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61D" w:rsidRDefault="00AF3648" w:rsidP="004E2276">
      <w:pPr>
        <w:pStyle w:val="Default"/>
        <w:suppressLineNumbers/>
        <w:ind w:left="1440" w:firstLine="720"/>
        <w:rPr>
          <w:b/>
          <w:bCs/>
          <w:sz w:val="22"/>
          <w:szCs w:val="22"/>
        </w:rPr>
      </w:pPr>
      <w:r>
        <w:rPr>
          <w:b/>
          <w:bCs/>
          <w:noProof/>
          <w:sz w:val="22"/>
          <w:szCs w:val="22"/>
        </w:rPr>
        <w:pict>
          <v:shapetype id="_x0000_t202" coordsize="21600,21600" o:spt="202" path="m,l,21600r21600,l21600,xe">
            <v:stroke joinstyle="miter"/>
            <v:path gradientshapeok="t" o:connecttype="rect"/>
          </v:shapetype>
          <v:shape id="Text Box 108" o:spid="_x0000_s1026" type="#_x0000_t202" alt="Newsprint" style="position:absolute;left:0;text-align:left;margin-left:6.2pt;margin-top:10.9pt;width:507.55pt;height:623.8pt;z-index:25181900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" strokeweight="6pt">
            <v:fill r:id="rId8" o:title="Newsprint" recolor="t" rotate="t" type="tile"/>
            <v:stroke linestyle="thickBetweenThin"/>
            <v:textbox>
              <w:txbxContent>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b/>
                      <w:sz w:val="40"/>
                      <w:szCs w:val="40"/>
                    </w:rPr>
                  </w:pPr>
                </w:p>
                <w:p w:rsidR="003F6D29" w:rsidRDefault="003F6D29" w:rsidP="00B21A9B">
                  <w:pPr>
                    <w:pStyle w:val="Default"/>
                    <w:ind w:left="2880" w:hanging="2160"/>
                    <w:jc w:val="center"/>
                    <w:rPr>
                      <w:rFonts w:ascii="Lucida Calligraphy" w:hAnsi="Lucida Calligraphy"/>
                      <w:b/>
                      <w:sz w:val="48"/>
                      <w:szCs w:val="48"/>
                    </w:rPr>
                  </w:pPr>
                  <w:r w:rsidRPr="00B21A9B">
                    <w:rPr>
                      <w:rFonts w:ascii="Lucida Calligraphy" w:hAnsi="Lucida Calligraphy"/>
                      <w:b/>
                      <w:sz w:val="48"/>
                      <w:szCs w:val="48"/>
                    </w:rPr>
                    <w:t>City of Hapeville</w:t>
                  </w:r>
                </w:p>
                <w:p w:rsidR="003F6D29" w:rsidRDefault="003F6D29" w:rsidP="00B21A9B">
                  <w:pPr>
                    <w:pStyle w:val="Default"/>
                    <w:ind w:left="2880" w:hanging="2160"/>
                    <w:jc w:val="center"/>
                    <w:rPr>
                      <w:rFonts w:ascii="Lucida Calligraphy" w:hAnsi="Lucida Calligraphy"/>
                      <w:b/>
                      <w:sz w:val="48"/>
                      <w:szCs w:val="48"/>
                    </w:rPr>
                  </w:pPr>
                </w:p>
                <w:p w:rsidR="003F6D29" w:rsidRPr="00B21A9B" w:rsidRDefault="003F6D29" w:rsidP="00B21A9B">
                  <w:pPr>
                    <w:pStyle w:val="Default"/>
                    <w:ind w:left="2880" w:hanging="2160"/>
                    <w:jc w:val="center"/>
                    <w:rPr>
                      <w:rFonts w:ascii="Lucida Calligraphy" w:hAnsi="Lucida Calligraphy"/>
                      <w:b/>
                      <w:sz w:val="48"/>
                      <w:szCs w:val="48"/>
                    </w:rPr>
                  </w:pPr>
                  <w:r>
                    <w:rPr>
                      <w:rFonts w:ascii="Lucida Calligraphy" w:hAnsi="Lucida Calligraphy"/>
                      <w:b/>
                      <w:sz w:val="48"/>
                      <w:szCs w:val="48"/>
                    </w:rPr>
                    <w:t>ADOPTED</w:t>
                  </w:r>
                </w:p>
                <w:p w:rsidR="003F6D29" w:rsidRDefault="003F6D29" w:rsidP="00B21A9B">
                  <w:pPr>
                    <w:pStyle w:val="Default"/>
                    <w:ind w:left="2880" w:hanging="2160"/>
                    <w:jc w:val="center"/>
                    <w:rPr>
                      <w:b/>
                      <w:sz w:val="52"/>
                      <w:szCs w:val="52"/>
                    </w:rPr>
                  </w:pPr>
                  <w:r>
                    <w:rPr>
                      <w:b/>
                      <w:sz w:val="52"/>
                      <w:szCs w:val="52"/>
                    </w:rPr>
                    <w:t xml:space="preserve">ANNUAL OPERATING </w:t>
                  </w:r>
                  <w:r w:rsidRPr="00B21A9B">
                    <w:rPr>
                      <w:b/>
                      <w:sz w:val="52"/>
                      <w:szCs w:val="52"/>
                    </w:rPr>
                    <w:t xml:space="preserve">BUDGET </w:t>
                  </w:r>
                </w:p>
                <w:p w:rsidR="003F6D29" w:rsidRDefault="003F6D29" w:rsidP="00B21A9B">
                  <w:pPr>
                    <w:pStyle w:val="Default"/>
                    <w:ind w:left="2880" w:hanging="2160"/>
                    <w:jc w:val="center"/>
                    <w:rPr>
                      <w:b/>
                      <w:sz w:val="52"/>
                      <w:szCs w:val="52"/>
                    </w:rPr>
                  </w:pPr>
                </w:p>
                <w:p w:rsidR="003F6D29" w:rsidRPr="00072C4E" w:rsidRDefault="003F6D29" w:rsidP="00B21A9B">
                  <w:pPr>
                    <w:pStyle w:val="Default"/>
                    <w:ind w:left="2880" w:hanging="2160"/>
                    <w:jc w:val="center"/>
                    <w:rPr>
                      <w:b/>
                      <w:sz w:val="56"/>
                      <w:szCs w:val="56"/>
                    </w:rPr>
                  </w:pPr>
                  <w:r w:rsidRPr="00072C4E">
                    <w:rPr>
                      <w:b/>
                      <w:sz w:val="56"/>
                      <w:szCs w:val="56"/>
                    </w:rPr>
                    <w:t xml:space="preserve">FISCAL YEAR 2015 </w:t>
                  </w:r>
                </w:p>
                <w:p w:rsidR="003F6D29" w:rsidRDefault="003F6D29" w:rsidP="00B21A9B">
                  <w:pPr>
                    <w:rPr>
                      <w:rFonts w:asciiTheme="minorHAnsi" w:hAnsiTheme="minorHAnsi"/>
                      <w:sz w:val="28"/>
                      <w:szCs w:val="28"/>
                    </w:rPr>
                  </w:pPr>
                </w:p>
                <w:p w:rsidR="003F6D29" w:rsidRDefault="003F6D29" w:rsidP="00B21A9B">
                  <w:pPr>
                    <w:rPr>
                      <w:rFonts w:asciiTheme="minorHAnsi" w:hAnsiTheme="minorHAnsi"/>
                      <w:sz w:val="28"/>
                      <w:szCs w:val="28"/>
                    </w:rPr>
                  </w:pPr>
                </w:p>
                <w:p w:rsidR="003F6D29" w:rsidRPr="00A0536A" w:rsidRDefault="003F6D29" w:rsidP="00B21A9B">
                  <w:pPr>
                    <w:rPr>
                      <w:rFonts w:asciiTheme="minorHAnsi" w:hAnsiTheme="minorHAnsi"/>
                      <w:sz w:val="28"/>
                      <w:szCs w:val="28"/>
                    </w:rPr>
                  </w:pPr>
                </w:p>
              </w:txbxContent>
            </v:textbox>
          </v:shape>
        </w:pict>
      </w: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p w:rsidR="002C1D6C" w:rsidRDefault="002C1D6C" w:rsidP="007B59BD">
      <w:pPr>
        <w:pStyle w:val="Default"/>
        <w:suppressLineNumbers/>
        <w:ind w:left="1440" w:firstLine="450"/>
        <w:rPr>
          <w:b/>
          <w:bCs/>
          <w:sz w:val="22"/>
          <w:szCs w:val="22"/>
        </w:rPr>
      </w:pPr>
    </w:p>
    <w:tbl>
      <w:tblPr>
        <w:tblpPr w:leftFromText="180" w:rightFromText="180" w:vertAnchor="page" w:horzAnchor="margin" w:tblpY="1761"/>
        <w:tblW w:w="10961" w:type="dxa"/>
        <w:tblLook w:val="04A0"/>
      </w:tblPr>
      <w:tblGrid>
        <w:gridCol w:w="1071"/>
        <w:gridCol w:w="1045"/>
        <w:gridCol w:w="1051"/>
        <w:gridCol w:w="964"/>
        <w:gridCol w:w="964"/>
        <w:gridCol w:w="970"/>
        <w:gridCol w:w="964"/>
        <w:gridCol w:w="969"/>
        <w:gridCol w:w="964"/>
        <w:gridCol w:w="970"/>
        <w:gridCol w:w="1029"/>
      </w:tblGrid>
      <w:tr w:rsidR="009F1E7B" w:rsidRPr="002A7CF7" w:rsidTr="009F1E7B">
        <w:trPr>
          <w:trHeight w:val="188"/>
        </w:trPr>
        <w:tc>
          <w:tcPr>
            <w:tcW w:w="1071" w:type="dxa"/>
            <w:tcBorders>
              <w:top w:val="single" w:sz="4" w:space="0" w:color="auto"/>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p>
        </w:tc>
        <w:tc>
          <w:tcPr>
            <w:tcW w:w="1045"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single" w:sz="4" w:space="0" w:color="auto"/>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single" w:sz="4" w:space="0" w:color="auto"/>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2D3C3B">
        <w:trPr>
          <w:trHeight w:val="325"/>
        </w:trPr>
        <w:tc>
          <w:tcPr>
            <w:tcW w:w="3167" w:type="dxa"/>
            <w:gridSpan w:val="3"/>
            <w:tcBorders>
              <w:top w:val="nil"/>
              <w:left w:val="nil"/>
              <w:bottom w:val="nil"/>
              <w:right w:val="nil"/>
            </w:tcBorders>
            <w:shd w:val="clear" w:color="auto" w:fill="auto"/>
            <w:noWrap/>
            <w:vAlign w:val="bottom"/>
            <w:hideMark/>
          </w:tcPr>
          <w:p w:rsidR="009F1E7B" w:rsidRPr="002A7CF7" w:rsidRDefault="009F1E7B"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897856" behindDoc="0" locked="0" layoutInCell="1" allowOverlap="1">
                  <wp:simplePos x="0" y="0"/>
                  <wp:positionH relativeFrom="column">
                    <wp:posOffset>2159000</wp:posOffset>
                  </wp:positionH>
                  <wp:positionV relativeFrom="paragraph">
                    <wp:posOffset>6350</wp:posOffset>
                  </wp:positionV>
                  <wp:extent cx="2698750" cy="692150"/>
                  <wp:effectExtent l="0" t="0" r="0" b="0"/>
                  <wp:wrapNone/>
                  <wp:docPr id="327" name="Rounded Rectangl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79650" y="323850"/>
                            <a:ext cx="2660650" cy="654050"/>
                            <a:chOff x="2279650" y="323850"/>
                            <a:chExt cx="2660650" cy="654050"/>
                          </a:xfrm>
                        </a:grpSpPr>
                        <a:sp>
                          <a:nvSpPr>
                            <a:cNvPr id="6" name="Rounded Rectangle 5"/>
                            <a:cNvSpPr/>
                          </a:nvSpPr>
                          <a:spPr>
                            <a:xfrm>
                              <a:off x="2279650" y="247650"/>
                              <a:ext cx="2660650" cy="749300"/>
                            </a:xfrm>
                            <a:prstGeom prst="roundRect">
                              <a:avLst/>
                            </a:prstGeom>
                            <a:blipFill>
                              <a:blip r:embed="rId9" cstate="print"/>
                              <a:tile tx="0" ty="0" sx="100000" sy="100000" flip="none" algn="tl"/>
                            </a:blipFill>
                            <a:ln w="28575"/>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800" b="1">
                                    <a:solidFill>
                                      <a:schemeClr val="tx1"/>
                                    </a:solidFill>
                                  </a:rPr>
                                  <a:t>Hapeville</a:t>
                                </a:r>
                                <a:r>
                                  <a:rPr lang="en-US" sz="1800" b="1" baseline="0">
                                    <a:solidFill>
                                      <a:schemeClr val="tx1"/>
                                    </a:solidFill>
                                  </a:rPr>
                                  <a:t> Citizens</a:t>
                                </a:r>
                                <a:endParaRPr lang="en-US" sz="1800" b="1">
                                  <a:solidFill>
                                    <a:schemeClr val="tx1"/>
                                  </a:solidFill>
                                </a:endParaRPr>
                              </a:p>
                            </a:txBody>
                            <a:useSpRect/>
                          </a:txSp>
                          <a:style>
                            <a:lnRef idx="2">
                              <a:schemeClr val="accent1"/>
                            </a:lnRef>
                            <a:fillRef idx="1">
                              <a:schemeClr val="lt1"/>
                            </a:fillRef>
                            <a:effectRef idx="0">
                              <a:schemeClr val="accent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898880" behindDoc="0" locked="0" layoutInCell="1" allowOverlap="1">
                  <wp:simplePos x="0" y="0"/>
                  <wp:positionH relativeFrom="column">
                    <wp:posOffset>4171950</wp:posOffset>
                  </wp:positionH>
                  <wp:positionV relativeFrom="paragraph">
                    <wp:posOffset>1136650</wp:posOffset>
                  </wp:positionV>
                  <wp:extent cx="1130300" cy="520700"/>
                  <wp:effectExtent l="0" t="0" r="0" b="0"/>
                  <wp:wrapNone/>
                  <wp:docPr id="328" name="Rounded Rectangl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43400" y="1466850"/>
                            <a:ext cx="984250" cy="381000"/>
                            <a:chOff x="4343400" y="1466850"/>
                            <a:chExt cx="984250" cy="381000"/>
                          </a:xfrm>
                        </a:grpSpPr>
                        <a:sp>
                          <a:nvSpPr>
                            <a:cNvPr id="7" name="Rounded Rectangle 6"/>
                            <a:cNvSpPr/>
                          </a:nvSpPr>
                          <a:spPr>
                            <a:xfrm>
                              <a:off x="4241800" y="1498600"/>
                              <a:ext cx="984250" cy="444500"/>
                            </a:xfrm>
                            <a:prstGeom prst="roundRect">
                              <a:avLst/>
                            </a:prstGeom>
                            <a:effectLst>
                              <a:outerShdw blurRad="50800" dist="38100" dir="5400000" algn="t" rotWithShape="0">
                                <a:prstClr val="black">
                                  <a:alpha val="40000"/>
                                </a:prstClr>
                              </a:out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Alderman</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899904" behindDoc="0" locked="0" layoutInCell="1" allowOverlap="1">
                  <wp:simplePos x="0" y="0"/>
                  <wp:positionH relativeFrom="column">
                    <wp:posOffset>5441950</wp:posOffset>
                  </wp:positionH>
                  <wp:positionV relativeFrom="paragraph">
                    <wp:posOffset>1117600</wp:posOffset>
                  </wp:positionV>
                  <wp:extent cx="1123950" cy="520700"/>
                  <wp:effectExtent l="0" t="0" r="0" b="0"/>
                  <wp:wrapNone/>
                  <wp:docPr id="329" name="Rounded Rectangl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88000" y="1460500"/>
                            <a:ext cx="984250" cy="381000"/>
                            <a:chOff x="5588000" y="1460500"/>
                            <a:chExt cx="984250" cy="381000"/>
                          </a:xfrm>
                        </a:grpSpPr>
                        <a:sp>
                          <a:nvSpPr>
                            <a:cNvPr id="8" name="Rounded Rectangle 7"/>
                            <a:cNvSpPr/>
                          </a:nvSpPr>
                          <a:spPr>
                            <a:xfrm>
                              <a:off x="5486400" y="1492250"/>
                              <a:ext cx="984250" cy="444500"/>
                            </a:xfrm>
                            <a:prstGeom prst="roundRect">
                              <a:avLst/>
                            </a:prstGeom>
                            <a:effectLst>
                              <a:outerShdw blurRad="50800" dist="38100" dir="2700000" algn="tl" rotWithShape="0">
                                <a:prstClr val="black">
                                  <a:alpha val="40000"/>
                                </a:prstClr>
                              </a:out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Councilman</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900928" behindDoc="0" locked="0" layoutInCell="1" allowOverlap="1">
                  <wp:simplePos x="0" y="0"/>
                  <wp:positionH relativeFrom="column">
                    <wp:posOffset>196850</wp:posOffset>
                  </wp:positionH>
                  <wp:positionV relativeFrom="paragraph">
                    <wp:posOffset>1123950</wp:posOffset>
                  </wp:positionV>
                  <wp:extent cx="1136650" cy="520700"/>
                  <wp:effectExtent l="0" t="0" r="0" b="0"/>
                  <wp:wrapNone/>
                  <wp:docPr id="330" name="Rounded Rectangl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4650" y="1454150"/>
                            <a:ext cx="984250" cy="381000"/>
                            <a:chOff x="374650" y="1454150"/>
                            <a:chExt cx="984250" cy="381000"/>
                          </a:xfrm>
                        </a:grpSpPr>
                        <a:sp>
                          <a:nvSpPr>
                            <a:cNvPr id="9" name="Rounded Rectangle 8"/>
                            <a:cNvSpPr/>
                          </a:nvSpPr>
                          <a:spPr>
                            <a:xfrm>
                              <a:off x="273050" y="1485900"/>
                              <a:ext cx="984250" cy="444500"/>
                            </a:xfrm>
                            <a:prstGeom prst="roundRect">
                              <a:avLst/>
                            </a:prstGeom>
                            <a:effectLst>
                              <a:outerShdw blurRad="50800" dist="38100" dir="5400000" algn="t" rotWithShape="0">
                                <a:prstClr val="black">
                                  <a:alpha val="40000"/>
                                </a:prstClr>
                              </a:out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Councilman</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901952" behindDoc="0" locked="0" layoutInCell="1" allowOverlap="1">
                  <wp:simplePos x="0" y="0"/>
                  <wp:positionH relativeFrom="column">
                    <wp:posOffset>2914650</wp:posOffset>
                  </wp:positionH>
                  <wp:positionV relativeFrom="paragraph">
                    <wp:posOffset>1136650</wp:posOffset>
                  </wp:positionV>
                  <wp:extent cx="1136650" cy="520700"/>
                  <wp:effectExtent l="0" t="0" r="0" b="0"/>
                  <wp:wrapNone/>
                  <wp:docPr id="331" name="Rounded Rectangle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67050" y="1479550"/>
                            <a:ext cx="984250" cy="381000"/>
                            <a:chOff x="3067050" y="1479550"/>
                            <a:chExt cx="984250" cy="381000"/>
                          </a:xfrm>
                        </a:grpSpPr>
                        <a:sp>
                          <a:nvSpPr>
                            <a:cNvPr id="10" name="Rounded Rectangle 9"/>
                            <a:cNvSpPr/>
                          </a:nvSpPr>
                          <a:spPr>
                            <a:xfrm>
                              <a:off x="2965450" y="1511300"/>
                              <a:ext cx="984250" cy="444500"/>
                            </a:xfrm>
                            <a:prstGeom prst="roundRect">
                              <a:avLst/>
                            </a:prstGeom>
                            <a:effectLst>
                              <a:outerShdw blurRad="50800" dist="38100" dir="2700000" algn="tl" rotWithShape="0">
                                <a:prstClr val="black">
                                  <a:alpha val="40000"/>
                                </a:prstClr>
                              </a:out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Mayor</a:t>
                                </a:r>
                              </a:p>
                              <a:p>
                                <a:pPr algn="ctr"/>
                                <a:endParaRPr lang="en-US" sz="1100"/>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902976" behindDoc="0" locked="0" layoutInCell="1" allowOverlap="1">
                  <wp:simplePos x="0" y="0"/>
                  <wp:positionH relativeFrom="column">
                    <wp:posOffset>1524000</wp:posOffset>
                  </wp:positionH>
                  <wp:positionV relativeFrom="paragraph">
                    <wp:posOffset>1130300</wp:posOffset>
                  </wp:positionV>
                  <wp:extent cx="1136650" cy="520700"/>
                  <wp:effectExtent l="0" t="0" r="0" b="0"/>
                  <wp:wrapNone/>
                  <wp:docPr id="332" name="Rounded Rectangle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01800" y="1460500"/>
                            <a:ext cx="984250" cy="381000"/>
                            <a:chOff x="1701800" y="1460500"/>
                            <a:chExt cx="984250" cy="381000"/>
                          </a:xfrm>
                        </a:grpSpPr>
                        <a:sp>
                          <a:nvSpPr>
                            <a:cNvPr id="11" name="Rounded Rectangle 10"/>
                            <a:cNvSpPr/>
                          </a:nvSpPr>
                          <a:spPr>
                            <a:xfrm>
                              <a:off x="1600200" y="1492250"/>
                              <a:ext cx="984250" cy="444500"/>
                            </a:xfrm>
                            <a:prstGeom prst="roundRect">
                              <a:avLst/>
                            </a:prstGeom>
                            <a:effectLst>
                              <a:outerShdw blurRad="50800" dist="38100" dir="5400000" algn="t" rotWithShape="0">
                                <a:prstClr val="black">
                                  <a:alpha val="40000"/>
                                </a:prstClr>
                              </a:out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Councilman at Large</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904000" behindDoc="0" locked="0" layoutInCell="1" allowOverlap="1">
                  <wp:simplePos x="0" y="0"/>
                  <wp:positionH relativeFrom="column">
                    <wp:posOffset>3663950</wp:posOffset>
                  </wp:positionH>
                  <wp:positionV relativeFrom="paragraph">
                    <wp:posOffset>3270250</wp:posOffset>
                  </wp:positionV>
                  <wp:extent cx="1022350" cy="558800"/>
                  <wp:effectExtent l="0" t="0" r="0" b="0"/>
                  <wp:wrapNone/>
                  <wp:docPr id="333" name="Rounded Rectangle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84600" y="3581400"/>
                            <a:ext cx="984250" cy="527050"/>
                            <a:chOff x="3784600" y="3581400"/>
                            <a:chExt cx="984250" cy="527050"/>
                          </a:xfrm>
                        </a:grpSpPr>
                        <a:sp>
                          <a:nvSpPr>
                            <a:cNvPr id="14" name="Rounded Rectangle 13"/>
                            <a:cNvSpPr/>
                          </a:nvSpPr>
                          <a:spPr>
                            <a:xfrm>
                              <a:off x="3784600" y="3702050"/>
                              <a:ext cx="984250" cy="52705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b="1">
                                    <a:solidFill>
                                      <a:schemeClr val="tx1"/>
                                    </a:solidFill>
                                  </a:rPr>
                                  <a:t>Clerk of the Council</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05024" behindDoc="0" locked="0" layoutInCell="1" allowOverlap="1">
                  <wp:simplePos x="0" y="0"/>
                  <wp:positionH relativeFrom="column">
                    <wp:posOffset>2051050</wp:posOffset>
                  </wp:positionH>
                  <wp:positionV relativeFrom="paragraph">
                    <wp:posOffset>3257550</wp:posOffset>
                  </wp:positionV>
                  <wp:extent cx="1028700" cy="546100"/>
                  <wp:effectExtent l="0" t="0" r="0" b="0"/>
                  <wp:wrapNone/>
                  <wp:docPr id="334" name="Rounded Rectangle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71700" y="3575050"/>
                            <a:ext cx="984250" cy="501650"/>
                            <a:chOff x="2171700" y="3575050"/>
                            <a:chExt cx="984250" cy="501650"/>
                          </a:xfrm>
                        </a:grpSpPr>
                        <a:sp>
                          <a:nvSpPr>
                            <a:cNvPr id="15" name="Rounded Rectangle 14"/>
                            <a:cNvSpPr/>
                          </a:nvSpPr>
                          <a:spPr>
                            <a:xfrm>
                              <a:off x="2070100" y="3333750"/>
                              <a:ext cx="984250" cy="615950"/>
                            </a:xfrm>
                            <a:prstGeom prst="roundRect">
                              <a:avLst/>
                            </a:prstGeom>
                            <a:blipFill>
                              <a:blip r:embed="rId10" cstate="print"/>
                              <a:tile tx="0" ty="0" sx="100000" sy="100000" flip="none" algn="tl"/>
                            </a:blipFill>
                            <a:ln w="28575"/>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Human Resources Manager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06048" behindDoc="0" locked="0" layoutInCell="1" allowOverlap="1">
                  <wp:simplePos x="0" y="0"/>
                  <wp:positionH relativeFrom="column">
                    <wp:posOffset>768350</wp:posOffset>
                  </wp:positionH>
                  <wp:positionV relativeFrom="paragraph">
                    <wp:posOffset>3263900</wp:posOffset>
                  </wp:positionV>
                  <wp:extent cx="1035050" cy="552450"/>
                  <wp:effectExtent l="0" t="0" r="0" b="0"/>
                  <wp:wrapNone/>
                  <wp:docPr id="335" name="Rounded Rectangle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95350" y="3581400"/>
                            <a:ext cx="984250" cy="508000"/>
                            <a:chOff x="895350" y="3581400"/>
                            <a:chExt cx="984250" cy="508000"/>
                          </a:xfrm>
                        </a:grpSpPr>
                        <a:sp>
                          <a:nvSpPr>
                            <a:cNvPr id="16" name="Rounded Rectangle 15"/>
                            <a:cNvSpPr/>
                          </a:nvSpPr>
                          <a:spPr>
                            <a:xfrm>
                              <a:off x="793750" y="3340100"/>
                              <a:ext cx="984250" cy="622300"/>
                            </a:xfrm>
                            <a:prstGeom prst="roundRect">
                              <a:avLst/>
                            </a:prstGeom>
                            <a:blipFill>
                              <a:blip r:embed="rId10" cstate="print"/>
                              <a:tile tx="0" ty="0" sx="100000" sy="100000" flip="none" algn="tl"/>
                            </a:blipFill>
                            <a:ln w="38100"/>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Director of Finance</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07072" behindDoc="0" locked="0" layoutInCell="1" allowOverlap="1">
                  <wp:simplePos x="0" y="0"/>
                  <wp:positionH relativeFrom="column">
                    <wp:posOffset>2876550</wp:posOffset>
                  </wp:positionH>
                  <wp:positionV relativeFrom="paragraph">
                    <wp:posOffset>1911350</wp:posOffset>
                  </wp:positionV>
                  <wp:extent cx="1206500" cy="698500"/>
                  <wp:effectExtent l="0" t="0" r="0" b="0"/>
                  <wp:wrapNone/>
                  <wp:docPr id="336" name="Flowchart: Alternate Process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97200" y="2228850"/>
                            <a:ext cx="1162050" cy="654050"/>
                            <a:chOff x="2997200" y="2228850"/>
                            <a:chExt cx="1162050" cy="654050"/>
                          </a:xfrm>
                        </a:grpSpPr>
                        <a:sp>
                          <a:nvSpPr>
                            <a:cNvPr id="17" name="Flowchart: Alternate Process 16"/>
                            <a:cNvSpPr/>
                          </a:nvSpPr>
                          <a:spPr>
                            <a:xfrm>
                              <a:off x="2895600" y="2419350"/>
                              <a:ext cx="1162050" cy="781050"/>
                            </a:xfrm>
                            <a:prstGeom prst="flowChartAlternateProcess">
                              <a:avLst/>
                            </a:prstGeom>
                            <a:blipFill>
                              <a:blip r:embed="rId11" cstate="print"/>
                              <a:tile tx="0" ty="0" sx="100000" sy="100000" flip="none" algn="tl"/>
                            </a:blipFill>
                            <a:ln w="28575">
                              <a:solidFill>
                                <a:schemeClr val="tx1"/>
                              </a:solidFill>
                            </a:ln>
                            <a:effectLst>
                              <a:innerShdw blurRad="63500" dist="50800" dir="2700000">
                                <a:prstClr val="black">
                                  <a:alpha val="50000"/>
                                </a:prstClr>
                              </a:innerShdw>
                            </a:effectLst>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sz="1100" b="1">
                                    <a:solidFill>
                                      <a:schemeClr val="tx1"/>
                                    </a:solidFill>
                                  </a:rPr>
                                  <a:t>City               Manager</a:t>
                                </a:r>
                              </a:p>
                            </a:txBody>
                            <a:useSpRect/>
                          </a:txSp>
                          <a:style>
                            <a:lnRef idx="1">
                              <a:schemeClr val="dk1"/>
                            </a:lnRef>
                            <a:fillRef idx="2">
                              <a:schemeClr val="dk1"/>
                            </a:fillRef>
                            <a:effectRef idx="1">
                              <a:schemeClr val="dk1"/>
                            </a:effectRef>
                            <a:fontRef idx="minor">
                              <a:schemeClr val="dk1"/>
                            </a:fontRef>
                          </a:style>
                        </a:sp>
                      </lc:lockedCanvas>
                    </a:graphicData>
                  </a:graphic>
                </wp:anchor>
              </w:drawing>
            </w:r>
            <w:r>
              <w:rPr>
                <w:rFonts w:ascii="Calibri" w:hAnsi="Calibri"/>
                <w:noProof/>
                <w:color w:val="000000"/>
                <w:sz w:val="22"/>
                <w:szCs w:val="22"/>
              </w:rPr>
              <w:drawing>
                <wp:anchor distT="0" distB="0" distL="114300" distR="114300" simplePos="0" relativeHeight="251908096" behindDoc="0" locked="0" layoutInCell="1" allowOverlap="1">
                  <wp:simplePos x="0" y="0"/>
                  <wp:positionH relativeFrom="column">
                    <wp:posOffset>2012950</wp:posOffset>
                  </wp:positionH>
                  <wp:positionV relativeFrom="paragraph">
                    <wp:posOffset>6400800</wp:posOffset>
                  </wp:positionV>
                  <wp:extent cx="1320800" cy="590550"/>
                  <wp:effectExtent l="0" t="0" r="0" b="0"/>
                  <wp:wrapNone/>
                  <wp:docPr id="337" name="Rectangl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33600" y="6718300"/>
                            <a:ext cx="1289050" cy="552450"/>
                            <a:chOff x="2133600" y="6718300"/>
                            <a:chExt cx="1289050" cy="552450"/>
                          </a:xfrm>
                        </a:grpSpPr>
                        <a:sp>
                          <a:nvSpPr>
                            <a:cNvPr id="19" name="Rectangle 18"/>
                            <a:cNvSpPr/>
                          </a:nvSpPr>
                          <a:spPr>
                            <a:xfrm>
                              <a:off x="2133600" y="6978650"/>
                              <a:ext cx="1289050" cy="552450"/>
                            </a:xfrm>
                            <a:prstGeom prst="rect">
                              <a:avLst/>
                            </a:prstGeom>
                            <a:blipFill>
                              <a:blip r:embed="rId11"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000" b="1">
                                    <a:solidFill>
                                      <a:schemeClr val="tx1"/>
                                    </a:solidFill>
                                  </a:rPr>
                                  <a:t>Superintendent</a:t>
                                </a:r>
                                <a:r>
                                  <a:rPr lang="en-US" sz="1000" b="1" baseline="0">
                                    <a:solidFill>
                                      <a:schemeClr val="tx1"/>
                                    </a:solidFill>
                                  </a:rPr>
                                  <a:t> of Streets &amp; Sanitation</a:t>
                                </a:r>
                                <a:endParaRPr lang="en-US" sz="1000" b="1">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09120" behindDoc="0" locked="0" layoutInCell="1" allowOverlap="1">
                  <wp:simplePos x="0" y="0"/>
                  <wp:positionH relativeFrom="column">
                    <wp:posOffset>5156200</wp:posOffset>
                  </wp:positionH>
                  <wp:positionV relativeFrom="paragraph">
                    <wp:posOffset>6451600</wp:posOffset>
                  </wp:positionV>
                  <wp:extent cx="1250950" cy="539750"/>
                  <wp:effectExtent l="0" t="0" r="0" b="0"/>
                  <wp:wrapNone/>
                  <wp:docPr id="338" name="Rectangle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276850" y="6769100"/>
                            <a:ext cx="1212850" cy="501650"/>
                            <a:chOff x="5276850" y="6769100"/>
                            <a:chExt cx="1212850" cy="501650"/>
                          </a:xfrm>
                        </a:grpSpPr>
                        <a:sp>
                          <a:nvSpPr>
                            <a:cNvPr id="20" name="Rectangle 19"/>
                            <a:cNvSpPr/>
                          </a:nvSpPr>
                          <a:spPr>
                            <a:xfrm>
                              <a:off x="5276850" y="7029450"/>
                              <a:ext cx="1212850" cy="501650"/>
                            </a:xfrm>
                            <a:prstGeom prst="rect">
                              <a:avLst/>
                            </a:prstGeom>
                            <a:blipFill>
                              <a:blip r:embed="rId11"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000" b="1">
                                    <a:solidFill>
                                      <a:schemeClr val="tx1"/>
                                    </a:solidFill>
                                  </a:rPr>
                                  <a:t>Superintendent of Water</a:t>
                                </a:r>
                                <a:r>
                                  <a:rPr lang="en-US" sz="1000" b="1" baseline="0">
                                    <a:solidFill>
                                      <a:schemeClr val="tx1"/>
                                    </a:solidFill>
                                  </a:rPr>
                                  <a:t> &amp; Sewer</a:t>
                                </a:r>
                                <a:endParaRPr lang="en-US" sz="1000" b="1">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1168" behindDoc="0" locked="0" layoutInCell="1" allowOverlap="1">
                  <wp:simplePos x="0" y="0"/>
                  <wp:positionH relativeFrom="column">
                    <wp:posOffset>4089400</wp:posOffset>
                  </wp:positionH>
                  <wp:positionV relativeFrom="paragraph">
                    <wp:posOffset>5403850</wp:posOffset>
                  </wp:positionV>
                  <wp:extent cx="1517650" cy="615950"/>
                  <wp:effectExtent l="0" t="0" r="0" b="0"/>
                  <wp:wrapNone/>
                  <wp:docPr id="340" name="Rounded Rectangle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10050" y="5715000"/>
                            <a:ext cx="1479550" cy="584200"/>
                            <a:chOff x="4210050" y="5715000"/>
                            <a:chExt cx="1479550" cy="584200"/>
                          </a:xfrm>
                        </a:grpSpPr>
                        <a:sp>
                          <a:nvSpPr>
                            <a:cNvPr id="28" name="Rounded Rectangle 27"/>
                            <a:cNvSpPr/>
                          </a:nvSpPr>
                          <a:spPr>
                            <a:xfrm>
                              <a:off x="4210050" y="5905500"/>
                              <a:ext cx="1479550" cy="58420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Director of Community Services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2192" behindDoc="0" locked="0" layoutInCell="1" allowOverlap="1">
                  <wp:simplePos x="0" y="0"/>
                  <wp:positionH relativeFrom="column">
                    <wp:posOffset>736600</wp:posOffset>
                  </wp:positionH>
                  <wp:positionV relativeFrom="paragraph">
                    <wp:posOffset>5359400</wp:posOffset>
                  </wp:positionV>
                  <wp:extent cx="1016000" cy="546100"/>
                  <wp:effectExtent l="0" t="0" r="0" b="0"/>
                  <wp:wrapNone/>
                  <wp:docPr id="341" name="Rounded Rectangle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50900" y="5676900"/>
                            <a:ext cx="984250" cy="508000"/>
                            <a:chOff x="850900" y="5676900"/>
                            <a:chExt cx="984250" cy="508000"/>
                          </a:xfrm>
                        </a:grpSpPr>
                        <a:sp>
                          <a:nvSpPr>
                            <a:cNvPr id="30" name="Rounded Rectangle 29"/>
                            <a:cNvSpPr/>
                          </a:nvSpPr>
                          <a:spPr>
                            <a:xfrm>
                              <a:off x="850900" y="5867400"/>
                              <a:ext cx="984250" cy="50800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Director of Recreation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3216" behindDoc="0" locked="0" layoutInCell="1" allowOverlap="1">
                  <wp:simplePos x="0" y="0"/>
                  <wp:positionH relativeFrom="column">
                    <wp:posOffset>4927600</wp:posOffset>
                  </wp:positionH>
                  <wp:positionV relativeFrom="paragraph">
                    <wp:posOffset>4356100</wp:posOffset>
                  </wp:positionV>
                  <wp:extent cx="1022350" cy="590550"/>
                  <wp:effectExtent l="0" t="0" r="0" b="0"/>
                  <wp:wrapNone/>
                  <wp:docPr id="342" name="Rounded Rectangle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48250" y="4673600"/>
                            <a:ext cx="984250" cy="552450"/>
                            <a:chOff x="5048250" y="4673600"/>
                            <a:chExt cx="984250" cy="552450"/>
                          </a:xfrm>
                        </a:grpSpPr>
                        <a:sp>
                          <a:nvSpPr>
                            <a:cNvPr id="31" name="Rounded Rectangle 30"/>
                            <a:cNvSpPr/>
                          </a:nvSpPr>
                          <a:spPr>
                            <a:xfrm>
                              <a:off x="4946650" y="4438650"/>
                              <a:ext cx="984250" cy="66675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City Planner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4240" behindDoc="0" locked="0" layoutInCell="1" allowOverlap="1">
                  <wp:simplePos x="0" y="0"/>
                  <wp:positionH relativeFrom="column">
                    <wp:posOffset>2171700</wp:posOffset>
                  </wp:positionH>
                  <wp:positionV relativeFrom="paragraph">
                    <wp:posOffset>4349750</wp:posOffset>
                  </wp:positionV>
                  <wp:extent cx="1022350" cy="558800"/>
                  <wp:effectExtent l="0" t="0" r="0" b="0"/>
                  <wp:wrapNone/>
                  <wp:docPr id="343" name="Rounded Rectangle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92350" y="4660900"/>
                            <a:ext cx="984250" cy="527050"/>
                            <a:chOff x="2292350" y="4660900"/>
                            <a:chExt cx="984250" cy="527050"/>
                          </a:xfrm>
                        </a:grpSpPr>
                        <a:sp>
                          <a:nvSpPr>
                            <a:cNvPr id="32" name="Rounded Rectangle 31"/>
                            <a:cNvSpPr/>
                          </a:nvSpPr>
                          <a:spPr>
                            <a:xfrm>
                              <a:off x="2292350" y="5645150"/>
                              <a:ext cx="984250" cy="64135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Fire Chief</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5264" behindDoc="0" locked="0" layoutInCell="1" allowOverlap="1">
                  <wp:simplePos x="0" y="0"/>
                  <wp:positionH relativeFrom="column">
                    <wp:posOffset>781050</wp:posOffset>
                  </wp:positionH>
                  <wp:positionV relativeFrom="paragraph">
                    <wp:posOffset>4356100</wp:posOffset>
                  </wp:positionV>
                  <wp:extent cx="1022350" cy="558800"/>
                  <wp:effectExtent l="0" t="0" r="0" b="0"/>
                  <wp:wrapNone/>
                  <wp:docPr id="344" name="Rounded Rectangle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01700" y="4673600"/>
                            <a:ext cx="984250" cy="520700"/>
                            <a:chOff x="901700" y="4673600"/>
                            <a:chExt cx="984250" cy="520700"/>
                          </a:xfrm>
                        </a:grpSpPr>
                        <a:sp>
                          <a:nvSpPr>
                            <a:cNvPr id="33" name="Rounded Rectangle 32"/>
                            <a:cNvSpPr/>
                          </a:nvSpPr>
                          <a:spPr>
                            <a:xfrm>
                              <a:off x="901700" y="5657850"/>
                              <a:ext cx="984250" cy="635000"/>
                            </a:xfrm>
                            <a:prstGeom prst="roundRect">
                              <a:avLst/>
                            </a:prstGeom>
                            <a:blipFill>
                              <a:blip r:embed="rId10" cstate="print"/>
                              <a:tile tx="0" ty="0" sx="100000" sy="100000" flip="none" algn="tl"/>
                            </a:blipFill>
                            <a:ln>
                              <a:solidFill>
                                <a:schemeClr val="tx2"/>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Chief of Police</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6288" behindDoc="0" locked="0" layoutInCell="1" allowOverlap="1">
                  <wp:simplePos x="0" y="0"/>
                  <wp:positionH relativeFrom="column">
                    <wp:posOffset>2044700</wp:posOffset>
                  </wp:positionH>
                  <wp:positionV relativeFrom="paragraph">
                    <wp:posOffset>5365750</wp:posOffset>
                  </wp:positionV>
                  <wp:extent cx="1079500" cy="558800"/>
                  <wp:effectExtent l="0" t="0" r="0" b="0"/>
                  <wp:wrapNone/>
                  <wp:docPr id="345" name="Rounded Rectangle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65350" y="5683250"/>
                            <a:ext cx="1041400" cy="520700"/>
                            <a:chOff x="2165350" y="5683250"/>
                            <a:chExt cx="1041400" cy="520700"/>
                          </a:xfrm>
                        </a:grpSpPr>
                        <a:sp>
                          <a:nvSpPr>
                            <a:cNvPr id="34" name="Rounded Rectangle 33"/>
                            <a:cNvSpPr/>
                          </a:nvSpPr>
                          <a:spPr>
                            <a:xfrm>
                              <a:off x="2165350" y="5873750"/>
                              <a:ext cx="1041400" cy="52070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Economic Development Manager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7312" behindDoc="0" locked="0" layoutInCell="1" allowOverlap="1">
                  <wp:simplePos x="0" y="0"/>
                  <wp:positionH relativeFrom="column">
                    <wp:posOffset>3581400</wp:posOffset>
                  </wp:positionH>
                  <wp:positionV relativeFrom="paragraph">
                    <wp:posOffset>6432550</wp:posOffset>
                  </wp:positionV>
                  <wp:extent cx="1238250" cy="558800"/>
                  <wp:effectExtent l="0" t="0" r="0" b="0"/>
                  <wp:wrapNone/>
                  <wp:docPr id="346" name="Rectangle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02050" y="6750050"/>
                            <a:ext cx="1200150" cy="520700"/>
                            <a:chOff x="3702050" y="6750050"/>
                            <a:chExt cx="1200150" cy="520700"/>
                          </a:xfrm>
                        </a:grpSpPr>
                        <a:sp>
                          <a:nvSpPr>
                            <a:cNvPr id="35" name="Rectangle 34"/>
                            <a:cNvSpPr/>
                          </a:nvSpPr>
                          <a:spPr>
                            <a:xfrm>
                              <a:off x="3702050" y="7010400"/>
                              <a:ext cx="1200150" cy="520700"/>
                            </a:xfrm>
                            <a:prstGeom prst="rect">
                              <a:avLst/>
                            </a:prstGeom>
                            <a:blipFill>
                              <a:blip r:embed="rId11"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000" b="1">
                                    <a:solidFill>
                                      <a:schemeClr val="tx1"/>
                                    </a:solidFill>
                                  </a:rPr>
                                  <a:t>Superintendent</a:t>
                                </a:r>
                                <a:r>
                                  <a:rPr lang="en-US" sz="1000" b="1" baseline="0">
                                    <a:solidFill>
                                      <a:schemeClr val="tx1"/>
                                    </a:solidFill>
                                  </a:rPr>
                                  <a:t> of Public Facilities</a:t>
                                </a:r>
                                <a:endParaRPr lang="en-US" sz="1000" b="1">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19360" behindDoc="0" locked="0" layoutInCell="1" allowOverlap="1">
                  <wp:simplePos x="0" y="0"/>
                  <wp:positionH relativeFrom="column">
                    <wp:posOffset>647700</wp:posOffset>
                  </wp:positionH>
                  <wp:positionV relativeFrom="paragraph">
                    <wp:posOffset>2012950</wp:posOffset>
                  </wp:positionV>
                  <wp:extent cx="1524000" cy="654050"/>
                  <wp:effectExtent l="19050" t="0" r="0" b="0"/>
                  <wp:wrapNone/>
                  <wp:docPr id="348" name="Oval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8350" y="2330450"/>
                            <a:ext cx="1485900" cy="615950"/>
                            <a:chOff x="768350" y="2330450"/>
                            <a:chExt cx="1485900" cy="615950"/>
                          </a:xfrm>
                        </a:grpSpPr>
                        <a:sp>
                          <a:nvSpPr>
                            <a:cNvPr id="26" name="Oval 25"/>
                            <a:cNvSpPr/>
                          </a:nvSpPr>
                          <a:spPr>
                            <a:xfrm>
                              <a:off x="768350" y="2451100"/>
                              <a:ext cx="1485900" cy="615950"/>
                            </a:xfrm>
                            <a:prstGeom prst="ellipse">
                              <a:avLst/>
                            </a:prstGeom>
                            <a:solidFill>
                              <a:schemeClr val="accent5">
                                <a:lumMod val="20000"/>
                                <a:lumOff val="80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Boards &amp; Commissions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20384" behindDoc="0" locked="0" layoutInCell="1" allowOverlap="1">
                  <wp:simplePos x="0" y="0"/>
                  <wp:positionH relativeFrom="column">
                    <wp:posOffset>3448050</wp:posOffset>
                  </wp:positionH>
                  <wp:positionV relativeFrom="paragraph">
                    <wp:posOffset>647700</wp:posOffset>
                  </wp:positionV>
                  <wp:extent cx="127000" cy="558800"/>
                  <wp:effectExtent l="0" t="0" r="0" b="0"/>
                  <wp:wrapNone/>
                  <wp:docPr id="349" name="Straight Connector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06801" y="977900"/>
                            <a:ext cx="3174" cy="463550"/>
                            <a:chOff x="3606801" y="977900"/>
                            <a:chExt cx="3174" cy="463550"/>
                          </a:xfrm>
                        </a:grpSpPr>
                        <a:cxnSp>
                          <a:nvCxnSpPr>
                            <a:cNvPr id="38" name="Straight Connector 37"/>
                            <a:cNvCxnSpPr>
                              <a:stCxn id="6" idx="2"/>
                            </a:cNvCxnSpPr>
                          </a:nvCxnSpPr>
                          <a:spPr>
                            <a:xfrm flipH="1">
                              <a:off x="3606801" y="996950"/>
                              <a:ext cx="3174" cy="5842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1408" behindDoc="0" locked="0" layoutInCell="1" allowOverlap="1">
                  <wp:simplePos x="0" y="0"/>
                  <wp:positionH relativeFrom="column">
                    <wp:posOffset>704850</wp:posOffset>
                  </wp:positionH>
                  <wp:positionV relativeFrom="paragraph">
                    <wp:posOffset>971550</wp:posOffset>
                  </wp:positionV>
                  <wp:extent cx="5340350" cy="254000"/>
                  <wp:effectExtent l="0" t="0" r="0" b="0"/>
                  <wp:wrapNone/>
                  <wp:docPr id="350" name="Elbow Connector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66776" y="1308100"/>
                            <a:ext cx="5229225" cy="146050"/>
                            <a:chOff x="866776" y="1308100"/>
                            <a:chExt cx="5229225" cy="146050"/>
                          </a:xfrm>
                        </a:grpSpPr>
                        <a:cxnSp>
                          <a:nvCxnSpPr>
                            <a:cNvPr id="41" name="Elbow Connector 40"/>
                            <a:cNvCxnSpPr/>
                          </a:nvCxnSpPr>
                          <a:spPr>
                            <a:xfrm rot="10800000" flipV="1">
                              <a:off x="765176" y="1308100"/>
                              <a:ext cx="5229225" cy="177800"/>
                            </a:xfrm>
                            <a:prstGeom prst="bentConnector2">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2432" behindDoc="0" locked="0" layoutInCell="1" allowOverlap="1">
                  <wp:simplePos x="0" y="0"/>
                  <wp:positionH relativeFrom="column">
                    <wp:posOffset>5918200</wp:posOffset>
                  </wp:positionH>
                  <wp:positionV relativeFrom="paragraph">
                    <wp:posOffset>971550</wp:posOffset>
                  </wp:positionV>
                  <wp:extent cx="127000" cy="260350"/>
                  <wp:effectExtent l="0" t="0" r="0" b="0"/>
                  <wp:wrapNone/>
                  <wp:docPr id="351" name="Straight Connector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76950" y="1295400"/>
                            <a:ext cx="3175" cy="165100"/>
                            <a:chOff x="6076950" y="1295400"/>
                            <a:chExt cx="3175" cy="165100"/>
                          </a:xfrm>
                        </a:grpSpPr>
                        <a:cxnSp>
                          <a:nvCxnSpPr>
                            <a:cNvPr id="48" name="Straight Connector 47"/>
                            <a:cNvCxnSpPr/>
                          </a:nvCxnSpPr>
                          <a:spPr>
                            <a:xfrm>
                              <a:off x="5975350" y="1295400"/>
                              <a:ext cx="3175" cy="19685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3456" behindDoc="0" locked="0" layoutInCell="1" allowOverlap="1">
                  <wp:simplePos x="0" y="0"/>
                  <wp:positionH relativeFrom="column">
                    <wp:posOffset>2025650</wp:posOffset>
                  </wp:positionH>
                  <wp:positionV relativeFrom="paragraph">
                    <wp:posOffset>971550</wp:posOffset>
                  </wp:positionV>
                  <wp:extent cx="127000" cy="260350"/>
                  <wp:effectExtent l="0" t="0" r="0" b="0"/>
                  <wp:wrapNone/>
                  <wp:docPr id="352" name="Straight Connector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90750" y="1295400"/>
                            <a:ext cx="3175" cy="165100"/>
                            <a:chOff x="2190750" y="1295400"/>
                            <a:chExt cx="3175" cy="165100"/>
                          </a:xfrm>
                        </a:grpSpPr>
                        <a:cxnSp>
                          <a:nvCxnSpPr>
                            <a:cNvPr id="53" name="Straight Connector 52"/>
                            <a:cNvCxnSpPr/>
                          </a:nvCxnSpPr>
                          <a:spPr>
                            <a:xfrm>
                              <a:off x="2089150" y="1295400"/>
                              <a:ext cx="3175" cy="19685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4480" behindDoc="0" locked="0" layoutInCell="1" allowOverlap="1">
                  <wp:simplePos x="0" y="0"/>
                  <wp:positionH relativeFrom="column">
                    <wp:posOffset>4673600</wp:posOffset>
                  </wp:positionH>
                  <wp:positionV relativeFrom="paragraph">
                    <wp:posOffset>990600</wp:posOffset>
                  </wp:positionV>
                  <wp:extent cx="127000" cy="247650"/>
                  <wp:effectExtent l="0" t="0" r="0" b="0"/>
                  <wp:wrapNone/>
                  <wp:docPr id="353" name="Straight Connector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32350" y="1314450"/>
                            <a:ext cx="3175" cy="152400"/>
                            <a:chOff x="4832350" y="1314450"/>
                            <a:chExt cx="3175" cy="152400"/>
                          </a:xfrm>
                        </a:grpSpPr>
                        <a:cxnSp>
                          <a:nvCxnSpPr>
                            <a:cNvPr id="55" name="Straight Connector 54"/>
                            <a:cNvCxnSpPr/>
                          </a:nvCxnSpPr>
                          <a:spPr>
                            <a:xfrm>
                              <a:off x="4730750" y="1314450"/>
                              <a:ext cx="3175" cy="18415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7552" behindDoc="0" locked="0" layoutInCell="1" allowOverlap="1">
                  <wp:simplePos x="0" y="0"/>
                  <wp:positionH relativeFrom="column">
                    <wp:posOffset>2032000</wp:posOffset>
                  </wp:positionH>
                  <wp:positionV relativeFrom="paragraph">
                    <wp:posOffset>1511300</wp:posOffset>
                  </wp:positionV>
                  <wp:extent cx="127000" cy="254000"/>
                  <wp:effectExtent l="0" t="0" r="0" b="0"/>
                  <wp:wrapNone/>
                  <wp:docPr id="356" name="Straight Connector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93925" y="1841500"/>
                            <a:ext cx="3175" cy="158750"/>
                            <a:chOff x="2193925" y="1841500"/>
                            <a:chExt cx="3175" cy="158750"/>
                          </a:xfrm>
                        </a:grpSpPr>
                        <a:cxnSp>
                          <a:nvCxnSpPr>
                            <a:cNvPr id="66" name="Straight Connector 65"/>
                            <a:cNvCxnSpPr/>
                          </a:nvCxnSpPr>
                          <a:spPr>
                            <a:xfrm>
                              <a:off x="2092325" y="1936750"/>
                              <a:ext cx="3175" cy="190500"/>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8576" behindDoc="0" locked="0" layoutInCell="1" allowOverlap="1">
                  <wp:simplePos x="0" y="0"/>
                  <wp:positionH relativeFrom="column">
                    <wp:posOffset>3397250</wp:posOffset>
                  </wp:positionH>
                  <wp:positionV relativeFrom="paragraph">
                    <wp:posOffset>1530350</wp:posOffset>
                  </wp:positionV>
                  <wp:extent cx="139700" cy="469900"/>
                  <wp:effectExtent l="0" t="0" r="0" b="0"/>
                  <wp:wrapNone/>
                  <wp:docPr id="357" name="Straight Connector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59175" y="1860550"/>
                            <a:ext cx="19050" cy="368300"/>
                            <a:chOff x="3559175" y="1860550"/>
                            <a:chExt cx="19050" cy="368300"/>
                          </a:xfrm>
                        </a:grpSpPr>
                        <a:cxnSp>
                          <a:nvCxnSpPr>
                            <a:cNvPr id="68" name="Straight Connector 67"/>
                            <a:cNvCxnSpPr/>
                          </a:nvCxnSpPr>
                          <a:spPr>
                            <a:xfrm>
                              <a:off x="3457575" y="1955800"/>
                              <a:ext cx="19050" cy="463550"/>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29600" behindDoc="0" locked="0" layoutInCell="1" allowOverlap="1">
                  <wp:simplePos x="0" y="0"/>
                  <wp:positionH relativeFrom="column">
                    <wp:posOffset>4667250</wp:posOffset>
                  </wp:positionH>
                  <wp:positionV relativeFrom="paragraph">
                    <wp:posOffset>1543050</wp:posOffset>
                  </wp:positionV>
                  <wp:extent cx="133350" cy="254000"/>
                  <wp:effectExtent l="0" t="0" r="0" b="0"/>
                  <wp:wrapNone/>
                  <wp:docPr id="358" name="Straight Connector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29175" y="1873250"/>
                            <a:ext cx="9525" cy="158750"/>
                            <a:chOff x="4829175" y="1873250"/>
                            <a:chExt cx="9525" cy="158750"/>
                          </a:xfrm>
                        </a:grpSpPr>
                        <a:cxnSp>
                          <a:nvCxnSpPr>
                            <a:cNvPr id="70" name="Straight Connector 69"/>
                            <a:cNvCxnSpPr/>
                          </a:nvCxnSpPr>
                          <a:spPr>
                            <a:xfrm>
                              <a:off x="4727575" y="1968500"/>
                              <a:ext cx="9525" cy="190500"/>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0624" behindDoc="0" locked="0" layoutInCell="1" allowOverlap="1">
                  <wp:simplePos x="0" y="0"/>
                  <wp:positionH relativeFrom="column">
                    <wp:posOffset>1492250</wp:posOffset>
                  </wp:positionH>
                  <wp:positionV relativeFrom="paragraph">
                    <wp:posOffset>1682750</wp:posOffset>
                  </wp:positionV>
                  <wp:extent cx="133350" cy="412750"/>
                  <wp:effectExtent l="0" t="0" r="0" b="0"/>
                  <wp:wrapNone/>
                  <wp:docPr id="359" name="Straight Connector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51000" y="2012950"/>
                            <a:ext cx="9525" cy="317500"/>
                            <a:chOff x="1651000" y="2012950"/>
                            <a:chExt cx="9525" cy="317500"/>
                          </a:xfrm>
                        </a:grpSpPr>
                        <a:cxnSp>
                          <a:nvCxnSpPr>
                            <a:cNvPr id="73" name="Straight Connector 72"/>
                            <a:cNvCxnSpPr/>
                          </a:nvCxnSpPr>
                          <a:spPr>
                            <a:xfrm>
                              <a:off x="1549400" y="2139950"/>
                              <a:ext cx="9525" cy="3810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5744" behindDoc="0" locked="0" layoutInCell="1" allowOverlap="1">
                  <wp:simplePos x="0" y="0"/>
                  <wp:positionH relativeFrom="column">
                    <wp:posOffset>2501900</wp:posOffset>
                  </wp:positionH>
                  <wp:positionV relativeFrom="paragraph">
                    <wp:posOffset>2933700</wp:posOffset>
                  </wp:positionV>
                  <wp:extent cx="127000" cy="406400"/>
                  <wp:effectExtent l="0" t="0" r="0" b="0"/>
                  <wp:wrapNone/>
                  <wp:docPr id="364" name="Straight Connector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63825" y="3263900"/>
                            <a:ext cx="3175" cy="311150"/>
                            <a:chOff x="2663825" y="3263900"/>
                            <a:chExt cx="3175" cy="311150"/>
                          </a:xfrm>
                        </a:grpSpPr>
                        <a:cxnSp>
                          <a:nvCxnSpPr>
                            <a:cNvPr id="85" name="Straight Connector 84"/>
                            <a:cNvCxnSpPr/>
                          </a:nvCxnSpPr>
                          <a:spPr>
                            <a:xfrm flipV="1">
                              <a:off x="2562225" y="3663950"/>
                              <a:ext cx="3175" cy="4064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6768" behindDoc="0" locked="0" layoutInCell="1" allowOverlap="1">
                  <wp:simplePos x="0" y="0"/>
                  <wp:positionH relativeFrom="column">
                    <wp:posOffset>3416300</wp:posOffset>
                  </wp:positionH>
                  <wp:positionV relativeFrom="paragraph">
                    <wp:posOffset>2552700</wp:posOffset>
                  </wp:positionV>
                  <wp:extent cx="146050" cy="2692400"/>
                  <wp:effectExtent l="0" t="0" r="0" b="0"/>
                  <wp:wrapNone/>
                  <wp:docPr id="365" name="Straight Connector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78225" y="2882900"/>
                            <a:ext cx="22225" cy="2590800"/>
                            <a:chOff x="3578225" y="2882900"/>
                            <a:chExt cx="22225" cy="2590800"/>
                          </a:xfrm>
                        </a:grpSpPr>
                        <a:cxnSp>
                          <a:nvCxnSpPr>
                            <a:cNvPr id="87" name="Straight Connector 86"/>
                            <a:cNvCxnSpPr/>
                          </a:nvCxnSpPr>
                          <a:spPr>
                            <a:xfrm>
                              <a:off x="3476625" y="3200400"/>
                              <a:ext cx="22225" cy="3333750"/>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7792" behindDoc="0" locked="0" layoutInCell="1" allowOverlap="1">
                  <wp:simplePos x="0" y="0"/>
                  <wp:positionH relativeFrom="column">
                    <wp:posOffset>1231900</wp:posOffset>
                  </wp:positionH>
                  <wp:positionV relativeFrom="paragraph">
                    <wp:posOffset>4025900</wp:posOffset>
                  </wp:positionV>
                  <wp:extent cx="4267200" cy="419100"/>
                  <wp:effectExtent l="0" t="0" r="0" b="0"/>
                  <wp:wrapNone/>
                  <wp:docPr id="366" name="Shape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16287" y="2439988"/>
                            <a:ext cx="311150" cy="4156075"/>
                            <a:chOff x="3316287" y="2439988"/>
                            <a:chExt cx="311150" cy="4156075"/>
                          </a:xfrm>
                        </a:grpSpPr>
                        <a:cxnSp>
                          <a:nvCxnSpPr>
                            <a:cNvPr id="89" name="Shape 88"/>
                            <a:cNvCxnSpPr/>
                          </a:nvCxnSpPr>
                          <a:spPr>
                            <a:xfrm rot="5400000" flipH="1" flipV="1">
                              <a:off x="3170237" y="3265488"/>
                              <a:ext cx="400050" cy="4156075"/>
                            </a:xfrm>
                            <a:prstGeom prst="bentConnector2">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8816" behindDoc="0" locked="0" layoutInCell="1" allowOverlap="1">
                  <wp:simplePos x="0" y="0"/>
                  <wp:positionH relativeFrom="column">
                    <wp:posOffset>5378450</wp:posOffset>
                  </wp:positionH>
                  <wp:positionV relativeFrom="paragraph">
                    <wp:posOffset>4038600</wp:posOffset>
                  </wp:positionV>
                  <wp:extent cx="127000" cy="406400"/>
                  <wp:effectExtent l="0" t="0" r="0" b="0"/>
                  <wp:wrapNone/>
                  <wp:docPr id="367" name="Straight Connector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40375" y="4362450"/>
                            <a:ext cx="3175" cy="311150"/>
                            <a:chOff x="5540375" y="4362450"/>
                            <a:chExt cx="3175" cy="311150"/>
                          </a:xfrm>
                        </a:grpSpPr>
                        <a:cxnSp>
                          <a:nvCxnSpPr>
                            <a:cNvPr id="91" name="Straight Connector 90"/>
                            <a:cNvCxnSpPr/>
                          </a:nvCxnSpPr>
                          <a:spPr>
                            <a:xfrm flipV="1">
                              <a:off x="5438775" y="5124450"/>
                              <a:ext cx="3175" cy="419100"/>
                            </a:xfrm>
                            <a:prstGeom prst="line">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39840" behindDoc="0" locked="0" layoutInCell="1" allowOverlap="1">
                  <wp:simplePos x="0" y="0"/>
                  <wp:positionH relativeFrom="column">
                    <wp:posOffset>4133850</wp:posOffset>
                  </wp:positionH>
                  <wp:positionV relativeFrom="paragraph">
                    <wp:posOffset>4038600</wp:posOffset>
                  </wp:positionV>
                  <wp:extent cx="133350" cy="400050"/>
                  <wp:effectExtent l="0" t="0" r="0" b="0"/>
                  <wp:wrapNone/>
                  <wp:docPr id="368" name="Straight Connector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98950" y="4362450"/>
                            <a:ext cx="9525" cy="304800"/>
                            <a:chOff x="4298950" y="4362450"/>
                            <a:chExt cx="9525" cy="304800"/>
                          </a:xfrm>
                        </a:grpSpPr>
                        <a:cxnSp>
                          <a:nvCxnSpPr>
                            <a:cNvPr id="93" name="Straight Connector 92"/>
                            <a:cNvCxnSpPr/>
                          </a:nvCxnSpPr>
                          <a:spPr>
                            <a:xfrm flipH="1" flipV="1">
                              <a:off x="4197350" y="5124450"/>
                              <a:ext cx="9525" cy="412750"/>
                            </a:xfrm>
                            <a:prstGeom prst="line">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0864" behindDoc="0" locked="0" layoutInCell="1" allowOverlap="1">
                  <wp:simplePos x="0" y="0"/>
                  <wp:positionH relativeFrom="column">
                    <wp:posOffset>2616200</wp:posOffset>
                  </wp:positionH>
                  <wp:positionV relativeFrom="paragraph">
                    <wp:posOffset>4038600</wp:posOffset>
                  </wp:positionV>
                  <wp:extent cx="127000" cy="393700"/>
                  <wp:effectExtent l="0" t="0" r="0" b="0"/>
                  <wp:wrapNone/>
                  <wp:docPr id="369" name="Straight Connector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781300" y="4362450"/>
                            <a:ext cx="3175" cy="298450"/>
                            <a:chOff x="2781300" y="4362450"/>
                            <a:chExt cx="3175" cy="298450"/>
                          </a:xfrm>
                        </a:grpSpPr>
                        <a:cxnSp>
                          <a:nvCxnSpPr>
                            <a:cNvPr id="99" name="Straight Connector 98"/>
                            <a:cNvCxnSpPr/>
                          </a:nvCxnSpPr>
                          <a:spPr>
                            <a:xfrm flipH="1" flipV="1">
                              <a:off x="2781300" y="5264150"/>
                              <a:ext cx="3175" cy="381000"/>
                            </a:xfrm>
                            <a:prstGeom prst="line">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1888" behindDoc="0" locked="0" layoutInCell="1" allowOverlap="1">
                  <wp:simplePos x="0" y="0"/>
                  <wp:positionH relativeFrom="column">
                    <wp:posOffset>1181100</wp:posOffset>
                  </wp:positionH>
                  <wp:positionV relativeFrom="paragraph">
                    <wp:posOffset>5149850</wp:posOffset>
                  </wp:positionV>
                  <wp:extent cx="3657600" cy="292100"/>
                  <wp:effectExtent l="0" t="0" r="0" b="0"/>
                  <wp:wrapNone/>
                  <wp:docPr id="370" name="Shape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24191" y="3811588"/>
                            <a:ext cx="184146" cy="3546479"/>
                            <a:chOff x="3024191" y="3811588"/>
                            <a:chExt cx="184146" cy="3546479"/>
                          </a:xfrm>
                        </a:grpSpPr>
                        <a:cxnSp>
                          <a:nvCxnSpPr>
                            <a:cNvPr id="103" name="Shape 102"/>
                            <a:cNvCxnSpPr>
                              <a:stCxn id="30" idx="0"/>
                            </a:cNvCxnSpPr>
                          </a:nvCxnSpPr>
                          <a:spPr>
                            <a:xfrm rot="5400000" flipH="1" flipV="1">
                              <a:off x="3024191" y="4002088"/>
                              <a:ext cx="184146" cy="3546479"/>
                            </a:xfrm>
                            <a:prstGeom prst="bentConnector2">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2912" behindDoc="0" locked="0" layoutInCell="1" allowOverlap="1">
                  <wp:simplePos x="0" y="0"/>
                  <wp:positionH relativeFrom="column">
                    <wp:posOffset>4718050</wp:posOffset>
                  </wp:positionH>
                  <wp:positionV relativeFrom="paragraph">
                    <wp:posOffset>5137150</wp:posOffset>
                  </wp:positionV>
                  <wp:extent cx="133350" cy="349250"/>
                  <wp:effectExtent l="0" t="0" r="0" b="0"/>
                  <wp:wrapNone/>
                  <wp:docPr id="371" name="Straight Connector 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83150" y="5467350"/>
                            <a:ext cx="3175" cy="247650"/>
                            <a:chOff x="4883150" y="5467350"/>
                            <a:chExt cx="3175" cy="247650"/>
                          </a:xfrm>
                        </a:grpSpPr>
                        <a:cxnSp>
                          <a:nvCxnSpPr>
                            <a:cNvPr id="107" name="Straight Connector 106"/>
                            <a:cNvCxnSpPr/>
                          </a:nvCxnSpPr>
                          <a:spPr>
                            <a:xfrm>
                              <a:off x="4883150" y="6565900"/>
                              <a:ext cx="3175" cy="323850"/>
                            </a:xfrm>
                            <a:prstGeom prst="line">
                              <a:avLst/>
                            </a:prstGeom>
                          </a:spPr>
                          <a:style>
                            <a:lnRef idx="2">
                              <a:schemeClr val="accent5"/>
                            </a:lnRef>
                            <a:fillRef idx="0">
                              <a:schemeClr val="accent5"/>
                            </a:fillRef>
                            <a:effectRef idx="1">
                              <a:schemeClr val="accent5"/>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3936" behindDoc="0" locked="0" layoutInCell="1" allowOverlap="1">
                  <wp:simplePos x="0" y="0"/>
                  <wp:positionH relativeFrom="column">
                    <wp:posOffset>2616200</wp:posOffset>
                  </wp:positionH>
                  <wp:positionV relativeFrom="paragraph">
                    <wp:posOffset>6153150</wp:posOffset>
                  </wp:positionV>
                  <wp:extent cx="3263900" cy="361950"/>
                  <wp:effectExtent l="0" t="0" r="0" b="0"/>
                  <wp:wrapNone/>
                  <wp:docPr id="372" name="Shape 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794000" y="6489700"/>
                            <a:ext cx="3136900" cy="241300"/>
                            <a:chOff x="2794000" y="6489700"/>
                            <a:chExt cx="3136900" cy="241300"/>
                          </a:xfrm>
                        </a:grpSpPr>
                        <a:cxnSp>
                          <a:nvCxnSpPr>
                            <a:cNvPr id="112" name="Shape 111"/>
                            <a:cNvCxnSpPr/>
                          </a:nvCxnSpPr>
                          <a:spPr>
                            <a:xfrm flipV="1">
                              <a:off x="2794000" y="7924800"/>
                              <a:ext cx="3136900" cy="304800"/>
                            </a:xfrm>
                            <a:prstGeom prst="bentConnector3">
                              <a:avLst>
                                <a:gd name="adj1" fmla="val -405"/>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4960" behindDoc="0" locked="0" layoutInCell="1" allowOverlap="1">
                  <wp:simplePos x="0" y="0"/>
                  <wp:positionH relativeFrom="column">
                    <wp:posOffset>5765800</wp:posOffset>
                  </wp:positionH>
                  <wp:positionV relativeFrom="paragraph">
                    <wp:posOffset>6165850</wp:posOffset>
                  </wp:positionV>
                  <wp:extent cx="133350" cy="387350"/>
                  <wp:effectExtent l="0" t="0" r="0" b="0"/>
                  <wp:wrapNone/>
                  <wp:docPr id="373" name="Straight Connector 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24550" y="6489700"/>
                            <a:ext cx="12700" cy="292100"/>
                            <a:chOff x="5924550" y="6489700"/>
                            <a:chExt cx="12700" cy="292100"/>
                          </a:xfrm>
                        </a:grpSpPr>
                        <a:cxnSp>
                          <a:nvCxnSpPr>
                            <a:cNvPr id="114" name="Straight Connector 113"/>
                            <a:cNvCxnSpPr/>
                          </a:nvCxnSpPr>
                          <a:spPr>
                            <a:xfrm flipH="1" flipV="1">
                              <a:off x="5924550" y="7937500"/>
                              <a:ext cx="12700" cy="3429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5984" behindDoc="0" locked="0" layoutInCell="1" allowOverlap="1">
                  <wp:simplePos x="0" y="0"/>
                  <wp:positionH relativeFrom="column">
                    <wp:posOffset>4781550</wp:posOffset>
                  </wp:positionH>
                  <wp:positionV relativeFrom="paragraph">
                    <wp:posOffset>5969000</wp:posOffset>
                  </wp:positionV>
                  <wp:extent cx="127000" cy="317500"/>
                  <wp:effectExtent l="0" t="0" r="0" b="0"/>
                  <wp:wrapNone/>
                  <wp:docPr id="374" name="Straight Connector 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46651" y="6299200"/>
                            <a:ext cx="3174" cy="215900"/>
                            <a:chOff x="4946651" y="6299200"/>
                            <a:chExt cx="3174" cy="215900"/>
                          </a:xfrm>
                        </a:grpSpPr>
                        <a:cxnSp>
                          <a:nvCxnSpPr>
                            <a:cNvPr id="118" name="Straight Connector 117"/>
                            <a:cNvCxnSpPr>
                              <a:stCxn id="28" idx="2"/>
                            </a:cNvCxnSpPr>
                          </a:nvCxnSpPr>
                          <a:spPr>
                            <a:xfrm flipH="1">
                              <a:off x="4946651" y="6489700"/>
                              <a:ext cx="3174" cy="2159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7008" behindDoc="0" locked="0" layoutInCell="1" allowOverlap="1">
                  <wp:simplePos x="0" y="0"/>
                  <wp:positionH relativeFrom="column">
                    <wp:posOffset>4133850</wp:posOffset>
                  </wp:positionH>
                  <wp:positionV relativeFrom="paragraph">
                    <wp:posOffset>6172200</wp:posOffset>
                  </wp:positionV>
                  <wp:extent cx="127000" cy="349250"/>
                  <wp:effectExtent l="0" t="0" r="0" b="0"/>
                  <wp:wrapNone/>
                  <wp:docPr id="375" name="Straight Connector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98950" y="6496050"/>
                            <a:ext cx="3175" cy="254000"/>
                            <a:chOff x="4298950" y="6496050"/>
                            <a:chExt cx="3175" cy="254000"/>
                          </a:xfrm>
                        </a:grpSpPr>
                        <a:cxnSp>
                          <a:nvCxnSpPr>
                            <a:cNvPr id="62" name="Straight Connector 61"/>
                            <a:cNvCxnSpPr>
                              <a:endCxn id="35" idx="0"/>
                            </a:cNvCxnSpPr>
                          </a:nvCxnSpPr>
                          <a:spPr>
                            <a:xfrm>
                              <a:off x="4298950" y="6756400"/>
                              <a:ext cx="3175" cy="25400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r>
              <w:rPr>
                <w:rFonts w:ascii="Calibri" w:hAnsi="Calibri"/>
                <w:noProof/>
                <w:color w:val="000000"/>
                <w:sz w:val="22"/>
                <w:szCs w:val="22"/>
              </w:rPr>
              <w:drawing>
                <wp:anchor distT="0" distB="0" distL="114300" distR="114300" simplePos="0" relativeHeight="251948032" behindDoc="0" locked="0" layoutInCell="1" allowOverlap="1">
                  <wp:simplePos x="0" y="0"/>
                  <wp:positionH relativeFrom="column">
                    <wp:posOffset>3689350</wp:posOffset>
                  </wp:positionH>
                  <wp:positionV relativeFrom="paragraph">
                    <wp:posOffset>4362450</wp:posOffset>
                  </wp:positionV>
                  <wp:extent cx="1060450" cy="590550"/>
                  <wp:effectExtent l="0" t="0" r="0" b="0"/>
                  <wp:wrapNone/>
                  <wp:docPr id="376" name="Rounded Rectangle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10000" y="4679950"/>
                            <a:ext cx="1022350" cy="552450"/>
                            <a:chOff x="3810000" y="4679950"/>
                            <a:chExt cx="1022350" cy="552450"/>
                          </a:xfrm>
                        </a:grpSpPr>
                        <a:sp>
                          <a:nvSpPr>
                            <a:cNvPr id="54" name="Rounded Rectangle 53"/>
                            <a:cNvSpPr/>
                          </a:nvSpPr>
                          <a:spPr>
                            <a:xfrm>
                              <a:off x="3810000" y="4870450"/>
                              <a:ext cx="1022350" cy="55245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Information Management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noProof/>
                <w:color w:val="000000"/>
                <w:sz w:val="22"/>
                <w:szCs w:val="22"/>
              </w:rPr>
              <w:drawing>
                <wp:anchor distT="0" distB="0" distL="114300" distR="114300" simplePos="0" relativeHeight="251949056" behindDoc="0" locked="0" layoutInCell="1" allowOverlap="1">
                  <wp:simplePos x="0" y="0"/>
                  <wp:positionH relativeFrom="column">
                    <wp:posOffset>2527300</wp:posOffset>
                  </wp:positionH>
                  <wp:positionV relativeFrom="paragraph">
                    <wp:posOffset>5168900</wp:posOffset>
                  </wp:positionV>
                  <wp:extent cx="120650" cy="279400"/>
                  <wp:effectExtent l="0" t="0" r="0" b="0"/>
                  <wp:wrapNone/>
                  <wp:docPr id="377" name="Straight Connector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86050" y="5499100"/>
                            <a:ext cx="0" cy="184150"/>
                            <a:chOff x="2686050" y="5499100"/>
                            <a:chExt cx="0" cy="184150"/>
                          </a:xfrm>
                        </a:grpSpPr>
                        <a:cxnSp>
                          <a:nvCxnSpPr>
                            <a:cNvPr id="57" name="Straight Connector 56"/>
                            <a:cNvCxnSpPr>
                              <a:endCxn id="34" idx="0"/>
                            </a:cNvCxnSpPr>
                          </a:nvCxnSpPr>
                          <a:spPr>
                            <a:xfrm>
                              <a:off x="2686050" y="5689600"/>
                              <a:ext cx="0" cy="184150"/>
                            </a:xfrm>
                            <a:prstGeom prst="line">
                              <a:avLst/>
                            </a:prstGeom>
                          </a:spPr>
                          <a:style>
                            <a:lnRef idx="2">
                              <a:schemeClr val="accent1"/>
                            </a:lnRef>
                            <a:fillRef idx="0">
                              <a:schemeClr val="accent1"/>
                            </a:fillRef>
                            <a:effectRef idx="1">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2913"/>
            </w:tblGrid>
            <w:tr w:rsidR="009F1E7B" w:rsidRPr="002A7CF7" w:rsidTr="009F1E7B">
              <w:trPr>
                <w:trHeight w:val="325"/>
                <w:tblCellSpacing w:w="0" w:type="dxa"/>
              </w:trPr>
              <w:tc>
                <w:tcPr>
                  <w:tcW w:w="2903" w:type="dxa"/>
                  <w:tcBorders>
                    <w:top w:val="nil"/>
                    <w:left w:val="single" w:sz="4" w:space="0" w:color="auto"/>
                    <w:bottom w:val="nil"/>
                    <w:right w:val="nil"/>
                  </w:tcBorders>
                  <w:shd w:val="clear" w:color="000000" w:fill="FFFFFF"/>
                  <w:noWrap/>
                  <w:vAlign w:val="bottom"/>
                  <w:hideMark/>
                </w:tcPr>
                <w:p w:rsidR="009F1E7B" w:rsidRPr="002A7CF7" w:rsidRDefault="009F1E7B" w:rsidP="00E75DA9">
                  <w:pPr>
                    <w:framePr w:hSpace="180" w:wrap="around" w:vAnchor="page" w:hAnchor="margin" w:y="1761"/>
                    <w:ind w:left="0" w:firstLine="0"/>
                    <w:jc w:val="center"/>
                    <w:rPr>
                      <w:rFonts w:ascii="Lucida Calligraphy" w:hAnsi="Lucida Calligraphy"/>
                      <w:b/>
                      <w:bCs/>
                      <w:color w:val="000000"/>
                    </w:rPr>
                  </w:pPr>
                  <w:r w:rsidRPr="002A7CF7">
                    <w:rPr>
                      <w:rFonts w:ascii="Lucida Calligraphy" w:hAnsi="Lucida Calligraphy"/>
                      <w:b/>
                      <w:bCs/>
                      <w:color w:val="000000"/>
                    </w:rPr>
                    <w:t>City of Hapeville</w:t>
                  </w:r>
                </w:p>
              </w:tc>
            </w:tr>
          </w:tbl>
          <w:p w:rsidR="009F1E7B" w:rsidRPr="002A7CF7" w:rsidRDefault="009F1E7B" w:rsidP="009F1E7B">
            <w:pPr>
              <w:ind w:left="0" w:firstLine="0"/>
              <w:rPr>
                <w:rFonts w:ascii="Calibri" w:hAnsi="Calibri"/>
                <w:color w:val="000000"/>
              </w:rPr>
            </w:pP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2D3C3B">
        <w:trPr>
          <w:trHeight w:val="304"/>
        </w:trPr>
        <w:tc>
          <w:tcPr>
            <w:tcW w:w="3167" w:type="dxa"/>
            <w:gridSpan w:val="3"/>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jc w:val="center"/>
              <w:rPr>
                <w:rFonts w:ascii="Lucida Calligraphy" w:hAnsi="Lucida Calligraphy"/>
                <w:b/>
                <w:bCs/>
                <w:color w:val="000000"/>
              </w:rPr>
            </w:pPr>
            <w:r w:rsidRPr="002A7CF7">
              <w:rPr>
                <w:rFonts w:ascii="Lucida Calligraphy" w:hAnsi="Lucida Calligraphy"/>
                <w:b/>
                <w:bCs/>
                <w:color w:val="000000"/>
              </w:rPr>
              <w:t>Organization Chart</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6635DD"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25504" behindDoc="0" locked="0" layoutInCell="1" allowOverlap="1">
                  <wp:simplePos x="0" y="0"/>
                  <wp:positionH relativeFrom="column">
                    <wp:posOffset>61595</wp:posOffset>
                  </wp:positionH>
                  <wp:positionV relativeFrom="paragraph">
                    <wp:posOffset>46355</wp:posOffset>
                  </wp:positionV>
                  <wp:extent cx="5514340" cy="281305"/>
                  <wp:effectExtent l="0" t="0" r="0" b="0"/>
                  <wp:wrapNone/>
                  <wp:docPr id="354" name="Shape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33764" y="-687389"/>
                            <a:ext cx="171450" cy="5216528"/>
                            <a:chOff x="3433764" y="-687389"/>
                            <a:chExt cx="171450" cy="5216528"/>
                          </a:xfrm>
                        </a:grpSpPr>
                        <a:cxnSp>
                          <a:nvCxnSpPr>
                            <a:cNvPr id="61" name="Shape 60"/>
                            <a:cNvCxnSpPr/>
                          </a:nvCxnSpPr>
                          <a:spPr>
                            <a:xfrm rot="16200000" flipH="1">
                              <a:off x="3316289" y="-576264"/>
                              <a:ext cx="203200" cy="5216528"/>
                            </a:xfrm>
                            <a:prstGeom prst="bentConnector2">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sidR="009F1E7B"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6635DD"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26528" behindDoc="0" locked="0" layoutInCell="1" allowOverlap="1">
                  <wp:simplePos x="0" y="0"/>
                  <wp:positionH relativeFrom="column">
                    <wp:posOffset>301625</wp:posOffset>
                  </wp:positionH>
                  <wp:positionV relativeFrom="paragraph">
                    <wp:posOffset>60325</wp:posOffset>
                  </wp:positionV>
                  <wp:extent cx="126365" cy="259715"/>
                  <wp:effectExtent l="0" t="0" r="0" b="0"/>
                  <wp:wrapNone/>
                  <wp:docPr id="355" name="Straight Connector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80125" y="1841500"/>
                            <a:ext cx="3175" cy="165100"/>
                            <a:chOff x="6080125" y="1841500"/>
                            <a:chExt cx="3175" cy="165100"/>
                          </a:xfrm>
                        </a:grpSpPr>
                        <a:cxnSp>
                          <a:nvCxnSpPr>
                            <a:cNvPr id="63" name="Straight Connector 62"/>
                            <a:cNvCxnSpPr/>
                          </a:nvCxnSpPr>
                          <a:spPr>
                            <a:xfrm>
                              <a:off x="5978525" y="1936750"/>
                              <a:ext cx="3175" cy="196850"/>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sidR="009F1E7B"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AF3648" w:rsidP="009F1E7B">
            <w:pPr>
              <w:ind w:left="0" w:firstLine="0"/>
              <w:rPr>
                <w:rFonts w:ascii="Calibri" w:hAnsi="Calibri"/>
                <w:color w:val="000000"/>
              </w:rPr>
            </w:pPr>
            <w:r w:rsidRPr="00AF3648">
              <w:rPr>
                <w:rFonts w:ascii="Calibri" w:hAnsi="Calibri"/>
                <w:noProof/>
                <w:color w:val="000000"/>
                <w:sz w:val="22"/>
                <w:szCs w:val="22"/>
              </w:rPr>
              <w:pict>
                <v:shapetype id="_x0000_t32" coordsize="21600,21600" o:spt="32" o:oned="t" path="m,l21600,21600e" filled="f">
                  <v:path arrowok="t" fillok="f" o:connecttype="none"/>
                  <o:lock v:ext="edit" shapetype="t"/>
                </v:shapetype>
                <v:shape id="_x0000_s1126" type="#_x0000_t32" style="position:absolute;margin-left:30.5pt;margin-top:7.3pt;width:0;height:121.95pt;flip:y;z-index:251961344;mso-position-horizontal-relative:text;mso-position-vertical-relative:text" o:connectortype="straight" strokecolor="#548dd4 [1951]" strokeweight="2.25pt"/>
              </w:pict>
            </w:r>
            <w:r w:rsidR="009F1E7B"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AF3648" w:rsidP="009F1E7B">
            <w:pPr>
              <w:ind w:left="0" w:firstLine="0"/>
              <w:rPr>
                <w:rFonts w:ascii="Calibri" w:hAnsi="Calibri"/>
                <w:color w:val="000000"/>
              </w:rPr>
            </w:pPr>
            <w:r w:rsidRPr="00AF3648">
              <w:rPr>
                <w:rFonts w:ascii="Calibri" w:hAnsi="Calibri"/>
                <w:noProof/>
                <w:color w:val="000000"/>
                <w:sz w:val="22"/>
                <w:szCs w:val="22"/>
              </w:rPr>
              <w:pict>
                <v:shape id="_x0000_s1122" type="#_x0000_t32" style="position:absolute;margin-left:42.05pt;margin-top:7.3pt;width:0;height:21.65pt;z-index:251957248;mso-position-horizontal-relative:text;mso-position-vertical-relative:text" o:connectortype="straight" strokecolor="#8064a2 [3207]" strokeweight="3pt">
                  <v:shadow type="perspective" color="#3f3151 [1607]" opacity=".5" offset="1pt" offset2="-1pt"/>
                </v:shape>
              </w:pict>
            </w:r>
            <w:r w:rsidR="009F1E7B"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514B1A"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31648" behindDoc="0" locked="0" layoutInCell="1" allowOverlap="1">
                  <wp:simplePos x="0" y="0"/>
                  <wp:positionH relativeFrom="column">
                    <wp:posOffset>427990</wp:posOffset>
                  </wp:positionH>
                  <wp:positionV relativeFrom="paragraph">
                    <wp:posOffset>32385</wp:posOffset>
                  </wp:positionV>
                  <wp:extent cx="140335" cy="428625"/>
                  <wp:effectExtent l="0" t="0" r="0" b="0"/>
                  <wp:wrapNone/>
                  <wp:docPr id="360" name="Straight Connector 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53050" y="2000250"/>
                            <a:ext cx="15875" cy="330200"/>
                            <a:chOff x="5353050" y="2000250"/>
                            <a:chExt cx="15875" cy="330200"/>
                          </a:xfrm>
                        </a:grpSpPr>
                        <a:cxnSp>
                          <a:nvCxnSpPr>
                            <a:cNvPr id="75" name="Straight Connector 74"/>
                            <a:cNvCxnSpPr/>
                          </a:nvCxnSpPr>
                          <a:spPr>
                            <a:xfrm>
                              <a:off x="5251450" y="2127250"/>
                              <a:ext cx="15875" cy="393700"/>
                            </a:xfrm>
                            <a:prstGeom prst="line">
                              <a:avLst/>
                            </a:prstGeom>
                          </a:spPr>
                          <a:style>
                            <a:lnRef idx="2">
                              <a:schemeClr val="accent4"/>
                            </a:lnRef>
                            <a:fillRef idx="0">
                              <a:schemeClr val="accent4"/>
                            </a:fillRef>
                            <a:effectRef idx="1">
                              <a:schemeClr val="accent4"/>
                            </a:effectRef>
                            <a:fontRef idx="minor">
                              <a:schemeClr val="tx1"/>
                            </a:fontRef>
                          </a:style>
                        </a:cxnSp>
                      </lc:lockedCanvas>
                    </a:graphicData>
                  </a:graphic>
                </wp:anchor>
              </w:drawing>
            </w:r>
            <w:r w:rsidR="009F1E7B"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6635DD"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54176" behindDoc="0" locked="0" layoutInCell="1" allowOverlap="1">
                  <wp:simplePos x="0" y="0"/>
                  <wp:positionH relativeFrom="column">
                    <wp:posOffset>74295</wp:posOffset>
                  </wp:positionH>
                  <wp:positionV relativeFrom="paragraph">
                    <wp:posOffset>162560</wp:posOffset>
                  </wp:positionV>
                  <wp:extent cx="971550" cy="597535"/>
                  <wp:effectExtent l="19050" t="0" r="0" b="0"/>
                  <wp:wrapNone/>
                  <wp:docPr id="2" name="Oval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76800" y="2330450"/>
                            <a:ext cx="1282700" cy="622300"/>
                            <a:chOff x="4876800" y="2330450"/>
                            <a:chExt cx="1282700" cy="622300"/>
                          </a:xfrm>
                        </a:grpSpPr>
                        <a:sp>
                          <a:nvSpPr>
                            <a:cNvPr id="25" name="Oval 24"/>
                            <a:cNvSpPr/>
                          </a:nvSpPr>
                          <a:spPr>
                            <a:xfrm>
                              <a:off x="4876800" y="2451100"/>
                              <a:ext cx="1282700" cy="622300"/>
                            </a:xfrm>
                            <a:prstGeom prst="ellipse">
                              <a:avLst/>
                            </a:prstGeom>
                            <a:solidFill>
                              <a:schemeClr val="accent5">
                                <a:lumMod val="20000"/>
                                <a:lumOff val="80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050" b="1">
                                    <a:solidFill>
                                      <a:schemeClr val="tx1"/>
                                    </a:solidFill>
                                  </a:rPr>
                                  <a:t>City            Attorney</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9F1E7B"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AF3648" w:rsidP="009F1E7B">
            <w:pPr>
              <w:ind w:left="0" w:firstLine="0"/>
              <w:rPr>
                <w:rFonts w:ascii="Calibri" w:hAnsi="Calibri"/>
                <w:color w:val="000000"/>
              </w:rPr>
            </w:pPr>
            <w:r w:rsidRPr="00AF3648">
              <w:rPr>
                <w:rFonts w:ascii="Calibri" w:hAnsi="Calibri"/>
                <w:noProof/>
                <w:color w:val="000000"/>
                <w:sz w:val="22"/>
                <w:szCs w:val="22"/>
              </w:rPr>
              <w:pict>
                <v:oval id="_x0000_s1121" style="position:absolute;margin-left:3.45pt;margin-top:1.95pt;width:64.65pt;height:43.2pt;z-index:251956224;mso-position-horizontal-relative:text;mso-position-vertical-relative:text" fillcolor="#daeef3 [664]" strokecolor="#365f91 [2404]" strokeweight="2.25pt">
                  <v:textbox>
                    <w:txbxContent>
                      <w:p w:rsidR="003F6D29" w:rsidRPr="006635DD" w:rsidRDefault="003F6D29" w:rsidP="006635DD">
                        <w:pPr>
                          <w:rPr>
                            <w:rFonts w:ascii="Arial" w:hAnsi="Arial" w:cs="Arial"/>
                            <w:b/>
                            <w:sz w:val="18"/>
                            <w:szCs w:val="18"/>
                          </w:rPr>
                        </w:pPr>
                        <w:r w:rsidRPr="006635DD">
                          <w:rPr>
                            <w:rFonts w:ascii="Arial" w:hAnsi="Arial" w:cs="Arial"/>
                            <w:b/>
                            <w:sz w:val="18"/>
                            <w:szCs w:val="18"/>
                          </w:rPr>
                          <w:t>Judge</w:t>
                        </w:r>
                      </w:p>
                    </w:txbxContent>
                  </v:textbox>
                </v:oval>
              </w:pict>
            </w:r>
            <w:r w:rsidR="009F1E7B"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AF3648" w:rsidP="009F1E7B">
            <w:pPr>
              <w:ind w:left="0" w:firstLine="0"/>
              <w:rPr>
                <w:rFonts w:ascii="Calibri" w:hAnsi="Calibri"/>
                <w:color w:val="000000"/>
              </w:rPr>
            </w:pPr>
            <w:r w:rsidRPr="00AF3648">
              <w:rPr>
                <w:rFonts w:ascii="Calibri" w:hAnsi="Calibri"/>
                <w:noProof/>
                <w:color w:val="000000"/>
                <w:sz w:val="22"/>
                <w:szCs w:val="22"/>
              </w:rPr>
              <w:pict>
                <v:shape id="_x0000_s1123" type="#_x0000_t32" style="position:absolute;margin-left:-5pt;margin-top:4.55pt;width:0;height:57.45pt;flip:y;z-index:251958272;mso-position-horizontal-relative:text;mso-position-vertical-relative:text" o:connectortype="straight" strokecolor="#548dd4 [1951]" strokeweight="3pt">
                  <v:shadow type="perspective" color="#205867 [1608]" opacity=".5" offset="1pt" offset2="-1pt"/>
                </v:shape>
              </w:pict>
            </w:r>
            <w:r w:rsidR="009F1E7B"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AF3648" w:rsidP="009F1E7B">
            <w:pPr>
              <w:ind w:left="0" w:firstLine="0"/>
              <w:rPr>
                <w:rFonts w:ascii="Calibri" w:hAnsi="Calibri"/>
                <w:color w:val="000000"/>
              </w:rPr>
            </w:pPr>
            <w:r w:rsidRPr="00AF3648">
              <w:rPr>
                <w:rFonts w:ascii="Calibri" w:hAnsi="Calibri"/>
                <w:noProof/>
                <w:color w:val="000000"/>
                <w:sz w:val="22"/>
                <w:szCs w:val="22"/>
              </w:rPr>
              <w:pict>
                <v:shape id="_x0000_s1125" type="#_x0000_t32" style="position:absolute;margin-left:43.75pt;margin-top:10.95pt;width:177.2pt;height:0;z-index:251960320;mso-position-horizontal-relative:text;mso-position-vertical-relative:text" o:connectortype="straight" strokecolor="#548dd4 [1951]" strokeweight="2.25pt"/>
              </w:pict>
            </w:r>
            <w:r w:rsidRPr="00AF3648">
              <w:rPr>
                <w:rFonts w:ascii="Calibri" w:hAnsi="Calibri"/>
                <w:noProof/>
                <w:color w:val="000000"/>
                <w:sz w:val="22"/>
                <w:szCs w:val="22"/>
              </w:rPr>
              <w:pict>
                <v:shape id="_x0000_s1124" type="#_x0000_t32" style="position:absolute;margin-left:43.75pt;margin-top:10.95pt;width:0;height:24.3pt;flip:y;z-index:251959296;mso-position-horizontal-relative:text;mso-position-vertical-relative:text" o:connectortype="straight" strokecolor="#548dd4 [1951]" strokeweight="2.25pt"/>
              </w:pict>
            </w:r>
            <w:r w:rsidR="009F1E7B"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5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6635DD" w:rsidP="009F1E7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10144" behindDoc="0" locked="0" layoutInCell="1" allowOverlap="1">
                  <wp:simplePos x="0" y="0"/>
                  <wp:positionH relativeFrom="column">
                    <wp:posOffset>-38100</wp:posOffset>
                  </wp:positionH>
                  <wp:positionV relativeFrom="paragraph">
                    <wp:posOffset>131445</wp:posOffset>
                  </wp:positionV>
                  <wp:extent cx="1019810" cy="534035"/>
                  <wp:effectExtent l="19050" t="0" r="8890" b="0"/>
                  <wp:wrapNone/>
                  <wp:docPr id="339" name="Rounded Rectangl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60950" y="3568700"/>
                            <a:ext cx="984250" cy="495300"/>
                            <a:chOff x="5060950" y="3568700"/>
                            <a:chExt cx="984250" cy="495300"/>
                          </a:xfrm>
                        </a:grpSpPr>
                        <a:sp>
                          <a:nvSpPr>
                            <a:cNvPr id="27" name="Rounded Rectangle 26"/>
                            <a:cNvSpPr/>
                          </a:nvSpPr>
                          <a:spPr>
                            <a:xfrm>
                              <a:off x="5060950" y="3689350"/>
                              <a:ext cx="984250" cy="495300"/>
                            </a:xfrm>
                            <a:prstGeom prst="roundRect">
                              <a:avLst/>
                            </a:prstGeom>
                            <a:blipFill>
                              <a:blip r:embed="rId10" cstate="print"/>
                              <a:tile tx="0" ty="0" sx="100000" sy="100000" flip="none" algn="tl"/>
                            </a:blip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1">
                                    <a:solidFill>
                                      <a:schemeClr val="tx1"/>
                                    </a:solidFill>
                                  </a:rPr>
                                  <a:t>Municipal Court Clerk</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9F1E7B"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126"/>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41"/>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67"/>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auto" w:fill="auto"/>
            <w:noWrap/>
            <w:vAlign w:val="bottom"/>
            <w:hideMark/>
          </w:tcPr>
          <w:p w:rsidR="009F1E7B" w:rsidRPr="002A7CF7" w:rsidRDefault="009F1E7B" w:rsidP="009F1E7B">
            <w:pPr>
              <w:ind w:left="0" w:firstLine="0"/>
              <w:rPr>
                <w:rFonts w:ascii="Calibri" w:hAnsi="Calibri"/>
                <w:color w:val="000000"/>
              </w:rPr>
            </w:pP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267"/>
        </w:trPr>
        <w:tc>
          <w:tcPr>
            <w:tcW w:w="1071" w:type="dxa"/>
            <w:tcBorders>
              <w:top w:val="nil"/>
              <w:left w:val="single" w:sz="4" w:space="0" w:color="auto"/>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nil"/>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nil"/>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r w:rsidR="009F1E7B" w:rsidRPr="002A7CF7" w:rsidTr="009F1E7B">
        <w:trPr>
          <w:trHeight w:val="157"/>
        </w:trPr>
        <w:tc>
          <w:tcPr>
            <w:tcW w:w="1071" w:type="dxa"/>
            <w:tcBorders>
              <w:top w:val="nil"/>
              <w:left w:val="single" w:sz="4" w:space="0" w:color="auto"/>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45"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51"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9"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64"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970" w:type="dxa"/>
            <w:tcBorders>
              <w:top w:val="nil"/>
              <w:left w:val="nil"/>
              <w:bottom w:val="single" w:sz="4" w:space="0" w:color="auto"/>
              <w:right w:val="nil"/>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000000" w:fill="FFFFFF"/>
            <w:noWrap/>
            <w:vAlign w:val="bottom"/>
            <w:hideMark/>
          </w:tcPr>
          <w:p w:rsidR="009F1E7B" w:rsidRPr="002A7CF7" w:rsidRDefault="009F1E7B" w:rsidP="009F1E7B">
            <w:pPr>
              <w:ind w:left="0" w:firstLine="0"/>
              <w:rPr>
                <w:rFonts w:ascii="Calibri" w:hAnsi="Calibri"/>
                <w:color w:val="000000"/>
              </w:rPr>
            </w:pPr>
            <w:r w:rsidRPr="002A7CF7">
              <w:rPr>
                <w:rFonts w:ascii="Calibri" w:hAnsi="Calibri"/>
                <w:color w:val="000000"/>
                <w:sz w:val="22"/>
                <w:szCs w:val="22"/>
              </w:rPr>
              <w:t> </w:t>
            </w:r>
          </w:p>
        </w:tc>
      </w:tr>
    </w:tbl>
    <w:p w:rsidR="009F1E7B" w:rsidRPr="001849F4" w:rsidRDefault="009F1E7B" w:rsidP="009F1E7B">
      <w:pPr>
        <w:ind w:left="90"/>
        <w:rPr>
          <w:rFonts w:ascii="Calibri" w:hAnsi="Calibri" w:cs="Calibri"/>
          <w:b/>
          <w:bCs/>
          <w:color w:val="FFFFFF" w:themeColor="background1"/>
          <w:sz w:val="22"/>
          <w:szCs w:val="22"/>
        </w:rPr>
      </w:pPr>
    </w:p>
    <w:p w:rsidR="002C1D6C" w:rsidRDefault="002C1D6C" w:rsidP="007B59BD">
      <w:pPr>
        <w:pStyle w:val="Default"/>
        <w:suppressLineNumbers/>
        <w:ind w:left="1440" w:firstLine="450"/>
        <w:rPr>
          <w:b/>
          <w:bCs/>
          <w:sz w:val="22"/>
          <w:szCs w:val="22"/>
        </w:rPr>
      </w:pPr>
    </w:p>
    <w:p w:rsidR="00B91E51" w:rsidRPr="005151A0" w:rsidRDefault="00AF3648" w:rsidP="00860AF5">
      <w:pPr>
        <w:pStyle w:val="Default"/>
        <w:suppressLineNumbers/>
        <w:ind w:left="0" w:firstLine="270"/>
        <w:rPr>
          <w:rFonts w:ascii="Lucida Sans" w:hAnsi="Lucida Sans"/>
          <w:b/>
          <w:bCs/>
          <w:sz w:val="40"/>
          <w:szCs w:val="40"/>
        </w:rPr>
      </w:pPr>
      <w:r>
        <w:rPr>
          <w:rFonts w:ascii="Lucida Sans" w:hAnsi="Lucida Sans"/>
          <w:b/>
          <w:bCs/>
          <w:noProof/>
          <w:sz w:val="40"/>
          <w:szCs w:val="40"/>
          <w:lang w:eastAsia="zh-TW"/>
        </w:rPr>
        <w:pict>
          <v:rect id="_x0000_s1115" style="position:absolute;left:0;text-align:left;margin-left:307.7pt;margin-top:57.95pt;width:261.45pt;height:249.25pt;flip:x;z-index:251952128;mso-wrap-distance-top:7.2pt;mso-wrap-distance-bottom:7.2pt;mso-position-horizontal-relative:margin;mso-position-vertical-relative:margin;mso-width-relative:margin;v-text-anchor:middle" o:allowincell="f" filled="f" fillcolor="black [3213]" stroked="f" strokecolor="black [3213]" strokeweight="0">
            <v:shadow color="#f79646 [3209]" opacity=".5" offset="-15pt,0" offset2="-18pt,12pt"/>
            <v:textbox style="mso-next-textbox:#_x0000_s1115" inset="21.6pt,21.6pt,21.6pt,21.6pt">
              <w:txbxContent>
                <w:p w:rsidR="003F6D29" w:rsidRPr="005151A0" w:rsidRDefault="003F6D29" w:rsidP="005151A0">
                  <w:pPr>
                    <w:ind w:left="0" w:firstLine="0"/>
                    <w:rPr>
                      <w:rFonts w:ascii="Arial" w:hAnsi="Arial" w:cs="Arial"/>
                      <w:b/>
                      <w:color w:val="4F6728"/>
                    </w:rPr>
                  </w:pPr>
                  <w:r w:rsidRPr="005151A0">
                    <w:rPr>
                      <w:rFonts w:ascii="Arial" w:hAnsi="Arial" w:cs="Arial"/>
                      <w:b/>
                      <w:color w:val="4F6728"/>
                    </w:rPr>
                    <w:t xml:space="preserve">CITY JUDGE </w:t>
                  </w:r>
                </w:p>
                <w:p w:rsidR="003F6D29" w:rsidRPr="0049060B" w:rsidRDefault="003F6D29">
                  <w:pPr>
                    <w:rPr>
                      <w:rFonts w:ascii="Arial" w:hAnsi="Arial" w:cs="Arial"/>
                      <w:color w:val="4F6228" w:themeColor="accent3" w:themeShade="80"/>
                    </w:rPr>
                  </w:pPr>
                  <w:r w:rsidRPr="0049060B">
                    <w:rPr>
                      <w:rFonts w:ascii="Arial" w:hAnsi="Arial" w:cs="Arial"/>
                      <w:color w:val="4F6228" w:themeColor="accent3" w:themeShade="80"/>
                    </w:rPr>
                    <w:t>MONICA EWING</w:t>
                  </w:r>
                </w:p>
                <w:p w:rsidR="003F6D29" w:rsidRDefault="003F6D29">
                  <w:pPr>
                    <w:rPr>
                      <w:rFonts w:ascii="Arial" w:hAnsi="Arial" w:cs="Arial"/>
                      <w:b/>
                      <w:color w:val="4F6228" w:themeColor="accent3" w:themeShade="80"/>
                    </w:rPr>
                  </w:pPr>
                </w:p>
                <w:p w:rsidR="003F6D29" w:rsidRPr="00860AF5" w:rsidRDefault="003F6D29">
                  <w:pPr>
                    <w:rPr>
                      <w:rFonts w:ascii="Arial" w:hAnsi="Arial" w:cs="Arial"/>
                      <w:b/>
                      <w:color w:val="4F6228" w:themeColor="accent3" w:themeShade="80"/>
                    </w:rPr>
                  </w:pPr>
                  <w:r w:rsidRPr="00860AF5">
                    <w:rPr>
                      <w:rFonts w:ascii="Arial" w:hAnsi="Arial" w:cs="Arial"/>
                      <w:b/>
                      <w:color w:val="4F6228" w:themeColor="accent3" w:themeShade="80"/>
                    </w:rPr>
                    <w:t>BILL WERNER</w:t>
                  </w:r>
                </w:p>
                <w:p w:rsidR="003F6D29" w:rsidRDefault="003F6D29">
                  <w:pPr>
                    <w:rPr>
                      <w:rFonts w:ascii="Arial" w:hAnsi="Arial" w:cs="Arial"/>
                      <w:color w:val="4F6228" w:themeColor="accent3" w:themeShade="80"/>
                    </w:rPr>
                  </w:pPr>
                  <w:r w:rsidRPr="00860AF5">
                    <w:rPr>
                      <w:rFonts w:ascii="Arial" w:hAnsi="Arial" w:cs="Arial"/>
                      <w:color w:val="4F6228" w:themeColor="accent3" w:themeShade="80"/>
                    </w:rPr>
                    <w:t>CITY MANAGER</w:t>
                  </w:r>
                </w:p>
                <w:p w:rsidR="003F6D29" w:rsidRDefault="003F6D29">
                  <w:pPr>
                    <w:rPr>
                      <w:rFonts w:ascii="Arial" w:hAnsi="Arial" w:cs="Arial"/>
                      <w:color w:val="4F6228" w:themeColor="accent3" w:themeShade="80"/>
                    </w:rPr>
                  </w:pPr>
                </w:p>
                <w:p w:rsidR="003F6D29" w:rsidRPr="00EF019F" w:rsidRDefault="003F6D29" w:rsidP="00EF019F">
                  <w:pPr>
                    <w:autoSpaceDE w:val="0"/>
                    <w:autoSpaceDN w:val="0"/>
                    <w:adjustRightInd w:val="0"/>
                    <w:rPr>
                      <w:rFonts w:ascii="Arial" w:hAnsi="Arial" w:cs="Arial"/>
                      <w:b/>
                      <w:color w:val="4F6228" w:themeColor="accent3" w:themeShade="80"/>
                    </w:rPr>
                  </w:pPr>
                  <w:r w:rsidRPr="00EF019F">
                    <w:rPr>
                      <w:rFonts w:ascii="Arial" w:hAnsi="Arial" w:cs="Arial"/>
                      <w:b/>
                      <w:color w:val="4F6228" w:themeColor="accent3" w:themeShade="80"/>
                    </w:rPr>
                    <w:t>DALEY, KOSTER &amp; LAVALLEE, LLC</w:t>
                  </w:r>
                </w:p>
                <w:p w:rsidR="003F6D29" w:rsidRDefault="003F6D29" w:rsidP="00860AF5">
                  <w:pPr>
                    <w:rPr>
                      <w:rFonts w:ascii="Arial" w:hAnsi="Arial" w:cs="Arial"/>
                      <w:color w:val="4F6228" w:themeColor="accent3" w:themeShade="80"/>
                    </w:rPr>
                  </w:pPr>
                  <w:r w:rsidRPr="00860AF5">
                    <w:rPr>
                      <w:rFonts w:ascii="Arial" w:hAnsi="Arial" w:cs="Arial"/>
                      <w:color w:val="4F6228" w:themeColor="accent3" w:themeShade="80"/>
                    </w:rPr>
                    <w:t xml:space="preserve">CITY </w:t>
                  </w:r>
                  <w:r>
                    <w:rPr>
                      <w:rFonts w:ascii="Arial" w:hAnsi="Arial" w:cs="Arial"/>
                      <w:color w:val="4F6228" w:themeColor="accent3" w:themeShade="80"/>
                    </w:rPr>
                    <w:t>ATTORNEY</w:t>
                  </w:r>
                </w:p>
                <w:p w:rsidR="003F6D29" w:rsidRDefault="003F6D29" w:rsidP="00860AF5">
                  <w:pPr>
                    <w:rPr>
                      <w:rFonts w:ascii="Arial" w:hAnsi="Arial" w:cs="Arial"/>
                      <w:color w:val="4F6228" w:themeColor="accent3" w:themeShade="80"/>
                    </w:rPr>
                  </w:pPr>
                </w:p>
                <w:p w:rsidR="003F6D29" w:rsidRPr="00EF019F" w:rsidRDefault="003F6D29" w:rsidP="00EF019F">
                  <w:pPr>
                    <w:rPr>
                      <w:rFonts w:ascii="Arial" w:hAnsi="Arial" w:cs="Arial"/>
                      <w:b/>
                      <w:color w:val="4F6228" w:themeColor="accent3" w:themeShade="80"/>
                    </w:rPr>
                  </w:pPr>
                  <w:r w:rsidRPr="00EF019F">
                    <w:rPr>
                      <w:rFonts w:ascii="Arial" w:hAnsi="Arial" w:cs="Arial"/>
                      <w:b/>
                      <w:color w:val="4F6228" w:themeColor="accent3" w:themeShade="80"/>
                    </w:rPr>
                    <w:t>J. K. BOATWRIGHT &amp; CO, P. C.</w:t>
                  </w:r>
                </w:p>
                <w:p w:rsidR="003F6D29" w:rsidRDefault="003F6D29" w:rsidP="00EF019F">
                  <w:r>
                    <w:rPr>
                      <w:rFonts w:ascii="Arial" w:hAnsi="Arial" w:cs="Arial"/>
                    </w:rPr>
                    <w:t>CITY AUDITOR</w:t>
                  </w:r>
                </w:p>
                <w:p w:rsidR="003F6D29" w:rsidRPr="00860AF5" w:rsidRDefault="003F6D29" w:rsidP="00860AF5">
                  <w:pPr>
                    <w:rPr>
                      <w:rFonts w:ascii="Arial" w:hAnsi="Arial" w:cs="Arial"/>
                      <w:b/>
                      <w:color w:val="4F6228" w:themeColor="accent3" w:themeShade="80"/>
                    </w:rPr>
                  </w:pPr>
                </w:p>
                <w:p w:rsidR="003F6D29" w:rsidRPr="00860AF5" w:rsidRDefault="003F6D29" w:rsidP="00860AF5">
                  <w:pPr>
                    <w:rPr>
                      <w:rFonts w:ascii="Arial" w:hAnsi="Arial" w:cs="Arial"/>
                      <w:b/>
                      <w:color w:val="4F6228" w:themeColor="accent3" w:themeShade="80"/>
                    </w:rPr>
                  </w:pPr>
                  <w:r w:rsidRPr="00860AF5">
                    <w:rPr>
                      <w:rFonts w:ascii="Arial" w:hAnsi="Arial" w:cs="Arial"/>
                      <w:b/>
                      <w:color w:val="4F6228" w:themeColor="accent3" w:themeShade="80"/>
                    </w:rPr>
                    <w:t>BILL JOHNSON</w:t>
                  </w:r>
                </w:p>
                <w:p w:rsidR="003F6D29" w:rsidRPr="00860AF5" w:rsidRDefault="003F6D29" w:rsidP="00860AF5">
                  <w:pPr>
                    <w:rPr>
                      <w:rFonts w:ascii="Arial" w:hAnsi="Arial" w:cs="Arial"/>
                      <w:color w:val="4F6228" w:themeColor="accent3" w:themeShade="80"/>
                    </w:rPr>
                  </w:pPr>
                  <w:r>
                    <w:rPr>
                      <w:rFonts w:ascii="Arial" w:hAnsi="Arial" w:cs="Arial"/>
                      <w:color w:val="4F6228" w:themeColor="accent3" w:themeShade="80"/>
                    </w:rPr>
                    <w:t>PLANNING &amp; ZONING DIRECTOR</w:t>
                  </w:r>
                </w:p>
              </w:txbxContent>
            </v:textbox>
            <w10:wrap type="square" anchorx="margin" anchory="margin"/>
          </v:rect>
        </w:pict>
      </w:r>
      <w:r w:rsidR="00860AF5" w:rsidRPr="001849F4">
        <w:rPr>
          <w:rFonts w:ascii="Lucida Sans" w:hAnsi="Lucida Sans"/>
          <w:bCs/>
          <w:sz w:val="32"/>
          <w:szCs w:val="32"/>
        </w:rPr>
        <w:t xml:space="preserve">ELECTED OFFICIALS                  </w:t>
      </w:r>
      <w:r w:rsidR="00664DE3">
        <w:rPr>
          <w:rFonts w:ascii="Lucida Sans" w:hAnsi="Lucida Sans"/>
          <w:bCs/>
          <w:sz w:val="32"/>
          <w:szCs w:val="32"/>
        </w:rPr>
        <w:t xml:space="preserve">           </w:t>
      </w:r>
      <w:r w:rsidR="00860AF5" w:rsidRPr="001849F4">
        <w:rPr>
          <w:rFonts w:ascii="Lucida Sans" w:hAnsi="Lucida Sans"/>
          <w:bCs/>
          <w:sz w:val="32"/>
          <w:szCs w:val="32"/>
        </w:rPr>
        <w:t xml:space="preserve"> APPOINTED OFFICIALS</w:t>
      </w:r>
    </w:p>
    <w:p w:rsidR="009F1E7B" w:rsidRDefault="009F1E7B" w:rsidP="00B21A9B">
      <w:pPr>
        <w:pStyle w:val="Default"/>
        <w:suppressLineNumbers/>
        <w:ind w:left="1440" w:firstLine="450"/>
        <w:rPr>
          <w:rFonts w:ascii="Lucida Sans" w:hAnsi="Lucida Sans"/>
          <w:b/>
          <w:bCs/>
          <w:sz w:val="44"/>
          <w:szCs w:val="44"/>
        </w:rPr>
      </w:pPr>
    </w:p>
    <w:p w:rsidR="009F1E7B" w:rsidRDefault="00AF3648" w:rsidP="00B21A9B">
      <w:pPr>
        <w:pStyle w:val="Default"/>
        <w:suppressLineNumbers/>
        <w:ind w:left="1440" w:firstLine="450"/>
        <w:rPr>
          <w:rFonts w:ascii="Lucida Sans" w:hAnsi="Lucida Sans"/>
          <w:b/>
          <w:bCs/>
          <w:sz w:val="44"/>
          <w:szCs w:val="44"/>
        </w:rPr>
      </w:pPr>
      <w:r>
        <w:rPr>
          <w:rFonts w:ascii="Lucida Sans" w:hAnsi="Lucida Sans"/>
          <w:b/>
          <w:bCs/>
          <w:noProof/>
          <w:sz w:val="44"/>
          <w:szCs w:val="44"/>
        </w:rPr>
        <w:pict>
          <v:shape id="_x0000_s1114" type="#_x0000_t202" style="position:absolute;left:0;text-align:left;margin-left:4.8pt;margin-top:3.15pt;width:203.8pt;height:232.45pt;z-index:251950080" filled="f" stroked="f" strokecolor="black [3213]" strokeweight=".5pt">
            <v:textbox style="mso-next-textbox:#_x0000_s1114">
              <w:txbxContent>
                <w:p w:rsidR="003F6D29" w:rsidRPr="009F1E7B" w:rsidRDefault="003F6D29" w:rsidP="009F1E7B">
                  <w:pPr>
                    <w:rPr>
                      <w:rFonts w:ascii="Arial" w:hAnsi="Arial" w:cs="Arial"/>
                      <w:b/>
                      <w:color w:val="003300"/>
                    </w:rPr>
                  </w:pPr>
                  <w:r w:rsidRPr="009F1E7B">
                    <w:rPr>
                      <w:rFonts w:ascii="Arial" w:hAnsi="Arial" w:cs="Arial"/>
                      <w:b/>
                      <w:color w:val="003300"/>
                    </w:rPr>
                    <w:t>ALAN HALLMAN</w:t>
                  </w:r>
                </w:p>
                <w:p w:rsidR="003F6D29" w:rsidRPr="009F1E7B" w:rsidRDefault="003F6D29" w:rsidP="009F1E7B">
                  <w:pPr>
                    <w:rPr>
                      <w:rFonts w:ascii="Arial" w:hAnsi="Arial" w:cs="Arial"/>
                      <w:color w:val="003300"/>
                    </w:rPr>
                  </w:pPr>
                  <w:r w:rsidRPr="009F1E7B">
                    <w:rPr>
                      <w:rFonts w:ascii="Arial" w:hAnsi="Arial" w:cs="Arial"/>
                      <w:color w:val="003300"/>
                    </w:rPr>
                    <w:t xml:space="preserve">MAYOR </w:t>
                  </w:r>
                </w:p>
                <w:p w:rsidR="003F6D29" w:rsidRPr="009F1E7B" w:rsidRDefault="003F6D29" w:rsidP="009F1E7B">
                  <w:pPr>
                    <w:rPr>
                      <w:rFonts w:ascii="Arial" w:hAnsi="Arial" w:cs="Arial"/>
                      <w:color w:val="003300"/>
                    </w:rPr>
                  </w:pPr>
                </w:p>
                <w:p w:rsidR="003F6D29" w:rsidRPr="009F1E7B" w:rsidRDefault="003F6D29" w:rsidP="009F1E7B">
                  <w:pPr>
                    <w:rPr>
                      <w:rFonts w:ascii="Arial" w:hAnsi="Arial" w:cs="Arial"/>
                      <w:b/>
                      <w:color w:val="003300"/>
                    </w:rPr>
                  </w:pPr>
                  <w:r w:rsidRPr="009F1E7B">
                    <w:rPr>
                      <w:rFonts w:ascii="Arial" w:hAnsi="Arial" w:cs="Arial"/>
                      <w:b/>
                      <w:color w:val="003300"/>
                    </w:rPr>
                    <w:t xml:space="preserve">ANN RAY </w:t>
                  </w:r>
                </w:p>
                <w:p w:rsidR="003F6D29" w:rsidRPr="009F1E7B" w:rsidRDefault="003F6D29" w:rsidP="009F1E7B">
                  <w:pPr>
                    <w:rPr>
                      <w:rFonts w:ascii="Arial" w:hAnsi="Arial" w:cs="Arial"/>
                      <w:color w:val="003300"/>
                    </w:rPr>
                  </w:pPr>
                  <w:r w:rsidRPr="009F1E7B">
                    <w:rPr>
                      <w:rFonts w:ascii="Arial" w:hAnsi="Arial" w:cs="Arial"/>
                      <w:color w:val="003300"/>
                    </w:rPr>
                    <w:t>ADLERMAN AT LARGE</w:t>
                  </w:r>
                </w:p>
                <w:p w:rsidR="003F6D29" w:rsidRPr="009F1E7B" w:rsidRDefault="003F6D29" w:rsidP="009F1E7B">
                  <w:pPr>
                    <w:rPr>
                      <w:rFonts w:ascii="Arial" w:hAnsi="Arial" w:cs="Arial"/>
                      <w:color w:val="003300"/>
                    </w:rPr>
                  </w:pPr>
                </w:p>
                <w:p w:rsidR="003F6D29" w:rsidRDefault="003F6D29" w:rsidP="009F1E7B">
                  <w:pPr>
                    <w:rPr>
                      <w:rFonts w:ascii="Arial" w:hAnsi="Arial" w:cs="Arial"/>
                      <w:b/>
                      <w:color w:val="003300"/>
                    </w:rPr>
                  </w:pPr>
                  <w:r w:rsidRPr="009F1E7B">
                    <w:rPr>
                      <w:rFonts w:ascii="Arial" w:hAnsi="Arial" w:cs="Arial"/>
                      <w:b/>
                      <w:color w:val="003300"/>
                    </w:rPr>
                    <w:t>MICHAEL RANDMAN</w:t>
                  </w:r>
                </w:p>
                <w:p w:rsidR="003F6D29" w:rsidRPr="009F1E7B" w:rsidRDefault="003F6D29" w:rsidP="009F1E7B">
                  <w:pPr>
                    <w:rPr>
                      <w:rFonts w:ascii="Arial" w:hAnsi="Arial" w:cs="Arial"/>
                      <w:color w:val="003300"/>
                    </w:rPr>
                  </w:pPr>
                  <w:r w:rsidRPr="009F1E7B">
                    <w:rPr>
                      <w:rFonts w:ascii="Arial" w:hAnsi="Arial" w:cs="Arial"/>
                      <w:color w:val="003300"/>
                    </w:rPr>
                    <w:t>COUNCILMAN AT LARGE</w:t>
                  </w:r>
                </w:p>
                <w:p w:rsidR="003F6D29" w:rsidRPr="009F1E7B" w:rsidRDefault="003F6D29" w:rsidP="009F1E7B">
                  <w:pPr>
                    <w:rPr>
                      <w:rFonts w:ascii="Arial" w:hAnsi="Arial" w:cs="Arial"/>
                      <w:b/>
                      <w:color w:val="003300"/>
                    </w:rPr>
                  </w:pPr>
                </w:p>
                <w:p w:rsidR="003F6D29" w:rsidRPr="009F1E7B" w:rsidRDefault="003F6D29" w:rsidP="009F1E7B">
                  <w:pPr>
                    <w:rPr>
                      <w:rFonts w:ascii="Arial" w:hAnsi="Arial" w:cs="Arial"/>
                      <w:b/>
                      <w:color w:val="003300"/>
                    </w:rPr>
                  </w:pPr>
                  <w:r w:rsidRPr="009F1E7B">
                    <w:rPr>
                      <w:rFonts w:ascii="Arial" w:hAnsi="Arial" w:cs="Arial"/>
                      <w:b/>
                      <w:color w:val="003300"/>
                    </w:rPr>
                    <w:t>JOSH POWELL</w:t>
                  </w:r>
                </w:p>
                <w:p w:rsidR="003F6D29" w:rsidRPr="009F1E7B" w:rsidRDefault="003F6D29" w:rsidP="009F1E7B">
                  <w:pPr>
                    <w:rPr>
                      <w:rFonts w:ascii="Arial" w:hAnsi="Arial" w:cs="Arial"/>
                      <w:color w:val="003300"/>
                    </w:rPr>
                  </w:pPr>
                  <w:r w:rsidRPr="009F1E7B">
                    <w:rPr>
                      <w:rFonts w:ascii="Arial" w:hAnsi="Arial" w:cs="Arial"/>
                      <w:color w:val="003300"/>
                    </w:rPr>
                    <w:t>COUNCILMAN WARD I</w:t>
                  </w:r>
                </w:p>
                <w:p w:rsidR="003F6D29" w:rsidRPr="009F1E7B" w:rsidRDefault="003F6D29" w:rsidP="009F1E7B">
                  <w:pPr>
                    <w:rPr>
                      <w:rFonts w:ascii="Arial" w:hAnsi="Arial" w:cs="Arial"/>
                      <w:color w:val="003300"/>
                    </w:rPr>
                  </w:pPr>
                </w:p>
                <w:p w:rsidR="003F6D29" w:rsidRPr="009F1E7B" w:rsidRDefault="003F6D29" w:rsidP="009F1E7B">
                  <w:pPr>
                    <w:rPr>
                      <w:rFonts w:ascii="Arial" w:hAnsi="Arial" w:cs="Arial"/>
                      <w:b/>
                      <w:color w:val="003300"/>
                    </w:rPr>
                  </w:pPr>
                  <w:r w:rsidRPr="009F1E7B">
                    <w:rPr>
                      <w:rFonts w:ascii="Arial" w:hAnsi="Arial" w:cs="Arial"/>
                      <w:b/>
                      <w:color w:val="003300"/>
                    </w:rPr>
                    <w:t>DIANE DEMMICK</w:t>
                  </w:r>
                </w:p>
                <w:p w:rsidR="003F6D29" w:rsidRPr="009F1E7B" w:rsidRDefault="003F6D29" w:rsidP="009F1E7B">
                  <w:pPr>
                    <w:rPr>
                      <w:b/>
                      <w:color w:val="003300"/>
                    </w:rPr>
                  </w:pPr>
                  <w:r w:rsidRPr="009F1E7B">
                    <w:rPr>
                      <w:rFonts w:ascii="Arial" w:hAnsi="Arial" w:cs="Arial"/>
                      <w:color w:val="003300"/>
                    </w:rPr>
                    <w:t>COUNCILMAN WARD II</w:t>
                  </w:r>
                </w:p>
              </w:txbxContent>
            </v:textbox>
          </v:shape>
        </w:pict>
      </w:r>
    </w:p>
    <w:p w:rsidR="009F1E7B" w:rsidRDefault="009F1E7B" w:rsidP="00B21A9B">
      <w:pPr>
        <w:pStyle w:val="Default"/>
        <w:suppressLineNumbers/>
        <w:ind w:left="1440" w:firstLine="450"/>
        <w:rPr>
          <w:rFonts w:ascii="Lucida Sans" w:hAnsi="Lucida Sans"/>
          <w:b/>
          <w:bCs/>
          <w:sz w:val="44"/>
          <w:szCs w:val="44"/>
        </w:rPr>
      </w:pPr>
    </w:p>
    <w:p w:rsidR="009F1E7B" w:rsidRDefault="009F1E7B" w:rsidP="00B21A9B">
      <w:pPr>
        <w:pStyle w:val="Default"/>
        <w:suppressLineNumbers/>
        <w:ind w:left="1440" w:firstLine="450"/>
        <w:rPr>
          <w:rFonts w:ascii="Lucida Sans" w:hAnsi="Lucida Sans"/>
          <w:b/>
          <w:bCs/>
          <w:sz w:val="44"/>
          <w:szCs w:val="44"/>
        </w:rPr>
      </w:pPr>
    </w:p>
    <w:p w:rsidR="009F1E7B" w:rsidRDefault="009F1E7B" w:rsidP="00B21A9B">
      <w:pPr>
        <w:pStyle w:val="Default"/>
        <w:suppressLineNumbers/>
        <w:ind w:left="1440" w:firstLine="450"/>
        <w:rPr>
          <w:rFonts w:ascii="Lucida Sans" w:hAnsi="Lucida Sans"/>
          <w:b/>
          <w:bCs/>
          <w:sz w:val="44"/>
          <w:szCs w:val="44"/>
        </w:rPr>
      </w:pPr>
    </w:p>
    <w:p w:rsidR="009F1E7B" w:rsidRDefault="009F1E7B" w:rsidP="00B21A9B">
      <w:pPr>
        <w:pStyle w:val="Default"/>
        <w:suppressLineNumbers/>
        <w:ind w:left="1440" w:firstLine="450"/>
        <w:rPr>
          <w:rFonts w:ascii="Lucida Sans" w:hAnsi="Lucida Sans"/>
          <w:b/>
          <w:bCs/>
          <w:sz w:val="44"/>
          <w:szCs w:val="44"/>
        </w:rPr>
      </w:pPr>
    </w:p>
    <w:p w:rsidR="009F1E7B" w:rsidRDefault="009F1E7B" w:rsidP="00B21A9B">
      <w:pPr>
        <w:pStyle w:val="Default"/>
        <w:suppressLineNumbers/>
        <w:ind w:left="1440" w:firstLine="450"/>
        <w:rPr>
          <w:rFonts w:ascii="Lucida Sans" w:hAnsi="Lucida Sans"/>
          <w:b/>
          <w:bCs/>
          <w:sz w:val="44"/>
          <w:szCs w:val="44"/>
        </w:rPr>
      </w:pPr>
    </w:p>
    <w:p w:rsidR="009F1E7B" w:rsidRDefault="009F1E7B" w:rsidP="00B21A9B">
      <w:pPr>
        <w:pStyle w:val="Default"/>
        <w:suppressLineNumbers/>
        <w:ind w:left="1440" w:firstLine="450"/>
        <w:rPr>
          <w:rFonts w:ascii="Lucida Sans" w:hAnsi="Lucida Sans"/>
          <w:b/>
          <w:bCs/>
          <w:sz w:val="44"/>
          <w:szCs w:val="44"/>
        </w:rPr>
      </w:pPr>
    </w:p>
    <w:p w:rsidR="009A2850" w:rsidRDefault="009A2850" w:rsidP="00B21A9B">
      <w:pPr>
        <w:pStyle w:val="Default"/>
        <w:suppressLineNumbers/>
        <w:ind w:left="1440" w:firstLine="450"/>
        <w:rPr>
          <w:rFonts w:ascii="Lucida Sans" w:hAnsi="Lucida Sans"/>
          <w:b/>
          <w:bCs/>
          <w:sz w:val="44"/>
          <w:szCs w:val="44"/>
        </w:rPr>
      </w:pPr>
    </w:p>
    <w:p w:rsidR="009A2850" w:rsidRDefault="009A2850" w:rsidP="00B21A9B">
      <w:pPr>
        <w:pStyle w:val="Default"/>
        <w:suppressLineNumbers/>
        <w:ind w:left="1440" w:firstLine="450"/>
        <w:rPr>
          <w:rFonts w:ascii="Lucida Sans" w:hAnsi="Lucida Sans"/>
          <w:b/>
          <w:bCs/>
          <w:sz w:val="44"/>
          <w:szCs w:val="44"/>
        </w:rPr>
      </w:pPr>
    </w:p>
    <w:p w:rsidR="009A2850" w:rsidRDefault="009A2850" w:rsidP="00004230">
      <w:pPr>
        <w:pStyle w:val="Default"/>
        <w:suppressLineNumbers/>
        <w:ind w:left="360" w:firstLine="0"/>
        <w:jc w:val="center"/>
        <w:rPr>
          <w:rFonts w:ascii="Lucida Sans" w:hAnsi="Lucida Sans"/>
          <w:b/>
          <w:bCs/>
          <w:sz w:val="32"/>
          <w:szCs w:val="32"/>
        </w:rPr>
      </w:pPr>
    </w:p>
    <w:p w:rsidR="00B91E51" w:rsidRDefault="00860AF5" w:rsidP="00004230">
      <w:pPr>
        <w:pStyle w:val="Default"/>
        <w:suppressLineNumbers/>
        <w:ind w:left="360" w:firstLine="0"/>
        <w:jc w:val="center"/>
        <w:rPr>
          <w:b/>
          <w:bCs/>
        </w:rPr>
      </w:pPr>
      <w:r>
        <w:rPr>
          <w:rFonts w:ascii="Lucida Sans" w:hAnsi="Lucida Sans"/>
          <w:b/>
          <w:bCs/>
          <w:sz w:val="32"/>
          <w:szCs w:val="32"/>
        </w:rPr>
        <w:t>DEPARTMENT</w:t>
      </w:r>
      <w:r w:rsidR="00004230">
        <w:rPr>
          <w:rFonts w:ascii="Lucida Sans" w:hAnsi="Lucida Sans"/>
          <w:b/>
          <w:bCs/>
          <w:sz w:val="32"/>
          <w:szCs w:val="32"/>
        </w:rPr>
        <w:t xml:space="preserve">  DIRECTORS</w:t>
      </w:r>
    </w:p>
    <w:p w:rsidR="00B91E51" w:rsidRDefault="00B91E51" w:rsidP="00004230">
      <w:pPr>
        <w:pStyle w:val="Default"/>
        <w:suppressLineNumbers/>
        <w:ind w:left="1440" w:firstLine="450"/>
        <w:jc w:val="center"/>
        <w:rPr>
          <w:b/>
          <w:bCs/>
        </w:rPr>
      </w:pPr>
    </w:p>
    <w:p w:rsidR="00C6643E" w:rsidRDefault="00C6643E" w:rsidP="005151A0">
      <w:pPr>
        <w:tabs>
          <w:tab w:val="right" w:pos="10530"/>
        </w:tabs>
        <w:autoSpaceDE w:val="0"/>
        <w:autoSpaceDN w:val="0"/>
        <w:adjustRightInd w:val="0"/>
        <w:rPr>
          <w:rFonts w:ascii="Arial" w:hAnsi="Arial" w:cs="Arial"/>
        </w:rPr>
      </w:pPr>
      <w:r w:rsidRPr="00C6643E">
        <w:rPr>
          <w:rFonts w:ascii="Arial" w:hAnsi="Arial" w:cs="Arial"/>
        </w:rPr>
        <w:t>C</w:t>
      </w:r>
      <w:r w:rsidR="005151A0">
        <w:rPr>
          <w:rFonts w:ascii="Arial" w:hAnsi="Arial" w:cs="Arial"/>
        </w:rPr>
        <w:t xml:space="preserve">ITY </w:t>
      </w:r>
      <w:r w:rsidRPr="00C6643E">
        <w:rPr>
          <w:rFonts w:ascii="Arial" w:hAnsi="Arial" w:cs="Arial"/>
        </w:rPr>
        <w:t>C</w:t>
      </w:r>
      <w:r w:rsidR="005151A0">
        <w:rPr>
          <w:rFonts w:ascii="Arial" w:hAnsi="Arial" w:cs="Arial"/>
        </w:rPr>
        <w:t>LERK                                                                                       JENNIFER ELKINS</w:t>
      </w:r>
      <w:r w:rsidRPr="00C6643E">
        <w:rPr>
          <w:rFonts w:ascii="Arial" w:hAnsi="Arial" w:cs="Arial"/>
        </w:rPr>
        <w:t xml:space="preserve"> </w:t>
      </w:r>
    </w:p>
    <w:p w:rsidR="001849F4" w:rsidRPr="00C6643E" w:rsidRDefault="001849F4" w:rsidP="005151A0">
      <w:pPr>
        <w:tabs>
          <w:tab w:val="right" w:pos="10530"/>
        </w:tabs>
        <w:autoSpaceDE w:val="0"/>
        <w:autoSpaceDN w:val="0"/>
        <w:adjustRightInd w:val="0"/>
        <w:rPr>
          <w:rFonts w:ascii="Arial" w:hAnsi="Arial" w:cs="Arial"/>
        </w:rPr>
      </w:pPr>
    </w:p>
    <w:p w:rsidR="00C6643E" w:rsidRDefault="00C6643E" w:rsidP="00C6643E">
      <w:pPr>
        <w:autoSpaceDE w:val="0"/>
        <w:autoSpaceDN w:val="0"/>
        <w:adjustRightInd w:val="0"/>
        <w:rPr>
          <w:rFonts w:ascii="Arial" w:hAnsi="Arial" w:cs="Arial"/>
        </w:rPr>
      </w:pPr>
      <w:r>
        <w:rPr>
          <w:rFonts w:ascii="Arial" w:hAnsi="Arial" w:cs="Arial"/>
        </w:rPr>
        <w:t>CHIEF OF POLICE                                                                             RICK GLAVOSEK</w:t>
      </w:r>
    </w:p>
    <w:p w:rsidR="001849F4" w:rsidRPr="00C6643E" w:rsidRDefault="001849F4" w:rsidP="00C6643E">
      <w:pPr>
        <w:autoSpaceDE w:val="0"/>
        <w:autoSpaceDN w:val="0"/>
        <w:adjustRightInd w:val="0"/>
        <w:rPr>
          <w:rFonts w:ascii="Arial" w:hAnsi="Arial" w:cs="Arial"/>
        </w:rPr>
      </w:pPr>
    </w:p>
    <w:p w:rsidR="00C6643E" w:rsidRDefault="00C6643E" w:rsidP="00C6643E">
      <w:pPr>
        <w:autoSpaceDE w:val="0"/>
        <w:autoSpaceDN w:val="0"/>
        <w:adjustRightInd w:val="0"/>
        <w:rPr>
          <w:rFonts w:ascii="Arial" w:hAnsi="Arial" w:cs="Arial"/>
        </w:rPr>
      </w:pPr>
      <w:r>
        <w:rPr>
          <w:rFonts w:ascii="Arial" w:hAnsi="Arial" w:cs="Arial"/>
        </w:rPr>
        <w:t>FIRE CHIEF                                                                                        TOM E. MORRIS, JR</w:t>
      </w:r>
    </w:p>
    <w:p w:rsidR="001849F4" w:rsidRPr="00C6643E" w:rsidRDefault="001849F4" w:rsidP="00C6643E">
      <w:pPr>
        <w:autoSpaceDE w:val="0"/>
        <w:autoSpaceDN w:val="0"/>
        <w:adjustRightInd w:val="0"/>
        <w:rPr>
          <w:rFonts w:ascii="Arial" w:hAnsi="Arial" w:cs="Arial"/>
        </w:rPr>
      </w:pPr>
    </w:p>
    <w:p w:rsidR="00C6643E" w:rsidRDefault="005151A0" w:rsidP="00C6643E">
      <w:pPr>
        <w:autoSpaceDE w:val="0"/>
        <w:autoSpaceDN w:val="0"/>
        <w:adjustRightInd w:val="0"/>
        <w:rPr>
          <w:rFonts w:ascii="Arial" w:hAnsi="Arial" w:cs="Arial"/>
        </w:rPr>
      </w:pPr>
      <w:r>
        <w:rPr>
          <w:rFonts w:ascii="Arial" w:hAnsi="Arial" w:cs="Arial"/>
        </w:rPr>
        <w:t>CLERK OF THE COURT                                                                    JENNY COLEY</w:t>
      </w:r>
    </w:p>
    <w:p w:rsidR="001849F4" w:rsidRPr="00C6643E" w:rsidRDefault="001849F4" w:rsidP="00C6643E">
      <w:pPr>
        <w:autoSpaceDE w:val="0"/>
        <w:autoSpaceDN w:val="0"/>
        <w:adjustRightInd w:val="0"/>
        <w:rPr>
          <w:rFonts w:ascii="Arial" w:hAnsi="Arial" w:cs="Arial"/>
        </w:rPr>
      </w:pPr>
    </w:p>
    <w:p w:rsidR="00C6643E" w:rsidRDefault="005151A0" w:rsidP="00C6643E">
      <w:pPr>
        <w:autoSpaceDE w:val="0"/>
        <w:autoSpaceDN w:val="0"/>
        <w:adjustRightInd w:val="0"/>
        <w:rPr>
          <w:rFonts w:ascii="Arial" w:hAnsi="Arial" w:cs="Arial"/>
        </w:rPr>
      </w:pPr>
      <w:r>
        <w:rPr>
          <w:rFonts w:ascii="Arial" w:hAnsi="Arial" w:cs="Arial"/>
        </w:rPr>
        <w:t>INFORMATION TECHNOLOGY                                                         COREY DANIEL</w:t>
      </w:r>
    </w:p>
    <w:p w:rsidR="001849F4" w:rsidRPr="00C6643E" w:rsidRDefault="001849F4" w:rsidP="00C6643E">
      <w:pPr>
        <w:autoSpaceDE w:val="0"/>
        <w:autoSpaceDN w:val="0"/>
        <w:adjustRightInd w:val="0"/>
        <w:rPr>
          <w:rFonts w:ascii="Arial" w:hAnsi="Arial" w:cs="Arial"/>
        </w:rPr>
      </w:pPr>
    </w:p>
    <w:p w:rsidR="00C6643E" w:rsidRDefault="005151A0" w:rsidP="00C6643E">
      <w:pPr>
        <w:autoSpaceDE w:val="0"/>
        <w:autoSpaceDN w:val="0"/>
        <w:adjustRightInd w:val="0"/>
        <w:rPr>
          <w:rFonts w:ascii="Arial" w:hAnsi="Arial" w:cs="Arial"/>
        </w:rPr>
      </w:pPr>
      <w:r>
        <w:rPr>
          <w:rFonts w:ascii="Arial" w:hAnsi="Arial" w:cs="Arial"/>
        </w:rPr>
        <w:t xml:space="preserve">PLANNING &amp; ZONING (CONTRACT)                                             </w:t>
      </w:r>
      <w:r w:rsidR="00ED4852">
        <w:rPr>
          <w:rFonts w:ascii="Arial" w:hAnsi="Arial" w:cs="Arial"/>
        </w:rPr>
        <w:t xml:space="preserve"> </w:t>
      </w:r>
      <w:r>
        <w:rPr>
          <w:rFonts w:ascii="Arial" w:hAnsi="Arial" w:cs="Arial"/>
        </w:rPr>
        <w:t xml:space="preserve">  </w:t>
      </w:r>
      <w:r w:rsidR="00C6643E" w:rsidRPr="00C6643E">
        <w:rPr>
          <w:rFonts w:ascii="Arial" w:hAnsi="Arial" w:cs="Arial"/>
        </w:rPr>
        <w:t>B</w:t>
      </w:r>
      <w:r>
        <w:rPr>
          <w:rFonts w:ascii="Arial" w:hAnsi="Arial" w:cs="Arial"/>
        </w:rPr>
        <w:t xml:space="preserve">ILL JOHNSTON </w:t>
      </w:r>
    </w:p>
    <w:p w:rsidR="001849F4" w:rsidRPr="00C6643E" w:rsidRDefault="001849F4" w:rsidP="00C6643E">
      <w:pPr>
        <w:autoSpaceDE w:val="0"/>
        <w:autoSpaceDN w:val="0"/>
        <w:adjustRightInd w:val="0"/>
        <w:rPr>
          <w:rFonts w:ascii="Arial" w:hAnsi="Arial" w:cs="Arial"/>
        </w:rPr>
      </w:pPr>
    </w:p>
    <w:p w:rsidR="00C6643E" w:rsidRDefault="005151A0" w:rsidP="00C6643E">
      <w:pPr>
        <w:autoSpaceDE w:val="0"/>
        <w:autoSpaceDN w:val="0"/>
        <w:adjustRightInd w:val="0"/>
        <w:rPr>
          <w:rFonts w:ascii="Arial" w:hAnsi="Arial" w:cs="Arial"/>
        </w:rPr>
      </w:pPr>
      <w:r>
        <w:rPr>
          <w:rFonts w:ascii="Arial" w:hAnsi="Arial" w:cs="Arial"/>
        </w:rPr>
        <w:t>RECREATION                                                                                     TOD NICHOLS</w:t>
      </w:r>
    </w:p>
    <w:p w:rsidR="001849F4" w:rsidRPr="00C6643E" w:rsidRDefault="001849F4" w:rsidP="00C6643E">
      <w:pPr>
        <w:autoSpaceDE w:val="0"/>
        <w:autoSpaceDN w:val="0"/>
        <w:adjustRightInd w:val="0"/>
        <w:rPr>
          <w:rFonts w:ascii="Arial" w:hAnsi="Arial" w:cs="Arial"/>
        </w:rPr>
      </w:pPr>
    </w:p>
    <w:p w:rsidR="00C6643E" w:rsidRDefault="00ED4852" w:rsidP="00C6643E">
      <w:pPr>
        <w:autoSpaceDE w:val="0"/>
        <w:autoSpaceDN w:val="0"/>
        <w:adjustRightInd w:val="0"/>
        <w:rPr>
          <w:rFonts w:ascii="Arial" w:hAnsi="Arial" w:cs="Arial"/>
        </w:rPr>
      </w:pPr>
      <w:r>
        <w:rPr>
          <w:rFonts w:ascii="Arial" w:hAnsi="Arial" w:cs="Arial"/>
        </w:rPr>
        <w:t>FINANCE AND ACCOUNTING                                                           JIM SCHUSTER</w:t>
      </w:r>
    </w:p>
    <w:p w:rsidR="001849F4" w:rsidRPr="00C6643E" w:rsidRDefault="001849F4" w:rsidP="00C6643E">
      <w:pPr>
        <w:autoSpaceDE w:val="0"/>
        <w:autoSpaceDN w:val="0"/>
        <w:adjustRightInd w:val="0"/>
        <w:rPr>
          <w:rFonts w:ascii="Arial" w:hAnsi="Arial" w:cs="Arial"/>
        </w:rPr>
      </w:pPr>
    </w:p>
    <w:p w:rsidR="00C6643E" w:rsidRPr="00C6643E" w:rsidRDefault="00ED4852" w:rsidP="00C6643E">
      <w:pPr>
        <w:autoSpaceDE w:val="0"/>
        <w:autoSpaceDN w:val="0"/>
        <w:adjustRightInd w:val="0"/>
        <w:rPr>
          <w:rFonts w:ascii="Arial" w:hAnsi="Arial" w:cs="Arial"/>
        </w:rPr>
      </w:pPr>
      <w:r>
        <w:rPr>
          <w:rFonts w:ascii="Arial" w:hAnsi="Arial" w:cs="Arial"/>
        </w:rPr>
        <w:t>COMMUNITY SERVICES</w:t>
      </w:r>
      <w:r w:rsidR="00C6643E" w:rsidRPr="00C6643E">
        <w:rPr>
          <w:rFonts w:ascii="Arial" w:hAnsi="Arial" w:cs="Arial"/>
        </w:rPr>
        <w:t xml:space="preserve"> </w:t>
      </w:r>
      <w:r>
        <w:rPr>
          <w:rFonts w:ascii="Arial" w:hAnsi="Arial" w:cs="Arial"/>
        </w:rPr>
        <w:t xml:space="preserve">                                                                   LEE SUDDUTH</w:t>
      </w:r>
    </w:p>
    <w:p w:rsidR="00B91E51" w:rsidRDefault="00B91E51" w:rsidP="00C6643E">
      <w:pPr>
        <w:pStyle w:val="Default"/>
        <w:suppressLineNumbers/>
        <w:ind w:left="0" w:firstLine="0"/>
        <w:rPr>
          <w:b/>
          <w:bCs/>
        </w:rPr>
      </w:pPr>
    </w:p>
    <w:p w:rsidR="00655597" w:rsidRDefault="00655597" w:rsidP="00C6643E">
      <w:pPr>
        <w:pStyle w:val="Default"/>
        <w:suppressLineNumbers/>
        <w:ind w:left="0" w:firstLine="0"/>
        <w:rPr>
          <w:b/>
          <w:bCs/>
        </w:rPr>
      </w:pPr>
    </w:p>
    <w:p w:rsidR="00655597" w:rsidRDefault="00655597" w:rsidP="00C6643E">
      <w:pPr>
        <w:pStyle w:val="Default"/>
        <w:suppressLineNumbers/>
        <w:ind w:left="0" w:firstLine="0"/>
        <w:rPr>
          <w:b/>
          <w:bCs/>
        </w:rPr>
      </w:pPr>
    </w:p>
    <w:p w:rsidR="00B21A9B" w:rsidRPr="002C1D6C" w:rsidRDefault="007F6661" w:rsidP="00B21A9B">
      <w:pPr>
        <w:pStyle w:val="Default"/>
        <w:suppressLineNumbers/>
        <w:ind w:left="1440" w:firstLine="450"/>
        <w:rPr>
          <w:b/>
          <w:bCs/>
        </w:rPr>
      </w:pPr>
      <w:r>
        <w:rPr>
          <w:b/>
          <w:bCs/>
        </w:rPr>
        <w:t>E</w:t>
      </w:r>
      <w:r w:rsidR="00B21A9B" w:rsidRPr="002C1D6C">
        <w:rPr>
          <w:b/>
          <w:bCs/>
        </w:rPr>
        <w:t xml:space="preserve">xecutive Summary  </w:t>
      </w:r>
    </w:p>
    <w:p w:rsidR="00B21A9B" w:rsidRPr="00955AB7" w:rsidRDefault="00AF3648" w:rsidP="00B21A9B">
      <w:pPr>
        <w:pStyle w:val="Default"/>
        <w:suppressLineNumbers/>
        <w:rPr>
          <w:sz w:val="23"/>
          <w:szCs w:val="23"/>
        </w:rPr>
      </w:pPr>
      <w:r w:rsidRPr="00AF3648">
        <w:rPr>
          <w:noProof/>
          <w:sz w:val="22"/>
          <w:szCs w:val="22"/>
        </w:rPr>
        <w:pict>
          <v:shape id="Text Box 44" o:spid="_x0000_s1050" type="#_x0000_t202" style="position:absolute;left:0;text-align:left;margin-left:-29.55pt;margin-top:-.85pt;width:115.55pt;height:7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" stroked="f">
            <v:textbox>
              <w:txbxContent>
                <w:p w:rsidR="003F6D29" w:rsidRPr="004E2276" w:rsidRDefault="003F6D29" w:rsidP="00B21A9B">
                  <w:pPr>
                    <w:rPr>
                      <w:rFonts w:asciiTheme="minorHAnsi" w:hAnsiTheme="minorHAnsi" w:cstheme="minorHAnsi"/>
                      <w:b/>
                      <w:sz w:val="22"/>
                      <w:szCs w:val="22"/>
                    </w:rPr>
                  </w:pPr>
                  <w:r w:rsidRPr="004E2276">
                    <w:rPr>
                      <w:rFonts w:asciiTheme="minorHAnsi" w:hAnsiTheme="minorHAnsi" w:cstheme="minorHAnsi"/>
                      <w:b/>
                      <w:sz w:val="22"/>
                      <w:szCs w:val="22"/>
                    </w:rPr>
                    <w:t>City of Hapeville</w:t>
                  </w:r>
                </w:p>
                <w:p w:rsidR="003F6D29" w:rsidRPr="004E2276" w:rsidRDefault="003F6D29" w:rsidP="00B21A9B">
                  <w:pPr>
                    <w:rPr>
                      <w:rFonts w:asciiTheme="minorHAnsi" w:hAnsiTheme="minorHAnsi" w:cstheme="minorHAnsi"/>
                      <w:b/>
                      <w:sz w:val="22"/>
                      <w:szCs w:val="22"/>
                    </w:rPr>
                  </w:pPr>
                  <w:r w:rsidRPr="004E2276">
                    <w:rPr>
                      <w:rFonts w:asciiTheme="minorHAnsi" w:hAnsiTheme="minorHAnsi" w:cstheme="minorHAnsi"/>
                      <w:b/>
                      <w:sz w:val="22"/>
                      <w:szCs w:val="22"/>
                    </w:rPr>
                    <w:t>Budget FY 201</w:t>
                  </w:r>
                  <w:r>
                    <w:rPr>
                      <w:rFonts w:asciiTheme="minorHAnsi" w:hAnsiTheme="minorHAnsi" w:cstheme="minorHAnsi"/>
                      <w:b/>
                      <w:sz w:val="22"/>
                      <w:szCs w:val="22"/>
                    </w:rPr>
                    <w:t>4</w:t>
                  </w:r>
                  <w:r w:rsidRPr="004E2276">
                    <w:rPr>
                      <w:rFonts w:asciiTheme="minorHAnsi" w:hAnsiTheme="minorHAnsi" w:cstheme="minorHAnsi"/>
                      <w:b/>
                      <w:sz w:val="22"/>
                      <w:szCs w:val="22"/>
                    </w:rPr>
                    <w:t>-201</w:t>
                  </w:r>
                  <w:r>
                    <w:rPr>
                      <w:rFonts w:asciiTheme="minorHAnsi" w:hAnsiTheme="minorHAnsi" w:cstheme="minorHAnsi"/>
                      <w:b/>
                      <w:sz w:val="22"/>
                      <w:szCs w:val="22"/>
                    </w:rPr>
                    <w:t>5</w:t>
                  </w:r>
                </w:p>
                <w:p w:rsidR="003F6D29" w:rsidRPr="004E2276" w:rsidRDefault="003F6D29" w:rsidP="00B21A9B">
                  <w:pPr>
                    <w:rPr>
                      <w:rFonts w:asciiTheme="minorHAnsi" w:hAnsiTheme="minorHAnsi" w:cstheme="minorHAnsi"/>
                      <w:b/>
                      <w:sz w:val="22"/>
                      <w:szCs w:val="22"/>
                    </w:rPr>
                  </w:pPr>
                  <w:r w:rsidRPr="004E2276">
                    <w:rPr>
                      <w:rFonts w:asciiTheme="minorHAnsi" w:hAnsiTheme="minorHAnsi" w:cstheme="minorHAnsi"/>
                      <w:b/>
                      <w:sz w:val="22"/>
                      <w:szCs w:val="22"/>
                    </w:rPr>
                    <w:t>Table of Contents</w:t>
                  </w:r>
                </w:p>
              </w:txbxContent>
            </v:textbox>
          </v:shape>
        </w:pict>
      </w:r>
      <w:r w:rsidR="00B21A9B" w:rsidRPr="00955AB7">
        <w:rPr>
          <w:sz w:val="22"/>
          <w:szCs w:val="22"/>
        </w:rPr>
        <w:t xml:space="preserve">     </w:t>
      </w:r>
      <w:r w:rsidR="00B21A9B" w:rsidRPr="00955AB7">
        <w:rPr>
          <w:sz w:val="22"/>
          <w:szCs w:val="22"/>
        </w:rPr>
        <w:tab/>
      </w:r>
      <w:r w:rsidR="00B21A9B" w:rsidRPr="00955AB7">
        <w:rPr>
          <w:sz w:val="22"/>
          <w:szCs w:val="22"/>
        </w:rPr>
        <w:tab/>
      </w:r>
      <w:r w:rsidR="00B21A9B" w:rsidRPr="00955AB7">
        <w:rPr>
          <w:sz w:val="22"/>
          <w:szCs w:val="22"/>
        </w:rPr>
        <w:tab/>
        <w:t xml:space="preserve">Budget Management Plan </w:t>
      </w:r>
      <w:r w:rsidR="00B21A9B" w:rsidRPr="00955AB7">
        <w:rPr>
          <w:sz w:val="22"/>
          <w:szCs w:val="22"/>
        </w:rPr>
        <w:tab/>
      </w:r>
      <w:r w:rsidR="00B21A9B" w:rsidRPr="00955AB7">
        <w:rPr>
          <w:sz w:val="22"/>
          <w:szCs w:val="22"/>
        </w:rPr>
        <w:tab/>
      </w:r>
      <w:r w:rsidR="00B21A9B" w:rsidRPr="00955AB7">
        <w:rPr>
          <w:sz w:val="22"/>
          <w:szCs w:val="22"/>
        </w:rPr>
        <w:tab/>
      </w:r>
      <w:r w:rsidR="00B21A9B" w:rsidRPr="00955AB7">
        <w:rPr>
          <w:sz w:val="22"/>
          <w:szCs w:val="22"/>
        </w:rPr>
        <w:tab/>
      </w:r>
      <w:r w:rsidR="00B21A9B" w:rsidRPr="00955AB7">
        <w:rPr>
          <w:sz w:val="22"/>
          <w:szCs w:val="22"/>
        </w:rPr>
        <w:tab/>
        <w:t xml:space="preserve">              </w:t>
      </w:r>
      <w:r w:rsidR="00B21A9B">
        <w:rPr>
          <w:sz w:val="22"/>
          <w:szCs w:val="22"/>
        </w:rPr>
        <w:t xml:space="preserve"> </w:t>
      </w:r>
      <w:r w:rsidR="00B21A9B" w:rsidRPr="00955AB7">
        <w:rPr>
          <w:sz w:val="22"/>
          <w:szCs w:val="22"/>
        </w:rPr>
        <w:t>1</w:t>
      </w:r>
    </w:p>
    <w:p w:rsidR="00B21A9B" w:rsidRDefault="00B21A9B" w:rsidP="00B21A9B">
      <w:pPr>
        <w:pStyle w:val="Default"/>
        <w:suppressLineNumbers/>
        <w:ind w:left="2160"/>
        <w:rPr>
          <w:sz w:val="22"/>
          <w:szCs w:val="22"/>
        </w:rPr>
      </w:pPr>
      <w:r>
        <w:rPr>
          <w:sz w:val="22"/>
          <w:szCs w:val="22"/>
        </w:rPr>
        <w:t xml:space="preserve">                      </w:t>
      </w:r>
      <w:r w:rsidRPr="00955AB7">
        <w:rPr>
          <w:sz w:val="22"/>
          <w:szCs w:val="22"/>
        </w:rPr>
        <w:t>Budget Guide</w:t>
      </w:r>
      <w:r>
        <w:rPr>
          <w:sz w:val="22"/>
          <w:szCs w:val="22"/>
        </w:rPr>
        <w:t xml:space="preserve">                                                                                                          </w:t>
      </w:r>
      <w:r w:rsidRPr="00955AB7">
        <w:rPr>
          <w:sz w:val="22"/>
          <w:szCs w:val="22"/>
        </w:rPr>
        <w:t>2</w:t>
      </w:r>
    </w:p>
    <w:p w:rsidR="00B21A9B" w:rsidRPr="00955AB7" w:rsidRDefault="00B21A9B" w:rsidP="00B21A9B">
      <w:pPr>
        <w:pStyle w:val="Default"/>
        <w:suppressLineNumbers/>
        <w:ind w:left="2160"/>
        <w:rPr>
          <w:sz w:val="23"/>
          <w:szCs w:val="23"/>
        </w:rPr>
      </w:pPr>
      <w:r>
        <w:rPr>
          <w:sz w:val="22"/>
          <w:szCs w:val="22"/>
        </w:rPr>
        <w:t xml:space="preserve">                      </w:t>
      </w:r>
      <w:r w:rsidRPr="00955AB7">
        <w:rPr>
          <w:sz w:val="22"/>
          <w:szCs w:val="22"/>
        </w:rPr>
        <w:t>Budget Calendar</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3</w:t>
      </w:r>
    </w:p>
    <w:p w:rsidR="00B21A9B" w:rsidRPr="00955AB7" w:rsidRDefault="00B21A9B" w:rsidP="00B21A9B">
      <w:pPr>
        <w:pStyle w:val="Default"/>
        <w:suppressLineNumbers/>
        <w:ind w:left="1440" w:firstLine="720"/>
        <w:rPr>
          <w:sz w:val="23"/>
          <w:szCs w:val="23"/>
        </w:rPr>
      </w:pPr>
      <w:r>
        <w:rPr>
          <w:sz w:val="22"/>
          <w:szCs w:val="22"/>
        </w:rPr>
        <w:t xml:space="preserve">Budget </w:t>
      </w:r>
      <w:r w:rsidRPr="00955AB7">
        <w:rPr>
          <w:sz w:val="22"/>
          <w:szCs w:val="22"/>
        </w:rPr>
        <w:t>Highlight</w:t>
      </w:r>
      <w:r>
        <w:rPr>
          <w:sz w:val="22"/>
          <w:szCs w:val="22"/>
        </w:rPr>
        <w:t xml:space="preserve">s                                           </w:t>
      </w:r>
      <w:r w:rsidRPr="00955AB7">
        <w:rPr>
          <w:sz w:val="22"/>
          <w:szCs w:val="22"/>
        </w:rPr>
        <w:tab/>
      </w:r>
      <w:r w:rsidRPr="00955AB7">
        <w:rPr>
          <w:sz w:val="22"/>
          <w:szCs w:val="22"/>
        </w:rPr>
        <w:tab/>
      </w:r>
      <w:r w:rsidRPr="00955AB7">
        <w:rPr>
          <w:sz w:val="22"/>
          <w:szCs w:val="22"/>
        </w:rPr>
        <w:tab/>
      </w:r>
      <w:r w:rsidRPr="00955AB7">
        <w:rPr>
          <w:sz w:val="22"/>
          <w:szCs w:val="22"/>
        </w:rPr>
        <w:tab/>
        <w:t>4</w:t>
      </w:r>
      <w:r>
        <w:rPr>
          <w:sz w:val="22"/>
          <w:szCs w:val="22"/>
        </w:rPr>
        <w:t>-5</w:t>
      </w:r>
    </w:p>
    <w:p w:rsidR="00B21A9B" w:rsidRPr="00955AB7" w:rsidRDefault="00B21A9B" w:rsidP="00B21A9B">
      <w:pPr>
        <w:pStyle w:val="Default"/>
        <w:suppressLineNumbers/>
        <w:ind w:left="1440" w:firstLine="720"/>
        <w:rPr>
          <w:sz w:val="23"/>
          <w:szCs w:val="23"/>
        </w:rPr>
      </w:pPr>
      <w:r w:rsidRPr="00955AB7">
        <w:rPr>
          <w:sz w:val="22"/>
          <w:szCs w:val="22"/>
        </w:rPr>
        <w:t>Budget Comparison by Fund</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6</w:t>
      </w:r>
    </w:p>
    <w:p w:rsidR="00B21A9B" w:rsidRPr="00955AB7" w:rsidRDefault="00B21A9B" w:rsidP="00B21A9B">
      <w:pPr>
        <w:pStyle w:val="Default"/>
        <w:suppressLineNumbers/>
        <w:ind w:left="1440" w:firstLine="720"/>
        <w:rPr>
          <w:sz w:val="23"/>
          <w:szCs w:val="23"/>
        </w:rPr>
      </w:pP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p>
    <w:p w:rsidR="00B21A9B" w:rsidRPr="00955AB7" w:rsidRDefault="00B21A9B" w:rsidP="00B21A9B">
      <w:pPr>
        <w:pStyle w:val="Default"/>
        <w:ind w:left="1440" w:firstLine="720"/>
        <w:jc w:val="center"/>
        <w:rPr>
          <w:b/>
          <w:bCs/>
          <w:sz w:val="16"/>
          <w:szCs w:val="16"/>
        </w:rPr>
      </w:pPr>
    </w:p>
    <w:p w:rsidR="00B21A9B" w:rsidRPr="008329A6" w:rsidRDefault="00B21A9B" w:rsidP="00B21A9B">
      <w:pPr>
        <w:pStyle w:val="Default"/>
        <w:ind w:left="1440" w:firstLine="450"/>
      </w:pPr>
      <w:r w:rsidRPr="008329A6">
        <w:rPr>
          <w:b/>
          <w:bCs/>
        </w:rPr>
        <w:t>General Government Funds</w:t>
      </w:r>
      <w:r w:rsidRPr="008329A6">
        <w:t xml:space="preserve"> </w:t>
      </w:r>
    </w:p>
    <w:p w:rsidR="00B21A9B" w:rsidRPr="007B59BD" w:rsidRDefault="00B21A9B" w:rsidP="00B21A9B">
      <w:pPr>
        <w:pStyle w:val="Default"/>
        <w:ind w:left="1440" w:firstLine="630"/>
        <w:rPr>
          <w:b/>
          <w:sz w:val="23"/>
          <w:szCs w:val="23"/>
        </w:rPr>
      </w:pPr>
      <w:r w:rsidRPr="007B59BD">
        <w:rPr>
          <w:b/>
          <w:sz w:val="23"/>
          <w:szCs w:val="23"/>
        </w:rPr>
        <w:t>General Fund</w:t>
      </w:r>
    </w:p>
    <w:p w:rsidR="00B21A9B" w:rsidRDefault="00B21A9B" w:rsidP="00B21A9B">
      <w:pPr>
        <w:pStyle w:val="Default"/>
        <w:ind w:left="1440" w:firstLine="720"/>
        <w:rPr>
          <w:sz w:val="22"/>
          <w:szCs w:val="22"/>
        </w:rPr>
      </w:pPr>
      <w:r>
        <w:rPr>
          <w:sz w:val="22"/>
          <w:szCs w:val="22"/>
        </w:rPr>
        <w:t xml:space="preserve">Major </w:t>
      </w:r>
      <w:r w:rsidRPr="00955AB7">
        <w:rPr>
          <w:sz w:val="22"/>
          <w:szCs w:val="22"/>
        </w:rPr>
        <w:t>Revenues and Sources</w:t>
      </w:r>
      <w:r w:rsidRPr="00955AB7">
        <w:rPr>
          <w:sz w:val="22"/>
          <w:szCs w:val="22"/>
        </w:rPr>
        <w:tab/>
      </w:r>
      <w:r w:rsidRPr="00955AB7">
        <w:rPr>
          <w:sz w:val="22"/>
          <w:szCs w:val="22"/>
        </w:rPr>
        <w:tab/>
      </w:r>
      <w:r>
        <w:rPr>
          <w:sz w:val="22"/>
          <w:szCs w:val="22"/>
        </w:rPr>
        <w:t xml:space="preserve">                              </w:t>
      </w:r>
      <w:r w:rsidRPr="00955AB7">
        <w:rPr>
          <w:sz w:val="22"/>
          <w:szCs w:val="22"/>
        </w:rPr>
        <w:tab/>
      </w:r>
      <w:r>
        <w:rPr>
          <w:sz w:val="22"/>
          <w:szCs w:val="22"/>
        </w:rPr>
        <w:t xml:space="preserve">               7</w:t>
      </w:r>
    </w:p>
    <w:p w:rsidR="00B21A9B" w:rsidRPr="00955AB7" w:rsidRDefault="00B21A9B" w:rsidP="00B21A9B">
      <w:pPr>
        <w:pStyle w:val="Default"/>
        <w:ind w:left="1440" w:firstLine="720"/>
        <w:rPr>
          <w:sz w:val="23"/>
          <w:szCs w:val="23"/>
        </w:rPr>
      </w:pPr>
      <w:r w:rsidRPr="00955AB7">
        <w:rPr>
          <w:sz w:val="22"/>
          <w:szCs w:val="22"/>
        </w:rPr>
        <w:t xml:space="preserve">Expenditures </w:t>
      </w:r>
      <w:r>
        <w:rPr>
          <w:sz w:val="22"/>
          <w:szCs w:val="22"/>
        </w:rPr>
        <w:t xml:space="preserve">by Major Function            </w:t>
      </w:r>
      <w:r w:rsidRPr="00955AB7">
        <w:rPr>
          <w:sz w:val="22"/>
          <w:szCs w:val="22"/>
        </w:rPr>
        <w:tab/>
      </w:r>
      <w:r>
        <w:rPr>
          <w:sz w:val="22"/>
          <w:szCs w:val="22"/>
        </w:rPr>
        <w:t xml:space="preserve">                              </w:t>
      </w:r>
      <w:r w:rsidRPr="00955AB7">
        <w:rPr>
          <w:sz w:val="22"/>
          <w:szCs w:val="22"/>
        </w:rPr>
        <w:tab/>
      </w:r>
      <w:r w:rsidRPr="00955AB7">
        <w:rPr>
          <w:sz w:val="22"/>
          <w:szCs w:val="22"/>
        </w:rPr>
        <w:tab/>
        <w:t>8</w:t>
      </w:r>
    </w:p>
    <w:p w:rsidR="00B21A9B" w:rsidRPr="00955AB7" w:rsidRDefault="00B21A9B" w:rsidP="00B21A9B">
      <w:pPr>
        <w:pStyle w:val="Default"/>
        <w:ind w:left="1440" w:firstLine="720"/>
        <w:rPr>
          <w:sz w:val="23"/>
          <w:szCs w:val="23"/>
        </w:rPr>
      </w:pPr>
      <w:r w:rsidRPr="00955AB7">
        <w:rPr>
          <w:sz w:val="22"/>
          <w:szCs w:val="22"/>
        </w:rPr>
        <w:t>Expenditures by Service Group</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9</w:t>
      </w:r>
      <w:r>
        <w:rPr>
          <w:sz w:val="22"/>
          <w:szCs w:val="22"/>
        </w:rPr>
        <w:t>-</w:t>
      </w:r>
      <w:r w:rsidRPr="00955AB7">
        <w:rPr>
          <w:sz w:val="22"/>
          <w:szCs w:val="22"/>
        </w:rPr>
        <w:t>10</w:t>
      </w:r>
    </w:p>
    <w:p w:rsidR="00B21A9B" w:rsidRPr="00955AB7" w:rsidRDefault="00B21A9B" w:rsidP="00B21A9B">
      <w:pPr>
        <w:pStyle w:val="Default"/>
        <w:ind w:left="1440" w:firstLine="720"/>
        <w:rPr>
          <w:sz w:val="23"/>
          <w:szCs w:val="23"/>
        </w:rPr>
      </w:pPr>
      <w:r>
        <w:rPr>
          <w:sz w:val="22"/>
          <w:szCs w:val="22"/>
        </w:rPr>
        <w:t>Assessed Value of Taxable Property</w:t>
      </w:r>
      <w:r>
        <w:rPr>
          <w:sz w:val="22"/>
          <w:szCs w:val="22"/>
        </w:rPr>
        <w:tab/>
      </w:r>
      <w:r>
        <w:rPr>
          <w:sz w:val="22"/>
          <w:szCs w:val="22"/>
        </w:rPr>
        <w:tab/>
      </w:r>
      <w:r w:rsidRPr="00955AB7">
        <w:rPr>
          <w:sz w:val="22"/>
          <w:szCs w:val="22"/>
        </w:rPr>
        <w:tab/>
      </w:r>
      <w:r w:rsidRPr="00955AB7">
        <w:rPr>
          <w:sz w:val="22"/>
          <w:szCs w:val="22"/>
        </w:rPr>
        <w:tab/>
      </w:r>
      <w:r w:rsidRPr="00955AB7">
        <w:rPr>
          <w:sz w:val="22"/>
          <w:szCs w:val="22"/>
        </w:rPr>
        <w:tab/>
        <w:t>11</w:t>
      </w:r>
    </w:p>
    <w:p w:rsidR="00B21A9B" w:rsidRPr="00955AB7" w:rsidRDefault="00B21A9B" w:rsidP="00B21A9B">
      <w:pPr>
        <w:pStyle w:val="Default"/>
        <w:ind w:left="1440" w:firstLine="720"/>
        <w:rPr>
          <w:sz w:val="22"/>
          <w:szCs w:val="22"/>
        </w:rPr>
      </w:pPr>
      <w:r w:rsidRPr="00955AB7">
        <w:rPr>
          <w:sz w:val="22"/>
          <w:szCs w:val="22"/>
        </w:rPr>
        <w:t>Capital Project</w:t>
      </w:r>
      <w:r>
        <w:rPr>
          <w:sz w:val="22"/>
          <w:szCs w:val="22"/>
        </w:rPr>
        <w:t>s</w:t>
      </w:r>
      <w:r w:rsidRPr="00955AB7">
        <w:rPr>
          <w:sz w:val="22"/>
          <w:szCs w:val="22"/>
        </w:rPr>
        <w:t xml:space="preserve"> Fund</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12</w:t>
      </w:r>
    </w:p>
    <w:p w:rsidR="00B21A9B" w:rsidRPr="00955AB7" w:rsidRDefault="00B21A9B" w:rsidP="00B21A9B">
      <w:pPr>
        <w:pStyle w:val="Default"/>
        <w:ind w:left="1440" w:firstLine="720"/>
        <w:rPr>
          <w:sz w:val="22"/>
          <w:szCs w:val="22"/>
        </w:rPr>
      </w:pPr>
      <w:r w:rsidRPr="00955AB7">
        <w:rPr>
          <w:sz w:val="22"/>
          <w:szCs w:val="22"/>
        </w:rPr>
        <w:t>Debt Service</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13</w:t>
      </w:r>
    </w:p>
    <w:p w:rsidR="00B21A9B" w:rsidRPr="00955AB7" w:rsidRDefault="00B21A9B" w:rsidP="00B21A9B">
      <w:pPr>
        <w:pStyle w:val="Default"/>
        <w:rPr>
          <w:sz w:val="16"/>
          <w:szCs w:val="16"/>
        </w:rPr>
      </w:pPr>
    </w:p>
    <w:p w:rsidR="00B21A9B" w:rsidRPr="008329A6" w:rsidRDefault="00B21A9B" w:rsidP="00B21A9B">
      <w:pPr>
        <w:pStyle w:val="Default"/>
        <w:ind w:left="1440" w:firstLine="630"/>
        <w:rPr>
          <w:b/>
        </w:rPr>
      </w:pPr>
      <w:r w:rsidRPr="008329A6">
        <w:rPr>
          <w:b/>
        </w:rPr>
        <w:t xml:space="preserve">General Government Expenditures </w:t>
      </w:r>
    </w:p>
    <w:p w:rsidR="00B21A9B" w:rsidRPr="00955AB7" w:rsidRDefault="00B21A9B" w:rsidP="00B21A9B">
      <w:pPr>
        <w:pStyle w:val="Default"/>
        <w:ind w:left="1440" w:firstLine="720"/>
        <w:rPr>
          <w:sz w:val="23"/>
          <w:szCs w:val="23"/>
        </w:rPr>
      </w:pPr>
      <w:r w:rsidRPr="00955AB7">
        <w:rPr>
          <w:sz w:val="22"/>
          <w:szCs w:val="22"/>
        </w:rPr>
        <w:t>Mayor and Council</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1</w:t>
      </w:r>
      <w:r>
        <w:rPr>
          <w:sz w:val="22"/>
          <w:szCs w:val="22"/>
        </w:rPr>
        <w:t>4</w:t>
      </w:r>
    </w:p>
    <w:p w:rsidR="00B21A9B" w:rsidRPr="00955AB7" w:rsidRDefault="00B21A9B" w:rsidP="00B21A9B">
      <w:pPr>
        <w:pStyle w:val="Default"/>
        <w:suppressLineNumbers/>
        <w:ind w:left="1440" w:firstLine="720"/>
        <w:rPr>
          <w:sz w:val="23"/>
          <w:szCs w:val="23"/>
        </w:rPr>
      </w:pPr>
      <w:r w:rsidRPr="00955AB7">
        <w:rPr>
          <w:sz w:val="22"/>
          <w:szCs w:val="22"/>
        </w:rPr>
        <w:t>Administrative &amp; Financial Services</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1</w:t>
      </w:r>
      <w:r>
        <w:rPr>
          <w:sz w:val="22"/>
          <w:szCs w:val="22"/>
        </w:rPr>
        <w:t>6</w:t>
      </w:r>
    </w:p>
    <w:p w:rsidR="00B21A9B" w:rsidRPr="00955AB7" w:rsidRDefault="00B21A9B" w:rsidP="00B21A9B">
      <w:pPr>
        <w:pStyle w:val="Default"/>
        <w:ind w:left="1440" w:firstLine="720"/>
        <w:rPr>
          <w:sz w:val="23"/>
          <w:szCs w:val="23"/>
        </w:rPr>
      </w:pPr>
      <w:r w:rsidRPr="00955AB7">
        <w:rPr>
          <w:rFonts w:cs="Arial"/>
          <w:sz w:val="22"/>
          <w:szCs w:val="22"/>
        </w:rPr>
        <w:t>Clerk of Council</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1</w:t>
      </w:r>
      <w:r>
        <w:rPr>
          <w:sz w:val="22"/>
          <w:szCs w:val="22"/>
        </w:rPr>
        <w:t>9</w:t>
      </w:r>
    </w:p>
    <w:p w:rsidR="00B21A9B" w:rsidRPr="00955AB7" w:rsidRDefault="00B21A9B" w:rsidP="00B21A9B">
      <w:pPr>
        <w:pStyle w:val="Default"/>
        <w:ind w:left="1440" w:firstLine="720"/>
        <w:rPr>
          <w:sz w:val="23"/>
          <w:szCs w:val="23"/>
        </w:rPr>
      </w:pPr>
      <w:r w:rsidRPr="00955AB7">
        <w:rPr>
          <w:rFonts w:cs="Arial"/>
          <w:sz w:val="22"/>
          <w:szCs w:val="22"/>
        </w:rPr>
        <w:t>Human Resources</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2</w:t>
      </w:r>
      <w:r>
        <w:rPr>
          <w:sz w:val="22"/>
          <w:szCs w:val="22"/>
        </w:rPr>
        <w:t>2</w:t>
      </w:r>
    </w:p>
    <w:p w:rsidR="00B21A9B" w:rsidRDefault="00B21A9B" w:rsidP="00B21A9B">
      <w:pPr>
        <w:pStyle w:val="Default"/>
        <w:ind w:left="1440" w:firstLine="720"/>
        <w:rPr>
          <w:sz w:val="22"/>
          <w:szCs w:val="22"/>
        </w:rPr>
      </w:pPr>
      <w:r w:rsidRPr="00955AB7">
        <w:rPr>
          <w:sz w:val="22"/>
          <w:szCs w:val="22"/>
        </w:rPr>
        <w:t>Information Technology</w:t>
      </w:r>
      <w:r w:rsidRPr="00955AB7">
        <w:rPr>
          <w:sz w:val="22"/>
          <w:szCs w:val="22"/>
        </w:rPr>
        <w:tab/>
      </w:r>
    </w:p>
    <w:p w:rsidR="00B21A9B" w:rsidRPr="00955AB7" w:rsidRDefault="00B21A9B" w:rsidP="00B21A9B">
      <w:pPr>
        <w:pStyle w:val="Default"/>
        <w:ind w:left="1440" w:firstLine="720"/>
        <w:rPr>
          <w:sz w:val="22"/>
          <w:szCs w:val="22"/>
        </w:rPr>
      </w:pPr>
      <w:r w:rsidRPr="00955AB7">
        <w:rPr>
          <w:sz w:val="22"/>
          <w:szCs w:val="22"/>
        </w:rPr>
        <w:t>Police Department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2</w:t>
      </w:r>
      <w:r>
        <w:rPr>
          <w:sz w:val="22"/>
          <w:szCs w:val="22"/>
        </w:rPr>
        <w:t>5</w:t>
      </w:r>
    </w:p>
    <w:p w:rsidR="00B21A9B" w:rsidRPr="00955AB7" w:rsidRDefault="00B21A9B" w:rsidP="00B21A9B">
      <w:pPr>
        <w:pStyle w:val="Default"/>
        <w:ind w:left="1440" w:firstLine="720"/>
        <w:rPr>
          <w:sz w:val="23"/>
          <w:szCs w:val="23"/>
        </w:rPr>
      </w:pPr>
      <w:r w:rsidRPr="00955AB7">
        <w:rPr>
          <w:sz w:val="22"/>
          <w:szCs w:val="22"/>
        </w:rPr>
        <w:t>Code Enforcement and Animal Control</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2</w:t>
      </w:r>
      <w:r>
        <w:rPr>
          <w:sz w:val="22"/>
          <w:szCs w:val="22"/>
        </w:rPr>
        <w:t>8</w:t>
      </w:r>
      <w:r w:rsidRPr="00955AB7">
        <w:rPr>
          <w:sz w:val="23"/>
          <w:szCs w:val="23"/>
        </w:rPr>
        <w:t xml:space="preserve"> </w:t>
      </w:r>
    </w:p>
    <w:p w:rsidR="00B21A9B" w:rsidRPr="00955AB7" w:rsidRDefault="00B21A9B" w:rsidP="00B21A9B">
      <w:pPr>
        <w:pStyle w:val="Default"/>
        <w:ind w:left="1440" w:firstLine="720"/>
        <w:rPr>
          <w:rFonts w:cs="Arial"/>
          <w:sz w:val="23"/>
          <w:szCs w:val="23"/>
        </w:rPr>
      </w:pPr>
      <w:r w:rsidRPr="00955AB7">
        <w:rPr>
          <w:rFonts w:cs="Arial"/>
          <w:sz w:val="22"/>
          <w:szCs w:val="22"/>
        </w:rPr>
        <w:t>Fire and Rescue Department</w:t>
      </w:r>
      <w:r w:rsidRPr="00955AB7">
        <w:rPr>
          <w:rFonts w:cs="Arial"/>
          <w:sz w:val="22"/>
          <w:szCs w:val="22"/>
        </w:rPr>
        <w:tab/>
      </w:r>
      <w:r w:rsidRPr="00955AB7">
        <w:rPr>
          <w:rFonts w:cs="Arial"/>
          <w:sz w:val="22"/>
          <w:szCs w:val="22"/>
        </w:rPr>
        <w:tab/>
      </w:r>
      <w:r w:rsidRPr="00955AB7">
        <w:rPr>
          <w:rFonts w:cs="Arial"/>
          <w:sz w:val="22"/>
          <w:szCs w:val="22"/>
        </w:rPr>
        <w:tab/>
      </w:r>
      <w:r w:rsidRPr="00955AB7">
        <w:rPr>
          <w:rFonts w:cs="Arial"/>
          <w:sz w:val="22"/>
          <w:szCs w:val="22"/>
        </w:rPr>
        <w:tab/>
      </w:r>
      <w:r w:rsidRPr="00955AB7">
        <w:rPr>
          <w:rFonts w:cs="Arial"/>
          <w:sz w:val="22"/>
          <w:szCs w:val="22"/>
        </w:rPr>
        <w:tab/>
      </w:r>
      <w:r w:rsidRPr="00955AB7">
        <w:rPr>
          <w:rFonts w:cs="Arial"/>
          <w:sz w:val="22"/>
          <w:szCs w:val="22"/>
        </w:rPr>
        <w:tab/>
      </w:r>
      <w:r>
        <w:rPr>
          <w:rFonts w:cs="Arial"/>
          <w:sz w:val="22"/>
          <w:szCs w:val="22"/>
        </w:rPr>
        <w:t>30</w:t>
      </w:r>
    </w:p>
    <w:p w:rsidR="00B21A9B" w:rsidRPr="00955AB7" w:rsidRDefault="00B21A9B" w:rsidP="00B21A9B">
      <w:pPr>
        <w:pStyle w:val="Default"/>
        <w:ind w:left="1440" w:firstLine="720"/>
        <w:rPr>
          <w:sz w:val="23"/>
          <w:szCs w:val="23"/>
        </w:rPr>
      </w:pPr>
      <w:r w:rsidRPr="00955AB7">
        <w:rPr>
          <w:sz w:val="22"/>
          <w:szCs w:val="22"/>
        </w:rPr>
        <w:t>Recreation Department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3</w:t>
      </w:r>
      <w:r>
        <w:rPr>
          <w:sz w:val="22"/>
          <w:szCs w:val="22"/>
        </w:rPr>
        <w:t>3</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Economic Development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3</w:t>
      </w:r>
      <w:r>
        <w:rPr>
          <w:sz w:val="22"/>
          <w:szCs w:val="22"/>
        </w:rPr>
        <w:t>6</w:t>
      </w:r>
      <w:r w:rsidRPr="00955AB7">
        <w:rPr>
          <w:sz w:val="23"/>
          <w:szCs w:val="23"/>
        </w:rPr>
        <w:t xml:space="preserve"> </w:t>
      </w:r>
    </w:p>
    <w:p w:rsidR="00B21A9B" w:rsidRPr="00955AB7" w:rsidRDefault="00B21A9B" w:rsidP="00B21A9B">
      <w:pPr>
        <w:pStyle w:val="Default"/>
        <w:ind w:left="1440" w:firstLine="720"/>
        <w:rPr>
          <w:sz w:val="22"/>
          <w:szCs w:val="22"/>
        </w:rPr>
      </w:pPr>
      <w:r w:rsidRPr="00955AB7">
        <w:rPr>
          <w:sz w:val="22"/>
          <w:szCs w:val="22"/>
        </w:rPr>
        <w:t>Main Street Program</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40</w:t>
      </w:r>
    </w:p>
    <w:p w:rsidR="00B21A9B" w:rsidRPr="00955AB7" w:rsidRDefault="00B21A9B" w:rsidP="00B21A9B">
      <w:pPr>
        <w:pStyle w:val="Default"/>
        <w:ind w:left="1440" w:firstLine="720"/>
        <w:rPr>
          <w:sz w:val="22"/>
          <w:szCs w:val="22"/>
        </w:rPr>
      </w:pPr>
      <w:r w:rsidRPr="00955AB7">
        <w:rPr>
          <w:sz w:val="22"/>
          <w:szCs w:val="22"/>
        </w:rPr>
        <w:t>Municipal Court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44</w:t>
      </w:r>
    </w:p>
    <w:p w:rsidR="00B21A9B" w:rsidRPr="00955AB7" w:rsidRDefault="00B21A9B" w:rsidP="00B21A9B">
      <w:pPr>
        <w:pStyle w:val="Default"/>
        <w:ind w:left="1440" w:firstLine="720"/>
        <w:rPr>
          <w:sz w:val="23"/>
          <w:szCs w:val="23"/>
        </w:rPr>
      </w:pPr>
      <w:r w:rsidRPr="00955AB7">
        <w:rPr>
          <w:sz w:val="22"/>
          <w:szCs w:val="22"/>
        </w:rPr>
        <w:t>Planning and Zoning</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4</w:t>
      </w:r>
      <w:r>
        <w:rPr>
          <w:sz w:val="22"/>
          <w:szCs w:val="22"/>
        </w:rPr>
        <w:t>6</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Community Services Department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49</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Parks, Grounds, and Buildings</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5</w:t>
      </w:r>
      <w:r>
        <w:rPr>
          <w:sz w:val="22"/>
          <w:szCs w:val="22"/>
        </w:rPr>
        <w:t>1</w:t>
      </w:r>
      <w:r w:rsidRPr="00955AB7">
        <w:rPr>
          <w:sz w:val="23"/>
          <w:szCs w:val="23"/>
        </w:rPr>
        <w:t xml:space="preserve"> </w:t>
      </w:r>
    </w:p>
    <w:p w:rsidR="00B21A9B" w:rsidRPr="00955AB7" w:rsidRDefault="00B21A9B" w:rsidP="00B21A9B">
      <w:pPr>
        <w:pStyle w:val="Default"/>
        <w:rPr>
          <w:sz w:val="16"/>
          <w:szCs w:val="16"/>
        </w:rPr>
      </w:pPr>
    </w:p>
    <w:p w:rsidR="00B21A9B" w:rsidRPr="008329A6" w:rsidRDefault="00B21A9B" w:rsidP="00B21A9B">
      <w:pPr>
        <w:pStyle w:val="Default"/>
        <w:ind w:left="2070"/>
        <w:rPr>
          <w:sz w:val="28"/>
          <w:szCs w:val="28"/>
        </w:rPr>
      </w:pPr>
      <w:r w:rsidRPr="00955AB7">
        <w:rPr>
          <w:b/>
          <w:bCs/>
          <w:sz w:val="23"/>
          <w:szCs w:val="23"/>
        </w:rPr>
        <w:t xml:space="preserve"> </w:t>
      </w:r>
      <w:r w:rsidRPr="00955AB7">
        <w:rPr>
          <w:b/>
          <w:bCs/>
          <w:sz w:val="23"/>
          <w:szCs w:val="23"/>
        </w:rPr>
        <w:tab/>
      </w:r>
      <w:r w:rsidRPr="008329A6">
        <w:rPr>
          <w:b/>
          <w:bCs/>
          <w:sz w:val="28"/>
          <w:szCs w:val="28"/>
        </w:rPr>
        <w:t xml:space="preserve">Enterprise Funds </w:t>
      </w:r>
    </w:p>
    <w:p w:rsidR="00B21A9B" w:rsidRPr="00955AB7" w:rsidRDefault="00B21A9B" w:rsidP="00B21A9B">
      <w:pPr>
        <w:pStyle w:val="Default"/>
        <w:ind w:left="1440" w:firstLine="720"/>
        <w:rPr>
          <w:sz w:val="23"/>
          <w:szCs w:val="23"/>
        </w:rPr>
      </w:pPr>
      <w:r w:rsidRPr="00955AB7">
        <w:rPr>
          <w:sz w:val="22"/>
          <w:szCs w:val="22"/>
        </w:rPr>
        <w:t>Water and Sewer</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5</w:t>
      </w:r>
      <w:r>
        <w:rPr>
          <w:sz w:val="22"/>
          <w:szCs w:val="22"/>
        </w:rPr>
        <w:t>3</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Solid Waste</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5</w:t>
      </w:r>
      <w:r>
        <w:rPr>
          <w:sz w:val="22"/>
          <w:szCs w:val="22"/>
        </w:rPr>
        <w:t>5</w:t>
      </w:r>
      <w:r w:rsidRPr="00955AB7">
        <w:rPr>
          <w:sz w:val="23"/>
          <w:szCs w:val="23"/>
        </w:rPr>
        <w:t xml:space="preserve"> </w:t>
      </w:r>
    </w:p>
    <w:p w:rsidR="00B21A9B" w:rsidRPr="00955AB7" w:rsidRDefault="00B21A9B" w:rsidP="00B21A9B">
      <w:pPr>
        <w:pStyle w:val="Default"/>
        <w:rPr>
          <w:sz w:val="16"/>
          <w:szCs w:val="16"/>
        </w:rPr>
      </w:pPr>
      <w:r w:rsidRPr="00955AB7">
        <w:rPr>
          <w:sz w:val="23"/>
          <w:szCs w:val="23"/>
        </w:rPr>
        <w:t xml:space="preserve"> </w:t>
      </w:r>
    </w:p>
    <w:p w:rsidR="00B21A9B" w:rsidRPr="00955AB7" w:rsidRDefault="00B21A9B" w:rsidP="00B21A9B">
      <w:pPr>
        <w:pStyle w:val="Default"/>
        <w:rPr>
          <w:sz w:val="16"/>
          <w:szCs w:val="16"/>
        </w:rPr>
      </w:pPr>
      <w:r>
        <w:rPr>
          <w:sz w:val="16"/>
          <w:szCs w:val="16"/>
        </w:rPr>
        <w:t xml:space="preserve"> </w:t>
      </w:r>
      <w:r w:rsidRPr="00955AB7">
        <w:rPr>
          <w:sz w:val="16"/>
          <w:szCs w:val="16"/>
        </w:rPr>
        <w:t xml:space="preserve"> </w:t>
      </w:r>
    </w:p>
    <w:p w:rsidR="00B21A9B" w:rsidRPr="00955AB7" w:rsidRDefault="00B21A9B" w:rsidP="00B21A9B">
      <w:pPr>
        <w:pStyle w:val="Default"/>
        <w:ind w:left="1440" w:firstLine="630"/>
        <w:rPr>
          <w:sz w:val="23"/>
          <w:szCs w:val="23"/>
        </w:rPr>
      </w:pPr>
      <w:r w:rsidRPr="00955AB7">
        <w:rPr>
          <w:b/>
          <w:bCs/>
          <w:sz w:val="22"/>
          <w:szCs w:val="22"/>
        </w:rPr>
        <w:t>Reference Information</w:t>
      </w:r>
      <w:r w:rsidRPr="00955AB7">
        <w:rPr>
          <w:b/>
          <w:bCs/>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Organization Chart</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59</w:t>
      </w:r>
      <w:r w:rsidRPr="00955AB7">
        <w:rPr>
          <w:sz w:val="23"/>
          <w:szCs w:val="23"/>
        </w:rPr>
        <w:t xml:space="preserve"> </w:t>
      </w:r>
    </w:p>
    <w:p w:rsidR="00B21A9B" w:rsidRPr="00955AB7" w:rsidRDefault="00B21A9B" w:rsidP="00B21A9B">
      <w:pPr>
        <w:pStyle w:val="Default"/>
        <w:tabs>
          <w:tab w:val="left" w:pos="7017"/>
        </w:tabs>
        <w:ind w:right="162"/>
        <w:rPr>
          <w:sz w:val="23"/>
          <w:szCs w:val="23"/>
        </w:rPr>
      </w:pPr>
      <w:r w:rsidRPr="00955AB7">
        <w:rPr>
          <w:sz w:val="22"/>
          <w:szCs w:val="22"/>
        </w:rPr>
        <w:t xml:space="preserve">                                            Definition</w:t>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60</w:t>
      </w:r>
      <w:r w:rsidRPr="00955AB7">
        <w:rPr>
          <w:sz w:val="22"/>
          <w:szCs w:val="22"/>
        </w:rPr>
        <w:t xml:space="preserve"> </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Acronyms</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Pr>
          <w:sz w:val="22"/>
          <w:szCs w:val="22"/>
        </w:rPr>
        <w:t>70</w:t>
      </w:r>
      <w:r w:rsidRPr="00955AB7">
        <w:rPr>
          <w:sz w:val="23"/>
          <w:szCs w:val="23"/>
        </w:rPr>
        <w:t xml:space="preserve"> </w:t>
      </w:r>
    </w:p>
    <w:p w:rsidR="00B21A9B" w:rsidRPr="00955AB7" w:rsidRDefault="00B21A9B" w:rsidP="00B21A9B">
      <w:pPr>
        <w:pStyle w:val="Default"/>
        <w:ind w:left="1440" w:firstLine="720"/>
        <w:rPr>
          <w:b/>
          <w:bCs/>
          <w:sz w:val="16"/>
          <w:szCs w:val="16"/>
        </w:rPr>
      </w:pPr>
    </w:p>
    <w:p w:rsidR="00B21A9B" w:rsidRPr="00955AB7" w:rsidRDefault="00B21A9B" w:rsidP="00B21A9B">
      <w:pPr>
        <w:pStyle w:val="Default"/>
        <w:ind w:left="1440" w:firstLine="630"/>
        <w:rPr>
          <w:sz w:val="23"/>
          <w:szCs w:val="23"/>
        </w:rPr>
      </w:pPr>
      <w:r w:rsidRPr="00955AB7">
        <w:rPr>
          <w:b/>
          <w:bCs/>
          <w:sz w:val="22"/>
          <w:szCs w:val="22"/>
        </w:rPr>
        <w:t>Line Items</w:t>
      </w:r>
      <w:r w:rsidRPr="00955AB7">
        <w:rPr>
          <w:sz w:val="23"/>
          <w:szCs w:val="23"/>
        </w:rPr>
        <w:t xml:space="preserve"> </w:t>
      </w:r>
    </w:p>
    <w:p w:rsidR="00B21A9B" w:rsidRPr="00955AB7" w:rsidRDefault="00B21A9B" w:rsidP="00B21A9B">
      <w:pPr>
        <w:pStyle w:val="Default"/>
        <w:ind w:left="1440" w:firstLine="720"/>
        <w:rPr>
          <w:sz w:val="23"/>
          <w:szCs w:val="23"/>
        </w:rPr>
      </w:pPr>
      <w:r w:rsidRPr="00955AB7">
        <w:rPr>
          <w:sz w:val="22"/>
          <w:szCs w:val="22"/>
        </w:rPr>
        <w:t>Revenues and Expenditures</w:t>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r>
      <w:r w:rsidRPr="00955AB7">
        <w:rPr>
          <w:sz w:val="22"/>
          <w:szCs w:val="22"/>
        </w:rPr>
        <w:tab/>
        <w:t>7</w:t>
      </w:r>
      <w:r>
        <w:rPr>
          <w:sz w:val="22"/>
          <w:szCs w:val="22"/>
        </w:rPr>
        <w:t>1</w:t>
      </w:r>
      <w:r w:rsidRPr="00955AB7">
        <w:rPr>
          <w:sz w:val="23"/>
          <w:szCs w:val="23"/>
        </w:rPr>
        <w:t xml:space="preserve"> </w:t>
      </w:r>
    </w:p>
    <w:p w:rsidR="00B21A9B" w:rsidRDefault="00B21A9B">
      <w:pPr>
        <w:rPr>
          <w:rFonts w:ascii="Calibri" w:hAnsi="Calibri"/>
          <w:b/>
        </w:rPr>
      </w:pPr>
    </w:p>
    <w:p w:rsidR="004E2276" w:rsidRPr="00955AB7" w:rsidRDefault="004E2276" w:rsidP="004E2276">
      <w:pPr>
        <w:pBdr>
          <w:bottom w:val="single" w:sz="4" w:space="1" w:color="auto"/>
        </w:pBdr>
        <w:rPr>
          <w:rFonts w:ascii="Calibri" w:hAnsi="Calibri"/>
          <w:b/>
        </w:rPr>
      </w:pPr>
    </w:p>
    <w:p w:rsidR="00F21E0C" w:rsidRPr="007F410F" w:rsidRDefault="00F21E0C" w:rsidP="00F21E0C">
      <w:pPr>
        <w:pBdr>
          <w:bottom w:val="single" w:sz="4" w:space="1" w:color="auto"/>
        </w:pBdr>
        <w:rPr>
          <w:rFonts w:ascii="Calibri" w:hAnsi="Calibri"/>
          <w:b/>
          <w:sz w:val="28"/>
          <w:szCs w:val="28"/>
        </w:rPr>
      </w:pPr>
      <w:r w:rsidRPr="007F410F">
        <w:rPr>
          <w:rFonts w:ascii="Calibri" w:hAnsi="Calibri"/>
          <w:b/>
          <w:sz w:val="28"/>
          <w:szCs w:val="28"/>
        </w:rPr>
        <w:t xml:space="preserve">BUDGET FY 2014-15 MANAGEMENT PLAN          </w:t>
      </w:r>
    </w:p>
    <w:p w:rsidR="00F21E0C" w:rsidRPr="00353DE6" w:rsidRDefault="00F21E0C" w:rsidP="00F21E0C">
      <w:pPr>
        <w:spacing w:line="360" w:lineRule="auto"/>
        <w:rPr>
          <w:rFonts w:ascii="Century Gothic" w:hAnsi="Century Gothic"/>
          <w:b/>
          <w:u w:val="single"/>
        </w:rPr>
      </w:pPr>
      <w:r w:rsidRPr="00353DE6">
        <w:rPr>
          <w:rFonts w:ascii="Century Gothic" w:hAnsi="Century Gothic"/>
          <w:b/>
          <w:u w:val="single"/>
        </w:rPr>
        <w:t xml:space="preserve">  </w:t>
      </w:r>
    </w:p>
    <w:p w:rsidR="00F21E0C" w:rsidRPr="00353DE6" w:rsidRDefault="00F21E0C" w:rsidP="00F21E0C">
      <w:pPr>
        <w:rPr>
          <w:rFonts w:ascii="Calibri" w:hAnsi="Calibri" w:cs="Calibri"/>
          <w:sz w:val="26"/>
          <w:szCs w:val="26"/>
        </w:rPr>
      </w:pPr>
      <w:r w:rsidRPr="00353DE6">
        <w:rPr>
          <w:rFonts w:ascii="Calibri" w:hAnsi="Calibri" w:cs="Calibri"/>
          <w:sz w:val="26"/>
          <w:szCs w:val="26"/>
        </w:rPr>
        <w:t>To: Honorable Mayor and Members of City Council</w:t>
      </w:r>
    </w:p>
    <w:p w:rsidR="00F21E0C" w:rsidRPr="00353DE6" w:rsidRDefault="00F21E0C" w:rsidP="00F21E0C">
      <w:pPr>
        <w:ind w:left="0" w:firstLine="0"/>
        <w:rPr>
          <w:rFonts w:ascii="Calibri" w:hAnsi="Calibri" w:cs="Calibri"/>
          <w:sz w:val="26"/>
          <w:szCs w:val="26"/>
        </w:rPr>
      </w:pPr>
      <w:r w:rsidRPr="00353DE6">
        <w:rPr>
          <w:rFonts w:ascii="Calibri" w:hAnsi="Calibri" w:cs="Calibri"/>
          <w:sz w:val="26"/>
          <w:szCs w:val="26"/>
        </w:rPr>
        <w:t>From: Bill Werner, City Manager</w:t>
      </w:r>
    </w:p>
    <w:p w:rsidR="00F21E0C" w:rsidRDefault="00F21E0C" w:rsidP="00F21E0C">
      <w:pPr>
        <w:ind w:left="0" w:firstLine="0"/>
        <w:jc w:val="both"/>
        <w:rPr>
          <w:rFonts w:ascii="Calibri" w:hAnsi="Calibri" w:cs="Calibri"/>
          <w:sz w:val="26"/>
          <w:szCs w:val="26"/>
        </w:rPr>
      </w:pPr>
      <w:r>
        <w:rPr>
          <w:rFonts w:ascii="Calibri" w:hAnsi="Calibri" w:cs="Calibri"/>
          <w:sz w:val="26"/>
          <w:szCs w:val="26"/>
        </w:rPr>
        <w:t>Subject:  Transmittal Letter – 2015 Operating and Capital Budgets</w:t>
      </w:r>
    </w:p>
    <w:p w:rsidR="00F21E0C" w:rsidRDefault="00F21E0C" w:rsidP="00F21E0C">
      <w:pPr>
        <w:jc w:val="both"/>
        <w:rPr>
          <w:rFonts w:ascii="Calibri" w:hAnsi="Calibri" w:cs="Calibri"/>
          <w:sz w:val="26"/>
          <w:szCs w:val="26"/>
        </w:rPr>
      </w:pPr>
    </w:p>
    <w:p w:rsidR="00F21E0C" w:rsidRDefault="00F21E0C" w:rsidP="009F284F">
      <w:pPr>
        <w:jc w:val="both"/>
        <w:rPr>
          <w:rFonts w:ascii="Calibri" w:hAnsi="Calibri" w:cs="Calibri"/>
          <w:sz w:val="26"/>
          <w:szCs w:val="26"/>
        </w:rPr>
      </w:pPr>
      <w:r w:rsidRPr="007F410F">
        <w:rPr>
          <w:rFonts w:ascii="Calibri" w:hAnsi="Calibri" w:cs="Calibri"/>
          <w:sz w:val="26"/>
          <w:szCs w:val="26"/>
        </w:rPr>
        <w:t>I am pleased to report we have vibrancy all around</w:t>
      </w:r>
      <w:r>
        <w:rPr>
          <w:rFonts w:ascii="Calibri" w:hAnsi="Calibri" w:cs="Calibri"/>
          <w:sz w:val="26"/>
          <w:szCs w:val="26"/>
        </w:rPr>
        <w:t xml:space="preserve"> the City. </w:t>
      </w:r>
      <w:r w:rsidRPr="007F410F">
        <w:rPr>
          <w:rFonts w:ascii="Calibri" w:hAnsi="Calibri" w:cs="Calibri"/>
          <w:sz w:val="26"/>
          <w:szCs w:val="26"/>
        </w:rPr>
        <w:t>P</w:t>
      </w:r>
      <w:r>
        <w:rPr>
          <w:rFonts w:ascii="Calibri" w:hAnsi="Calibri" w:cs="Calibri"/>
          <w:sz w:val="26"/>
          <w:szCs w:val="26"/>
        </w:rPr>
        <w:t>orsche Cars North</w:t>
      </w:r>
    </w:p>
    <w:p w:rsidR="00F21E0C" w:rsidRDefault="00F21E0C" w:rsidP="009F284F">
      <w:pPr>
        <w:jc w:val="both"/>
        <w:rPr>
          <w:rFonts w:ascii="Calibri" w:hAnsi="Calibri" w:cs="Calibri"/>
          <w:sz w:val="26"/>
          <w:szCs w:val="26"/>
        </w:rPr>
      </w:pPr>
      <w:r>
        <w:rPr>
          <w:rFonts w:ascii="Calibri" w:hAnsi="Calibri" w:cs="Calibri"/>
          <w:sz w:val="26"/>
          <w:szCs w:val="26"/>
        </w:rPr>
        <w:t xml:space="preserve">America is in advanced </w:t>
      </w:r>
      <w:r w:rsidRPr="007F410F">
        <w:rPr>
          <w:rFonts w:ascii="Calibri" w:hAnsi="Calibri" w:cs="Calibri"/>
          <w:sz w:val="26"/>
          <w:szCs w:val="26"/>
        </w:rPr>
        <w:t xml:space="preserve">stages of completing their headquarters.  We are out </w:t>
      </w:r>
      <w:r>
        <w:rPr>
          <w:rFonts w:ascii="Calibri" w:hAnsi="Calibri" w:cs="Calibri"/>
          <w:sz w:val="26"/>
          <w:szCs w:val="26"/>
        </w:rPr>
        <w:t>to bid for</w:t>
      </w:r>
    </w:p>
    <w:p w:rsidR="00F21E0C" w:rsidRDefault="00F21E0C" w:rsidP="009F284F">
      <w:pPr>
        <w:jc w:val="both"/>
        <w:rPr>
          <w:rFonts w:ascii="Calibri" w:hAnsi="Calibri" w:cs="Calibri"/>
          <w:sz w:val="26"/>
          <w:szCs w:val="26"/>
        </w:rPr>
      </w:pPr>
      <w:r>
        <w:rPr>
          <w:rFonts w:ascii="Calibri" w:hAnsi="Calibri" w:cs="Calibri"/>
          <w:sz w:val="26"/>
          <w:szCs w:val="26"/>
        </w:rPr>
        <w:t xml:space="preserve">capital improvements </w:t>
      </w:r>
      <w:r w:rsidRPr="007F410F">
        <w:rPr>
          <w:rFonts w:ascii="Calibri" w:hAnsi="Calibri" w:cs="Calibri"/>
          <w:sz w:val="26"/>
          <w:szCs w:val="26"/>
        </w:rPr>
        <w:t>including N</w:t>
      </w:r>
      <w:r>
        <w:rPr>
          <w:rFonts w:ascii="Calibri" w:hAnsi="Calibri" w:cs="Calibri"/>
          <w:sz w:val="26"/>
          <w:szCs w:val="26"/>
        </w:rPr>
        <w:t>orth</w:t>
      </w:r>
      <w:r w:rsidRPr="007F410F">
        <w:rPr>
          <w:rFonts w:ascii="Calibri" w:hAnsi="Calibri" w:cs="Calibri"/>
          <w:sz w:val="26"/>
          <w:szCs w:val="26"/>
        </w:rPr>
        <w:t xml:space="preserve"> Central Avenue and North Fulton Avenu</w:t>
      </w:r>
      <w:r>
        <w:rPr>
          <w:rFonts w:ascii="Calibri" w:hAnsi="Calibri" w:cs="Calibri"/>
          <w:sz w:val="26"/>
          <w:szCs w:val="26"/>
        </w:rPr>
        <w:t>e</w:t>
      </w:r>
    </w:p>
    <w:p w:rsidR="00F21E0C" w:rsidRDefault="00F21E0C" w:rsidP="009F284F">
      <w:pPr>
        <w:jc w:val="both"/>
        <w:rPr>
          <w:rFonts w:ascii="Calibri" w:hAnsi="Calibri" w:cs="Calibri"/>
          <w:sz w:val="26"/>
          <w:szCs w:val="26"/>
        </w:rPr>
      </w:pPr>
      <w:r>
        <w:rPr>
          <w:rFonts w:ascii="Calibri" w:hAnsi="Calibri" w:cs="Calibri"/>
          <w:sz w:val="26"/>
          <w:szCs w:val="26"/>
        </w:rPr>
        <w:t xml:space="preserve">Streetscapes, extensive parking </w:t>
      </w:r>
      <w:r w:rsidRPr="007F410F">
        <w:rPr>
          <w:rFonts w:ascii="Calibri" w:hAnsi="Calibri" w:cs="Calibri"/>
          <w:sz w:val="26"/>
          <w:szCs w:val="26"/>
        </w:rPr>
        <w:t>improvements</w:t>
      </w:r>
      <w:r w:rsidR="006E28F2">
        <w:rPr>
          <w:rFonts w:ascii="Calibri" w:hAnsi="Calibri" w:cs="Calibri"/>
          <w:sz w:val="26"/>
          <w:szCs w:val="26"/>
        </w:rPr>
        <w:t xml:space="preserve">, </w:t>
      </w:r>
      <w:r w:rsidRPr="007F410F">
        <w:rPr>
          <w:rFonts w:ascii="Calibri" w:hAnsi="Calibri" w:cs="Calibri"/>
          <w:sz w:val="26"/>
          <w:szCs w:val="26"/>
        </w:rPr>
        <w:t xml:space="preserve">the renovation of </w:t>
      </w:r>
      <w:r w:rsidR="006E28F2">
        <w:rPr>
          <w:rFonts w:ascii="Calibri" w:hAnsi="Calibri" w:cs="Calibri"/>
          <w:sz w:val="26"/>
          <w:szCs w:val="26"/>
        </w:rPr>
        <w:t xml:space="preserve">both </w:t>
      </w:r>
      <w:r w:rsidRPr="007F410F">
        <w:rPr>
          <w:rFonts w:ascii="Calibri" w:hAnsi="Calibri" w:cs="Calibri"/>
          <w:sz w:val="26"/>
          <w:szCs w:val="26"/>
        </w:rPr>
        <w:t>the Veteran’</w:t>
      </w:r>
      <w:r>
        <w:rPr>
          <w:rFonts w:ascii="Calibri" w:hAnsi="Calibri" w:cs="Calibri"/>
          <w:sz w:val="26"/>
          <w:szCs w:val="26"/>
        </w:rPr>
        <w:t>s</w:t>
      </w:r>
    </w:p>
    <w:p w:rsidR="00F21E0C" w:rsidRDefault="00F21E0C" w:rsidP="009F284F">
      <w:pPr>
        <w:jc w:val="both"/>
        <w:rPr>
          <w:rFonts w:ascii="Calibri" w:hAnsi="Calibri" w:cs="Calibri"/>
          <w:sz w:val="26"/>
          <w:szCs w:val="26"/>
        </w:rPr>
      </w:pPr>
      <w:r w:rsidRPr="007F410F">
        <w:rPr>
          <w:rFonts w:ascii="Calibri" w:hAnsi="Calibri" w:cs="Calibri"/>
          <w:sz w:val="26"/>
          <w:szCs w:val="26"/>
        </w:rPr>
        <w:t>Memo</w:t>
      </w:r>
      <w:r>
        <w:rPr>
          <w:rFonts w:ascii="Calibri" w:hAnsi="Calibri" w:cs="Calibri"/>
          <w:sz w:val="26"/>
          <w:szCs w:val="26"/>
        </w:rPr>
        <w:t xml:space="preserve">rial and </w:t>
      </w:r>
      <w:r w:rsidR="006E28F2">
        <w:rPr>
          <w:rFonts w:ascii="Calibri" w:hAnsi="Calibri" w:cs="Calibri"/>
          <w:sz w:val="26"/>
          <w:szCs w:val="26"/>
        </w:rPr>
        <w:t xml:space="preserve">of </w:t>
      </w:r>
      <w:r>
        <w:rPr>
          <w:rFonts w:ascii="Calibri" w:hAnsi="Calibri" w:cs="Calibri"/>
          <w:sz w:val="26"/>
          <w:szCs w:val="26"/>
        </w:rPr>
        <w:t xml:space="preserve">the Hapeville Performing Arts </w:t>
      </w:r>
      <w:r w:rsidRPr="007F410F">
        <w:rPr>
          <w:rFonts w:ascii="Calibri" w:hAnsi="Calibri" w:cs="Calibri"/>
          <w:sz w:val="26"/>
          <w:szCs w:val="26"/>
        </w:rPr>
        <w:t>Center</w:t>
      </w:r>
      <w:r w:rsidR="006E28F2">
        <w:rPr>
          <w:rFonts w:ascii="Calibri" w:hAnsi="Calibri" w:cs="Calibri"/>
          <w:sz w:val="26"/>
          <w:szCs w:val="26"/>
        </w:rPr>
        <w:t>,</w:t>
      </w:r>
      <w:r w:rsidRPr="007F410F">
        <w:rPr>
          <w:rFonts w:ascii="Calibri" w:hAnsi="Calibri" w:cs="Calibri"/>
          <w:sz w:val="26"/>
          <w:szCs w:val="26"/>
        </w:rPr>
        <w:t xml:space="preserve"> and equipping the renovated Depot.</w:t>
      </w:r>
    </w:p>
    <w:p w:rsidR="00F21E0C" w:rsidRDefault="00F21E0C" w:rsidP="009F284F">
      <w:pPr>
        <w:jc w:val="both"/>
        <w:rPr>
          <w:rFonts w:ascii="Calibri" w:hAnsi="Calibri" w:cs="Calibri"/>
          <w:sz w:val="26"/>
          <w:szCs w:val="26"/>
        </w:rPr>
      </w:pPr>
      <w:r>
        <w:rPr>
          <w:rFonts w:ascii="Calibri" w:hAnsi="Calibri" w:cs="Calibri"/>
          <w:sz w:val="26"/>
          <w:szCs w:val="26"/>
        </w:rPr>
        <w:t>Of note, t</w:t>
      </w:r>
      <w:r w:rsidRPr="007F410F">
        <w:rPr>
          <w:rFonts w:ascii="Calibri" w:hAnsi="Calibri" w:cs="Calibri"/>
          <w:sz w:val="26"/>
          <w:szCs w:val="26"/>
        </w:rPr>
        <w:t>o propel this</w:t>
      </w:r>
      <w:r>
        <w:rPr>
          <w:rFonts w:ascii="Calibri" w:hAnsi="Calibri" w:cs="Calibri"/>
          <w:sz w:val="26"/>
          <w:szCs w:val="26"/>
        </w:rPr>
        <w:t xml:space="preserve"> </w:t>
      </w:r>
      <w:r w:rsidRPr="007F410F">
        <w:rPr>
          <w:rFonts w:ascii="Calibri" w:hAnsi="Calibri" w:cs="Calibri"/>
          <w:sz w:val="26"/>
          <w:szCs w:val="26"/>
        </w:rPr>
        <w:t>progress</w:t>
      </w:r>
      <w:r>
        <w:rPr>
          <w:rFonts w:ascii="Calibri" w:hAnsi="Calibri" w:cs="Calibri"/>
          <w:sz w:val="26"/>
          <w:szCs w:val="26"/>
        </w:rPr>
        <w:t xml:space="preserve"> </w:t>
      </w:r>
      <w:r w:rsidRPr="007F410F">
        <w:rPr>
          <w:rFonts w:ascii="Calibri" w:hAnsi="Calibri" w:cs="Calibri"/>
          <w:sz w:val="26"/>
          <w:szCs w:val="26"/>
        </w:rPr>
        <w:t>the City Council ha</w:t>
      </w:r>
      <w:r>
        <w:rPr>
          <w:rFonts w:ascii="Calibri" w:hAnsi="Calibri" w:cs="Calibri"/>
          <w:sz w:val="26"/>
          <w:szCs w:val="26"/>
        </w:rPr>
        <w:t>s retained David Burt to secure</w:t>
      </w:r>
    </w:p>
    <w:p w:rsidR="00F21E0C" w:rsidRDefault="00F21E0C" w:rsidP="009F284F">
      <w:pPr>
        <w:jc w:val="both"/>
        <w:rPr>
          <w:rFonts w:ascii="Calibri" w:hAnsi="Calibri" w:cs="Calibri"/>
          <w:sz w:val="26"/>
          <w:szCs w:val="26"/>
        </w:rPr>
      </w:pPr>
      <w:r>
        <w:rPr>
          <w:rFonts w:ascii="Calibri" w:hAnsi="Calibri" w:cs="Calibri"/>
          <w:sz w:val="26"/>
          <w:szCs w:val="26"/>
        </w:rPr>
        <w:t xml:space="preserve">commercial </w:t>
      </w:r>
      <w:r w:rsidRPr="007F410F">
        <w:rPr>
          <w:rFonts w:ascii="Calibri" w:hAnsi="Calibri" w:cs="Calibri"/>
          <w:sz w:val="26"/>
          <w:szCs w:val="26"/>
        </w:rPr>
        <w:t>amen</w:t>
      </w:r>
      <w:r>
        <w:rPr>
          <w:rFonts w:ascii="Calibri" w:hAnsi="Calibri" w:cs="Calibri"/>
          <w:sz w:val="26"/>
          <w:szCs w:val="26"/>
        </w:rPr>
        <w:t>i</w:t>
      </w:r>
      <w:r w:rsidRPr="007F410F">
        <w:rPr>
          <w:rFonts w:ascii="Calibri" w:hAnsi="Calibri" w:cs="Calibri"/>
          <w:sz w:val="26"/>
          <w:szCs w:val="26"/>
        </w:rPr>
        <w:t>ties and</w:t>
      </w:r>
      <w:r>
        <w:rPr>
          <w:rFonts w:ascii="Calibri" w:hAnsi="Calibri" w:cs="Calibri"/>
          <w:sz w:val="26"/>
          <w:szCs w:val="26"/>
        </w:rPr>
        <w:t xml:space="preserve"> focus on the development of </w:t>
      </w:r>
      <w:r w:rsidRPr="007F410F">
        <w:rPr>
          <w:rFonts w:ascii="Calibri" w:hAnsi="Calibri" w:cs="Calibri"/>
          <w:sz w:val="26"/>
          <w:szCs w:val="26"/>
        </w:rPr>
        <w:t>properties</w:t>
      </w:r>
      <w:r>
        <w:rPr>
          <w:rFonts w:ascii="Calibri" w:hAnsi="Calibri" w:cs="Calibri"/>
          <w:sz w:val="26"/>
          <w:szCs w:val="26"/>
        </w:rPr>
        <w:t xml:space="preserve"> within the City. </w:t>
      </w:r>
      <w:r w:rsidR="006E28F2">
        <w:rPr>
          <w:rFonts w:ascii="Calibri" w:hAnsi="Calibri" w:cs="Calibri"/>
          <w:sz w:val="26"/>
          <w:szCs w:val="26"/>
        </w:rPr>
        <w:t xml:space="preserve">As </w:t>
      </w:r>
    </w:p>
    <w:p w:rsidR="00F21E0C" w:rsidRPr="007F410F" w:rsidRDefault="00F21E0C" w:rsidP="009F284F">
      <w:pPr>
        <w:jc w:val="both"/>
        <w:rPr>
          <w:rFonts w:ascii="Calibri" w:hAnsi="Calibri" w:cs="Calibri"/>
          <w:sz w:val="26"/>
          <w:szCs w:val="26"/>
        </w:rPr>
      </w:pPr>
      <w:r>
        <w:rPr>
          <w:rFonts w:ascii="Calibri" w:hAnsi="Calibri" w:cs="Calibri"/>
          <w:sz w:val="26"/>
          <w:szCs w:val="26"/>
        </w:rPr>
        <w:t xml:space="preserve">the </w:t>
      </w:r>
      <w:r w:rsidR="006E28F2">
        <w:rPr>
          <w:rFonts w:ascii="Calibri" w:hAnsi="Calibri" w:cs="Calibri"/>
          <w:sz w:val="26"/>
          <w:szCs w:val="26"/>
        </w:rPr>
        <w:t>national and r</w:t>
      </w:r>
      <w:r>
        <w:rPr>
          <w:rFonts w:ascii="Calibri" w:hAnsi="Calibri" w:cs="Calibri"/>
          <w:sz w:val="26"/>
          <w:szCs w:val="26"/>
        </w:rPr>
        <w:t>egional economies</w:t>
      </w:r>
      <w:r w:rsidR="006E28F2" w:rsidRPr="006E28F2">
        <w:rPr>
          <w:rFonts w:ascii="Calibri" w:hAnsi="Calibri" w:cs="Calibri"/>
          <w:sz w:val="26"/>
          <w:szCs w:val="26"/>
        </w:rPr>
        <w:t xml:space="preserve"> </w:t>
      </w:r>
      <w:r w:rsidR="006E28F2">
        <w:rPr>
          <w:rFonts w:ascii="Calibri" w:hAnsi="Calibri" w:cs="Calibri"/>
          <w:sz w:val="26"/>
          <w:szCs w:val="26"/>
        </w:rPr>
        <w:t>improve</w:t>
      </w:r>
      <w:r>
        <w:rPr>
          <w:rFonts w:ascii="Calibri" w:hAnsi="Calibri" w:cs="Calibri"/>
          <w:sz w:val="26"/>
          <w:szCs w:val="26"/>
        </w:rPr>
        <w:t>, our long standing economic</w:t>
      </w:r>
      <w:r w:rsidR="006E28F2">
        <w:rPr>
          <w:rFonts w:ascii="Calibri" w:hAnsi="Calibri" w:cs="Calibri"/>
          <w:sz w:val="26"/>
          <w:szCs w:val="26"/>
        </w:rPr>
        <w:t xml:space="preserve"> </w:t>
      </w:r>
      <w:r>
        <w:rPr>
          <w:rFonts w:ascii="Calibri" w:hAnsi="Calibri" w:cs="Calibri"/>
          <w:sz w:val="26"/>
          <w:szCs w:val="26"/>
        </w:rPr>
        <w:t>erosion is ending.</w:t>
      </w:r>
    </w:p>
    <w:p w:rsidR="00F21E0C" w:rsidRPr="007F410F" w:rsidRDefault="00F21E0C" w:rsidP="009F284F">
      <w:pPr>
        <w:jc w:val="both"/>
        <w:rPr>
          <w:rFonts w:ascii="Calibri" w:hAnsi="Calibri" w:cs="Calibri"/>
          <w:sz w:val="26"/>
          <w:szCs w:val="26"/>
        </w:rPr>
      </w:pPr>
    </w:p>
    <w:p w:rsidR="00F21E0C" w:rsidRDefault="00F21E0C" w:rsidP="009F284F">
      <w:pPr>
        <w:jc w:val="both"/>
        <w:rPr>
          <w:rFonts w:ascii="Calibri" w:hAnsi="Calibri" w:cs="Calibri"/>
          <w:sz w:val="26"/>
          <w:szCs w:val="26"/>
        </w:rPr>
      </w:pPr>
      <w:r w:rsidRPr="007F410F">
        <w:rPr>
          <w:rFonts w:ascii="Calibri" w:hAnsi="Calibri" w:cs="Calibri"/>
          <w:sz w:val="26"/>
          <w:szCs w:val="26"/>
        </w:rPr>
        <w:t xml:space="preserve">As </w:t>
      </w:r>
      <w:r w:rsidR="006E28F2">
        <w:rPr>
          <w:rFonts w:ascii="Calibri" w:hAnsi="Calibri" w:cs="Calibri"/>
          <w:sz w:val="26"/>
          <w:szCs w:val="26"/>
        </w:rPr>
        <w:t>for</w:t>
      </w:r>
      <w:r w:rsidRPr="007F410F">
        <w:rPr>
          <w:rFonts w:ascii="Calibri" w:hAnsi="Calibri" w:cs="Calibri"/>
          <w:sz w:val="26"/>
          <w:szCs w:val="26"/>
        </w:rPr>
        <w:t xml:space="preserve"> City operations, I am proud to say we are hitting on a</w:t>
      </w:r>
      <w:r>
        <w:rPr>
          <w:rFonts w:ascii="Calibri" w:hAnsi="Calibri" w:cs="Calibri"/>
          <w:sz w:val="26"/>
          <w:szCs w:val="26"/>
        </w:rPr>
        <w:t>ll cylinders.  The spirit of</w:t>
      </w:r>
    </w:p>
    <w:p w:rsidR="00F21E0C" w:rsidRDefault="00F21E0C" w:rsidP="009F284F">
      <w:pPr>
        <w:jc w:val="both"/>
        <w:rPr>
          <w:rFonts w:ascii="Calibri" w:hAnsi="Calibri" w:cs="Calibri"/>
          <w:sz w:val="26"/>
          <w:szCs w:val="26"/>
        </w:rPr>
      </w:pPr>
      <w:r w:rsidRPr="007F410F">
        <w:rPr>
          <w:rFonts w:ascii="Calibri" w:hAnsi="Calibri" w:cs="Calibri"/>
          <w:sz w:val="26"/>
          <w:szCs w:val="26"/>
        </w:rPr>
        <w:t>pub</w:t>
      </w:r>
      <w:r>
        <w:rPr>
          <w:rFonts w:ascii="Calibri" w:hAnsi="Calibri" w:cs="Calibri"/>
          <w:sz w:val="26"/>
          <w:szCs w:val="26"/>
        </w:rPr>
        <w:t>l</w:t>
      </w:r>
      <w:r w:rsidRPr="007F410F">
        <w:rPr>
          <w:rFonts w:ascii="Calibri" w:hAnsi="Calibri" w:cs="Calibri"/>
          <w:sz w:val="26"/>
          <w:szCs w:val="26"/>
        </w:rPr>
        <w:t>ic service is alive and flourishing in Hapevil</w:t>
      </w:r>
      <w:r>
        <w:rPr>
          <w:rFonts w:ascii="Calibri" w:hAnsi="Calibri" w:cs="Calibri"/>
          <w:sz w:val="26"/>
          <w:szCs w:val="26"/>
        </w:rPr>
        <w:t>le as we continue to improve our</w:t>
      </w:r>
    </w:p>
    <w:p w:rsidR="00F21E0C" w:rsidRDefault="00F21E0C" w:rsidP="009F284F">
      <w:pPr>
        <w:jc w:val="both"/>
        <w:rPr>
          <w:rFonts w:ascii="Calibri" w:hAnsi="Calibri" w:cs="Calibri"/>
          <w:sz w:val="26"/>
          <w:szCs w:val="26"/>
        </w:rPr>
      </w:pPr>
      <w:r w:rsidRPr="007F410F">
        <w:rPr>
          <w:rFonts w:ascii="Calibri" w:hAnsi="Calibri" w:cs="Calibri"/>
          <w:sz w:val="26"/>
          <w:szCs w:val="26"/>
        </w:rPr>
        <w:t>responsiveness to the needs of the community.</w:t>
      </w:r>
      <w:r>
        <w:rPr>
          <w:rFonts w:ascii="Calibri" w:hAnsi="Calibri" w:cs="Calibri"/>
          <w:sz w:val="26"/>
          <w:szCs w:val="26"/>
        </w:rPr>
        <w:t xml:space="preserve"> I am proud of our team and their</w:t>
      </w:r>
    </w:p>
    <w:p w:rsidR="00F21E0C" w:rsidRDefault="00F21E0C" w:rsidP="009F284F">
      <w:pPr>
        <w:jc w:val="both"/>
        <w:rPr>
          <w:rFonts w:ascii="Calibri" w:hAnsi="Calibri" w:cs="Calibri"/>
          <w:sz w:val="26"/>
          <w:szCs w:val="26"/>
        </w:rPr>
      </w:pPr>
      <w:r>
        <w:rPr>
          <w:rFonts w:ascii="Calibri" w:hAnsi="Calibri" w:cs="Calibri"/>
          <w:sz w:val="26"/>
          <w:szCs w:val="26"/>
        </w:rPr>
        <w:t>ownership</w:t>
      </w:r>
      <w:r w:rsidRPr="007F410F">
        <w:rPr>
          <w:rFonts w:ascii="Calibri" w:hAnsi="Calibri" w:cs="Calibri"/>
          <w:sz w:val="26"/>
          <w:szCs w:val="26"/>
        </w:rPr>
        <w:t xml:space="preserve"> of responsibilities and dedication to </w:t>
      </w:r>
      <w:r>
        <w:rPr>
          <w:rFonts w:ascii="Calibri" w:hAnsi="Calibri" w:cs="Calibri"/>
          <w:sz w:val="26"/>
          <w:szCs w:val="26"/>
        </w:rPr>
        <w:t xml:space="preserve">providing </w:t>
      </w:r>
      <w:r w:rsidRPr="00C532BE">
        <w:rPr>
          <w:rFonts w:ascii="Calibri" w:hAnsi="Calibri" w:cs="Calibri"/>
          <w:sz w:val="26"/>
          <w:szCs w:val="26"/>
        </w:rPr>
        <w:t>exemplary</w:t>
      </w:r>
      <w:r>
        <w:rPr>
          <w:rFonts w:ascii="Calibri" w:hAnsi="Calibri" w:cs="Calibri"/>
          <w:sz w:val="26"/>
          <w:szCs w:val="26"/>
        </w:rPr>
        <w:t xml:space="preserve"> services to our</w:t>
      </w:r>
    </w:p>
    <w:p w:rsidR="00F21E0C" w:rsidRPr="007F410F" w:rsidRDefault="00F21E0C" w:rsidP="009F284F">
      <w:pPr>
        <w:jc w:val="both"/>
        <w:rPr>
          <w:rFonts w:ascii="Calibri" w:hAnsi="Calibri" w:cs="Calibri"/>
          <w:sz w:val="26"/>
          <w:szCs w:val="26"/>
        </w:rPr>
      </w:pPr>
      <w:r>
        <w:rPr>
          <w:rFonts w:ascii="Calibri" w:hAnsi="Calibri" w:cs="Calibri"/>
          <w:sz w:val="26"/>
          <w:szCs w:val="26"/>
        </w:rPr>
        <w:t>residents and visitors</w:t>
      </w:r>
      <w:r w:rsidRPr="007F410F">
        <w:rPr>
          <w:rFonts w:ascii="Calibri" w:hAnsi="Calibri" w:cs="Calibri"/>
          <w:sz w:val="26"/>
          <w:szCs w:val="26"/>
        </w:rPr>
        <w:t>.</w:t>
      </w:r>
    </w:p>
    <w:p w:rsidR="00F21E0C" w:rsidRPr="007F410F" w:rsidRDefault="00F21E0C" w:rsidP="009F284F">
      <w:pPr>
        <w:jc w:val="both"/>
        <w:rPr>
          <w:rFonts w:ascii="Calibri" w:hAnsi="Calibri" w:cs="Calibri"/>
          <w:sz w:val="26"/>
          <w:szCs w:val="26"/>
        </w:rPr>
      </w:pPr>
    </w:p>
    <w:p w:rsidR="00F21E0C" w:rsidRDefault="00F21E0C" w:rsidP="009F284F">
      <w:pPr>
        <w:jc w:val="both"/>
        <w:rPr>
          <w:rFonts w:ascii="Calibri" w:hAnsi="Calibri" w:cs="Calibri"/>
          <w:sz w:val="26"/>
          <w:szCs w:val="26"/>
        </w:rPr>
      </w:pPr>
      <w:r w:rsidRPr="007F410F">
        <w:rPr>
          <w:rFonts w:ascii="Calibri" w:hAnsi="Calibri" w:cs="Calibri"/>
          <w:sz w:val="26"/>
          <w:szCs w:val="26"/>
        </w:rPr>
        <w:t>Financially, we have some challenges.  The continued use of fund balance in the General</w:t>
      </w:r>
    </w:p>
    <w:p w:rsidR="00F21E0C" w:rsidRDefault="00F21E0C" w:rsidP="009F284F">
      <w:pPr>
        <w:jc w:val="both"/>
        <w:rPr>
          <w:rFonts w:ascii="Calibri" w:hAnsi="Calibri" w:cs="Calibri"/>
          <w:sz w:val="26"/>
          <w:szCs w:val="26"/>
        </w:rPr>
      </w:pPr>
      <w:r w:rsidRPr="007F410F">
        <w:rPr>
          <w:rFonts w:ascii="Calibri" w:hAnsi="Calibri" w:cs="Calibri"/>
          <w:sz w:val="26"/>
          <w:szCs w:val="26"/>
        </w:rPr>
        <w:t>Fund highlights the need for us to review on</w:t>
      </w:r>
      <w:r>
        <w:rPr>
          <w:rFonts w:ascii="Calibri" w:hAnsi="Calibri" w:cs="Calibri"/>
          <w:sz w:val="26"/>
          <w:szCs w:val="26"/>
        </w:rPr>
        <w:t xml:space="preserve"> a constant basis</w:t>
      </w:r>
      <w:r w:rsidRPr="007F410F">
        <w:rPr>
          <w:rFonts w:ascii="Calibri" w:hAnsi="Calibri" w:cs="Calibri"/>
          <w:sz w:val="26"/>
          <w:szCs w:val="26"/>
        </w:rPr>
        <w:t xml:space="preserve"> </w:t>
      </w:r>
      <w:r>
        <w:rPr>
          <w:rFonts w:ascii="Calibri" w:hAnsi="Calibri" w:cs="Calibri"/>
          <w:sz w:val="26"/>
          <w:szCs w:val="26"/>
        </w:rPr>
        <w:t>all the things we do and</w:t>
      </w:r>
    </w:p>
    <w:p w:rsidR="00F21E0C" w:rsidRDefault="00F21E0C" w:rsidP="009F284F">
      <w:pPr>
        <w:jc w:val="both"/>
        <w:rPr>
          <w:rFonts w:ascii="Calibri" w:hAnsi="Calibri" w:cs="Calibri"/>
          <w:sz w:val="26"/>
          <w:szCs w:val="26"/>
        </w:rPr>
      </w:pPr>
      <w:r>
        <w:rPr>
          <w:rFonts w:ascii="Calibri" w:hAnsi="Calibri" w:cs="Calibri"/>
          <w:sz w:val="26"/>
          <w:szCs w:val="26"/>
        </w:rPr>
        <w:t xml:space="preserve">how we </w:t>
      </w:r>
      <w:r w:rsidRPr="007F410F">
        <w:rPr>
          <w:rFonts w:ascii="Calibri" w:hAnsi="Calibri" w:cs="Calibri"/>
          <w:sz w:val="26"/>
          <w:szCs w:val="26"/>
        </w:rPr>
        <w:t>do them.  We are dedicated to this philosophy.  All</w:t>
      </w:r>
      <w:r>
        <w:rPr>
          <w:rFonts w:ascii="Calibri" w:hAnsi="Calibri" w:cs="Calibri"/>
          <w:sz w:val="26"/>
          <w:szCs w:val="26"/>
        </w:rPr>
        <w:t xml:space="preserve"> options must be looked at,</w:t>
      </w:r>
    </w:p>
    <w:p w:rsidR="00F21E0C" w:rsidRDefault="00F21E0C" w:rsidP="009F284F">
      <w:pPr>
        <w:jc w:val="both"/>
        <w:rPr>
          <w:rFonts w:ascii="Calibri" w:hAnsi="Calibri" w:cs="Calibri"/>
          <w:sz w:val="26"/>
          <w:szCs w:val="26"/>
        </w:rPr>
      </w:pPr>
      <w:r>
        <w:rPr>
          <w:rFonts w:ascii="Calibri" w:hAnsi="Calibri" w:cs="Calibri"/>
          <w:sz w:val="26"/>
          <w:szCs w:val="26"/>
        </w:rPr>
        <w:t>both</w:t>
      </w:r>
      <w:r w:rsidR="009F284F">
        <w:rPr>
          <w:rFonts w:ascii="Calibri" w:hAnsi="Calibri" w:cs="Calibri"/>
          <w:sz w:val="26"/>
          <w:szCs w:val="26"/>
        </w:rPr>
        <w:t xml:space="preserve"> the</w:t>
      </w:r>
      <w:r>
        <w:rPr>
          <w:rFonts w:ascii="Calibri" w:hAnsi="Calibri" w:cs="Calibri"/>
          <w:sz w:val="26"/>
          <w:szCs w:val="26"/>
        </w:rPr>
        <w:t xml:space="preserve"> revenue and expenditures,</w:t>
      </w:r>
      <w:r w:rsidRPr="007F410F">
        <w:rPr>
          <w:rFonts w:ascii="Calibri" w:hAnsi="Calibri" w:cs="Calibri"/>
          <w:sz w:val="26"/>
          <w:szCs w:val="26"/>
        </w:rPr>
        <w:t xml:space="preserve"> to keep the City moving at its </w:t>
      </w:r>
      <w:r>
        <w:rPr>
          <w:rFonts w:ascii="Calibri" w:hAnsi="Calibri" w:cs="Calibri"/>
          <w:sz w:val="26"/>
          <w:szCs w:val="26"/>
        </w:rPr>
        <w:t>current, and hopefully,</w:t>
      </w:r>
    </w:p>
    <w:p w:rsidR="00F21E0C" w:rsidRPr="007F410F" w:rsidRDefault="00F21E0C" w:rsidP="009F284F">
      <w:pPr>
        <w:jc w:val="both"/>
        <w:rPr>
          <w:rFonts w:ascii="Calibri" w:hAnsi="Calibri" w:cs="Calibri"/>
          <w:sz w:val="26"/>
          <w:szCs w:val="26"/>
        </w:rPr>
      </w:pPr>
      <w:r>
        <w:rPr>
          <w:rFonts w:ascii="Calibri" w:hAnsi="Calibri" w:cs="Calibri"/>
          <w:sz w:val="26"/>
          <w:szCs w:val="26"/>
        </w:rPr>
        <w:t xml:space="preserve">enhanced </w:t>
      </w:r>
      <w:r w:rsidRPr="007F410F">
        <w:rPr>
          <w:rFonts w:ascii="Calibri" w:hAnsi="Calibri" w:cs="Calibri"/>
          <w:sz w:val="26"/>
          <w:szCs w:val="26"/>
        </w:rPr>
        <w:t>pa</w:t>
      </w:r>
      <w:r>
        <w:rPr>
          <w:rFonts w:ascii="Calibri" w:hAnsi="Calibri" w:cs="Calibri"/>
          <w:sz w:val="26"/>
          <w:szCs w:val="26"/>
        </w:rPr>
        <w:t>c</w:t>
      </w:r>
      <w:r w:rsidRPr="007F410F">
        <w:rPr>
          <w:rFonts w:ascii="Calibri" w:hAnsi="Calibri" w:cs="Calibri"/>
          <w:sz w:val="26"/>
          <w:szCs w:val="26"/>
        </w:rPr>
        <w:t>e in the future – 2016, 2017 and forward.</w:t>
      </w:r>
    </w:p>
    <w:p w:rsidR="00F21E0C" w:rsidRPr="007F410F" w:rsidRDefault="00F21E0C" w:rsidP="009F284F">
      <w:pPr>
        <w:jc w:val="both"/>
        <w:rPr>
          <w:rFonts w:ascii="Calibri" w:hAnsi="Calibri" w:cs="Calibri"/>
          <w:sz w:val="26"/>
          <w:szCs w:val="26"/>
        </w:rPr>
      </w:pPr>
    </w:p>
    <w:p w:rsidR="00F21E0C" w:rsidRDefault="00F21E0C" w:rsidP="009F284F">
      <w:pPr>
        <w:jc w:val="both"/>
        <w:rPr>
          <w:rFonts w:ascii="Calibri" w:hAnsi="Calibri" w:cs="Calibri"/>
          <w:sz w:val="26"/>
          <w:szCs w:val="26"/>
        </w:rPr>
      </w:pPr>
      <w:r w:rsidRPr="007F410F">
        <w:rPr>
          <w:rFonts w:ascii="Calibri" w:hAnsi="Calibri" w:cs="Calibri"/>
          <w:sz w:val="26"/>
          <w:szCs w:val="26"/>
        </w:rPr>
        <w:t>Additionally, we have finally settled our longstanding negotiation with the C</w:t>
      </w:r>
      <w:r>
        <w:rPr>
          <w:rFonts w:ascii="Calibri" w:hAnsi="Calibri" w:cs="Calibri"/>
          <w:sz w:val="26"/>
          <w:szCs w:val="26"/>
        </w:rPr>
        <w:t>ity of</w:t>
      </w:r>
    </w:p>
    <w:p w:rsidR="00F21E0C" w:rsidRDefault="00F21E0C" w:rsidP="009F284F">
      <w:pPr>
        <w:jc w:val="both"/>
        <w:rPr>
          <w:rFonts w:ascii="Calibri" w:hAnsi="Calibri" w:cs="Calibri"/>
          <w:sz w:val="26"/>
          <w:szCs w:val="26"/>
        </w:rPr>
      </w:pPr>
      <w:r w:rsidRPr="007F410F">
        <w:rPr>
          <w:rFonts w:ascii="Calibri" w:hAnsi="Calibri" w:cs="Calibri"/>
          <w:sz w:val="26"/>
          <w:szCs w:val="26"/>
        </w:rPr>
        <w:t>Atlanta and have adjusted the sewerage rates to refle</w:t>
      </w:r>
      <w:r>
        <w:rPr>
          <w:rFonts w:ascii="Calibri" w:hAnsi="Calibri" w:cs="Calibri"/>
          <w:sz w:val="26"/>
          <w:szCs w:val="26"/>
        </w:rPr>
        <w:t>ct this agreement.  Bonds were</w:t>
      </w:r>
    </w:p>
    <w:p w:rsidR="00F21E0C" w:rsidRDefault="00F21E0C" w:rsidP="009F284F">
      <w:pPr>
        <w:jc w:val="both"/>
        <w:rPr>
          <w:rFonts w:ascii="Calibri" w:hAnsi="Calibri" w:cs="Calibri"/>
          <w:sz w:val="26"/>
          <w:szCs w:val="26"/>
        </w:rPr>
      </w:pPr>
      <w:r w:rsidRPr="007F410F">
        <w:rPr>
          <w:rFonts w:ascii="Calibri" w:hAnsi="Calibri" w:cs="Calibri"/>
          <w:sz w:val="26"/>
          <w:szCs w:val="26"/>
        </w:rPr>
        <w:t>issued for the payment and at the time of this writing we ar</w:t>
      </w:r>
      <w:r>
        <w:rPr>
          <w:rFonts w:ascii="Calibri" w:hAnsi="Calibri" w:cs="Calibri"/>
          <w:sz w:val="26"/>
          <w:szCs w:val="26"/>
        </w:rPr>
        <w:t>e awaiting the final invoices.</w:t>
      </w:r>
    </w:p>
    <w:p w:rsidR="00F21E0C" w:rsidRDefault="00F21E0C" w:rsidP="009F284F">
      <w:pPr>
        <w:jc w:val="both"/>
        <w:rPr>
          <w:rFonts w:ascii="Calibri" w:hAnsi="Calibri" w:cs="Calibri"/>
          <w:sz w:val="26"/>
          <w:szCs w:val="26"/>
        </w:rPr>
      </w:pPr>
      <w:r w:rsidRPr="007F410F">
        <w:rPr>
          <w:rFonts w:ascii="Calibri" w:hAnsi="Calibri" w:cs="Calibri"/>
          <w:sz w:val="26"/>
          <w:szCs w:val="26"/>
        </w:rPr>
        <w:t xml:space="preserve">Also, our </w:t>
      </w:r>
      <w:r>
        <w:rPr>
          <w:rFonts w:ascii="Calibri" w:hAnsi="Calibri" w:cs="Calibri"/>
          <w:sz w:val="26"/>
          <w:szCs w:val="26"/>
        </w:rPr>
        <w:t>Sanitation F</w:t>
      </w:r>
      <w:r w:rsidRPr="007F410F">
        <w:rPr>
          <w:rFonts w:ascii="Calibri" w:hAnsi="Calibri" w:cs="Calibri"/>
          <w:sz w:val="26"/>
          <w:szCs w:val="26"/>
        </w:rPr>
        <w:t>und will require a review as our current rates are</w:t>
      </w:r>
      <w:r>
        <w:rPr>
          <w:rFonts w:ascii="Calibri" w:hAnsi="Calibri" w:cs="Calibri"/>
          <w:sz w:val="26"/>
          <w:szCs w:val="26"/>
        </w:rPr>
        <w:t xml:space="preserve"> not sufficient. We</w:t>
      </w:r>
    </w:p>
    <w:p w:rsidR="00F21E0C" w:rsidRPr="007F410F" w:rsidRDefault="00F21E0C" w:rsidP="009F284F">
      <w:pPr>
        <w:jc w:val="both"/>
        <w:rPr>
          <w:rFonts w:ascii="Calibri" w:hAnsi="Calibri" w:cs="Calibri"/>
          <w:sz w:val="26"/>
          <w:szCs w:val="26"/>
        </w:rPr>
      </w:pPr>
      <w:r>
        <w:rPr>
          <w:rFonts w:ascii="Calibri" w:hAnsi="Calibri" w:cs="Calibri"/>
          <w:sz w:val="26"/>
          <w:szCs w:val="26"/>
        </w:rPr>
        <w:t>will be discussing this</w:t>
      </w:r>
      <w:r w:rsidRPr="007F410F">
        <w:rPr>
          <w:rFonts w:ascii="Calibri" w:hAnsi="Calibri" w:cs="Calibri"/>
          <w:sz w:val="26"/>
          <w:szCs w:val="26"/>
        </w:rPr>
        <w:t xml:space="preserve"> during the course of budget hearing</w:t>
      </w:r>
      <w:r>
        <w:rPr>
          <w:rFonts w:ascii="Calibri" w:hAnsi="Calibri" w:cs="Calibri"/>
          <w:sz w:val="26"/>
          <w:szCs w:val="26"/>
        </w:rPr>
        <w:t>s</w:t>
      </w:r>
      <w:r w:rsidRPr="007F410F">
        <w:rPr>
          <w:rFonts w:ascii="Calibri" w:hAnsi="Calibri" w:cs="Calibri"/>
          <w:sz w:val="26"/>
          <w:szCs w:val="26"/>
        </w:rPr>
        <w:t>.</w:t>
      </w:r>
    </w:p>
    <w:p w:rsidR="00F21E0C" w:rsidRPr="007F410F" w:rsidRDefault="00F21E0C" w:rsidP="009F284F">
      <w:pPr>
        <w:jc w:val="both"/>
        <w:rPr>
          <w:rFonts w:ascii="Calibri" w:hAnsi="Calibri" w:cs="Calibri"/>
          <w:sz w:val="26"/>
          <w:szCs w:val="26"/>
        </w:rPr>
      </w:pPr>
    </w:p>
    <w:p w:rsidR="00F21E0C" w:rsidRDefault="00F21E0C" w:rsidP="009F284F">
      <w:pPr>
        <w:jc w:val="both"/>
        <w:rPr>
          <w:rFonts w:ascii="Calibri" w:hAnsi="Calibri" w:cs="Calibri"/>
          <w:sz w:val="26"/>
          <w:szCs w:val="26"/>
        </w:rPr>
      </w:pPr>
      <w:r>
        <w:rPr>
          <w:rFonts w:ascii="Calibri" w:hAnsi="Calibri" w:cs="Calibri"/>
          <w:sz w:val="26"/>
          <w:szCs w:val="26"/>
        </w:rPr>
        <w:t>I appreciate your support in</w:t>
      </w:r>
      <w:r w:rsidRPr="007F410F">
        <w:rPr>
          <w:rFonts w:ascii="Calibri" w:hAnsi="Calibri" w:cs="Calibri"/>
          <w:sz w:val="26"/>
          <w:szCs w:val="26"/>
        </w:rPr>
        <w:t xml:space="preserve"> my ability to serve thi</w:t>
      </w:r>
      <w:r>
        <w:rPr>
          <w:rFonts w:ascii="Calibri" w:hAnsi="Calibri" w:cs="Calibri"/>
          <w:sz w:val="26"/>
          <w:szCs w:val="26"/>
        </w:rPr>
        <w:t>s community.  I look forward to</w:t>
      </w:r>
    </w:p>
    <w:p w:rsidR="00F21E0C" w:rsidRPr="007F410F" w:rsidRDefault="00F21E0C" w:rsidP="009F284F">
      <w:pPr>
        <w:jc w:val="both"/>
        <w:rPr>
          <w:rFonts w:ascii="Calibri" w:hAnsi="Calibri" w:cs="Calibri"/>
          <w:sz w:val="26"/>
          <w:szCs w:val="26"/>
        </w:rPr>
      </w:pPr>
      <w:r w:rsidRPr="007F410F">
        <w:rPr>
          <w:rFonts w:ascii="Calibri" w:hAnsi="Calibri" w:cs="Calibri"/>
          <w:sz w:val="26"/>
          <w:szCs w:val="26"/>
        </w:rPr>
        <w:t>hearings on this budget and its ensuing implementation.</w:t>
      </w:r>
    </w:p>
    <w:p w:rsidR="00F21E0C" w:rsidRPr="00C649A8" w:rsidRDefault="00F21E0C" w:rsidP="009F284F">
      <w:pPr>
        <w:jc w:val="both"/>
        <w:rPr>
          <w:rFonts w:ascii="Calibri" w:hAnsi="Calibri" w:cs="Calibri"/>
        </w:rPr>
      </w:pPr>
    </w:p>
    <w:p w:rsidR="00F21E0C" w:rsidRPr="00353DE6" w:rsidRDefault="00F21E0C" w:rsidP="009F284F">
      <w:pPr>
        <w:spacing w:line="360" w:lineRule="auto"/>
        <w:jc w:val="both"/>
        <w:rPr>
          <w:rFonts w:ascii="Calibri" w:hAnsi="Calibri" w:cs="Calibri"/>
          <w:sz w:val="26"/>
          <w:szCs w:val="26"/>
        </w:rPr>
      </w:pPr>
    </w:p>
    <w:p w:rsidR="00F21E0C" w:rsidRPr="00353DE6" w:rsidRDefault="00F21E0C" w:rsidP="00F21E0C">
      <w:pPr>
        <w:spacing w:line="360" w:lineRule="auto"/>
        <w:jc w:val="both"/>
        <w:rPr>
          <w:rFonts w:ascii="Calibri" w:hAnsi="Calibri" w:cs="Calibri"/>
          <w:sz w:val="26"/>
          <w:szCs w:val="26"/>
        </w:rPr>
      </w:pPr>
      <w:r w:rsidRPr="00353DE6">
        <w:rPr>
          <w:rFonts w:ascii="Calibri" w:hAnsi="Calibri" w:cs="Calibri"/>
          <w:sz w:val="26"/>
          <w:szCs w:val="26"/>
        </w:rPr>
        <w:t>~ Bill Werner</w:t>
      </w:r>
    </w:p>
    <w:p w:rsidR="00521210" w:rsidRDefault="00AF3648" w:rsidP="006E28F2">
      <w:pPr>
        <w:pBdr>
          <w:bottom w:val="single" w:sz="4" w:space="0" w:color="auto"/>
        </w:pBdr>
        <w:ind w:left="0" w:firstLine="0"/>
        <w:rPr>
          <w:b/>
          <w:bCs/>
          <w:sz w:val="32"/>
          <w:szCs w:val="32"/>
        </w:rPr>
      </w:pPr>
      <w:r w:rsidRPr="00AF3648">
        <w:rPr>
          <w:b/>
          <w:noProof/>
        </w:rPr>
        <w:pict>
          <v:shape id="Text Box 117" o:spid="_x0000_s1051" type="#_x0000_t202" alt="Newsprint" style="position:absolute;margin-left:4.2pt;margin-top:16.95pt;width:505.5pt;height:599.55pt;z-index:2518896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" strokecolor="black [3213]" strokeweight="6pt">
            <v:fill r:id="rId8" o:title="Newsprint" opacity="0" recolor="t" rotate="t" type="tile"/>
            <v:stroke linestyle="thickBetweenThin"/>
            <v:textbox>
              <w:txbxContent>
                <w:p w:rsidR="003F6D29" w:rsidRDefault="003F6D29" w:rsidP="00521210">
                  <w:pPr>
                    <w:pStyle w:val="Default"/>
                    <w:ind w:left="2880" w:hanging="2160"/>
                    <w:jc w:val="center"/>
                    <w:rPr>
                      <w:b/>
                      <w:sz w:val="40"/>
                      <w:szCs w:val="40"/>
                    </w:rPr>
                  </w:pPr>
                </w:p>
                <w:p w:rsidR="003F6D29" w:rsidRDefault="003F6D29" w:rsidP="00521210">
                  <w:pPr>
                    <w:pStyle w:val="Default"/>
                    <w:ind w:left="2880" w:hanging="2160"/>
                    <w:jc w:val="center"/>
                    <w:rPr>
                      <w:b/>
                      <w:sz w:val="40"/>
                      <w:szCs w:val="40"/>
                    </w:rPr>
                  </w:pPr>
                </w:p>
                <w:p w:rsidR="003F6D29" w:rsidRDefault="003F6D29" w:rsidP="00521210">
                  <w:pPr>
                    <w:pStyle w:val="Default"/>
                    <w:ind w:left="2880" w:hanging="2160"/>
                    <w:jc w:val="center"/>
                    <w:rPr>
                      <w:b/>
                      <w:sz w:val="40"/>
                      <w:szCs w:val="40"/>
                    </w:rPr>
                  </w:pPr>
                </w:p>
                <w:p w:rsidR="003F6D29" w:rsidRDefault="003F6D29" w:rsidP="00521210">
                  <w:pPr>
                    <w:pStyle w:val="Default"/>
                    <w:ind w:left="2880" w:hanging="2160"/>
                    <w:jc w:val="center"/>
                    <w:rPr>
                      <w:b/>
                      <w:sz w:val="40"/>
                      <w:szCs w:val="40"/>
                    </w:rPr>
                  </w:pPr>
                </w:p>
                <w:p w:rsidR="003F6D29" w:rsidRDefault="003F6D29" w:rsidP="00521210">
                  <w:pPr>
                    <w:pStyle w:val="Default"/>
                    <w:ind w:left="2880" w:hanging="2160"/>
                    <w:jc w:val="center"/>
                    <w:rPr>
                      <w:b/>
                      <w:sz w:val="40"/>
                      <w:szCs w:val="40"/>
                    </w:rPr>
                  </w:pPr>
                  <w:r>
                    <w:rPr>
                      <w:rFonts w:ascii="Lucida Calligraphy" w:hAnsi="Lucida Calligraphy"/>
                      <w:b/>
                      <w:sz w:val="40"/>
                      <w:szCs w:val="40"/>
                    </w:rPr>
                    <w:t>ADOPTED</w:t>
                  </w:r>
                </w:p>
                <w:p w:rsidR="003F6D29" w:rsidRDefault="003F6D29" w:rsidP="00521210">
                  <w:pPr>
                    <w:pStyle w:val="Default"/>
                    <w:ind w:left="2880" w:hanging="2160"/>
                    <w:jc w:val="center"/>
                    <w:rPr>
                      <w:b/>
                      <w:sz w:val="52"/>
                      <w:szCs w:val="52"/>
                    </w:rPr>
                  </w:pPr>
                  <w:r>
                    <w:rPr>
                      <w:b/>
                      <w:sz w:val="52"/>
                      <w:szCs w:val="52"/>
                    </w:rPr>
                    <w:t xml:space="preserve">ANNUAL OPERATING </w:t>
                  </w:r>
                  <w:r w:rsidRPr="00B21A9B">
                    <w:rPr>
                      <w:b/>
                      <w:sz w:val="52"/>
                      <w:szCs w:val="52"/>
                    </w:rPr>
                    <w:t xml:space="preserve">BUDGET </w:t>
                  </w:r>
                </w:p>
                <w:p w:rsidR="003F6D29" w:rsidRDefault="003F6D29" w:rsidP="00521210">
                  <w:pPr>
                    <w:pStyle w:val="Default"/>
                    <w:ind w:left="2880" w:hanging="2160"/>
                    <w:jc w:val="center"/>
                    <w:rPr>
                      <w:b/>
                      <w:sz w:val="52"/>
                      <w:szCs w:val="52"/>
                    </w:rPr>
                  </w:pPr>
                </w:p>
                <w:p w:rsidR="003F6D29" w:rsidRDefault="003F6D29" w:rsidP="00521210">
                  <w:pPr>
                    <w:pStyle w:val="Default"/>
                    <w:ind w:left="2880" w:hanging="2160"/>
                    <w:jc w:val="center"/>
                    <w:rPr>
                      <w:b/>
                      <w:sz w:val="52"/>
                      <w:szCs w:val="52"/>
                    </w:rPr>
                  </w:pPr>
                  <w:r w:rsidRPr="00B21A9B">
                    <w:rPr>
                      <w:b/>
                      <w:sz w:val="52"/>
                      <w:szCs w:val="52"/>
                    </w:rPr>
                    <w:t>F</w:t>
                  </w:r>
                  <w:r>
                    <w:rPr>
                      <w:b/>
                      <w:sz w:val="52"/>
                      <w:szCs w:val="52"/>
                    </w:rPr>
                    <w:t>ISCAL YEAR</w:t>
                  </w:r>
                  <w:r w:rsidRPr="00B21A9B">
                    <w:rPr>
                      <w:b/>
                      <w:sz w:val="52"/>
                      <w:szCs w:val="52"/>
                    </w:rPr>
                    <w:t xml:space="preserve"> 2015 </w:t>
                  </w:r>
                </w:p>
                <w:p w:rsidR="003F6D29" w:rsidRDefault="003F6D29" w:rsidP="00521210">
                  <w:pPr>
                    <w:pStyle w:val="Default"/>
                    <w:ind w:left="2880" w:hanging="2160"/>
                    <w:jc w:val="center"/>
                    <w:rPr>
                      <w:b/>
                      <w:sz w:val="52"/>
                      <w:szCs w:val="52"/>
                    </w:rPr>
                  </w:pPr>
                </w:p>
                <w:p w:rsidR="003F6D29" w:rsidRDefault="003F6D29" w:rsidP="00521210">
                  <w:pPr>
                    <w:pStyle w:val="Default"/>
                    <w:ind w:left="2880" w:hanging="2160"/>
                    <w:jc w:val="center"/>
                    <w:rPr>
                      <w:b/>
                      <w:sz w:val="52"/>
                      <w:szCs w:val="52"/>
                    </w:rPr>
                  </w:pPr>
                </w:p>
                <w:p w:rsidR="003F6D29" w:rsidRPr="00B21A9B" w:rsidRDefault="003F6D29" w:rsidP="00521210">
                  <w:pPr>
                    <w:pStyle w:val="Default"/>
                    <w:ind w:left="2880" w:hanging="2160"/>
                    <w:jc w:val="center"/>
                    <w:rPr>
                      <w:b/>
                      <w:sz w:val="52"/>
                      <w:szCs w:val="52"/>
                    </w:rPr>
                  </w:pPr>
                </w:p>
                <w:p w:rsidR="003F6D29" w:rsidRDefault="003F6D29" w:rsidP="00521210">
                  <w:pPr>
                    <w:rPr>
                      <w:rFonts w:asciiTheme="minorHAnsi" w:hAnsiTheme="minorHAnsi"/>
                      <w:sz w:val="28"/>
                      <w:szCs w:val="28"/>
                    </w:rPr>
                  </w:pPr>
                </w:p>
                <w:p w:rsidR="003F6D29" w:rsidRPr="00521210" w:rsidRDefault="003F6D29" w:rsidP="00521210">
                  <w:pPr>
                    <w:jc w:val="center"/>
                    <w:rPr>
                      <w:rFonts w:ascii="Arial" w:hAnsi="Arial" w:cs="Arial"/>
                      <w:b/>
                      <w:sz w:val="40"/>
                      <w:szCs w:val="40"/>
                    </w:rPr>
                  </w:pPr>
                  <w:r w:rsidRPr="00521210">
                    <w:rPr>
                      <w:rFonts w:ascii="Arial" w:hAnsi="Arial" w:cs="Arial"/>
                      <w:b/>
                      <w:sz w:val="40"/>
                      <w:szCs w:val="40"/>
                    </w:rPr>
                    <w:t>PREFACE</w:t>
                  </w:r>
                </w:p>
                <w:p w:rsidR="003F6D29" w:rsidRPr="00A0536A" w:rsidRDefault="003F6D29" w:rsidP="00521210">
                  <w:pPr>
                    <w:rPr>
                      <w:rFonts w:asciiTheme="minorHAnsi" w:hAnsiTheme="minorHAnsi"/>
                      <w:sz w:val="28"/>
                      <w:szCs w:val="28"/>
                    </w:rPr>
                  </w:pPr>
                </w:p>
              </w:txbxContent>
            </v:textbox>
          </v:shape>
        </w:pict>
      </w: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521210" w:rsidRDefault="00521210" w:rsidP="00235EAD">
      <w:pPr>
        <w:pStyle w:val="Default"/>
        <w:pBdr>
          <w:bottom w:val="single" w:sz="12" w:space="1" w:color="auto"/>
        </w:pBdr>
        <w:ind w:left="0" w:firstLine="0"/>
        <w:rPr>
          <w:b/>
          <w:bCs/>
          <w:sz w:val="32"/>
          <w:szCs w:val="32"/>
        </w:rPr>
      </w:pPr>
    </w:p>
    <w:p w:rsidR="00865036" w:rsidRDefault="00865036" w:rsidP="00235EAD">
      <w:pPr>
        <w:pStyle w:val="Default"/>
        <w:pBdr>
          <w:bottom w:val="single" w:sz="12" w:space="1" w:color="auto"/>
        </w:pBdr>
        <w:ind w:left="0" w:firstLine="0"/>
        <w:rPr>
          <w:b/>
          <w:bCs/>
          <w:sz w:val="32"/>
          <w:szCs w:val="32"/>
        </w:rPr>
      </w:pPr>
    </w:p>
    <w:p w:rsidR="00521210" w:rsidRDefault="00235EAD" w:rsidP="00235EAD">
      <w:pPr>
        <w:pStyle w:val="Default"/>
        <w:pBdr>
          <w:bottom w:val="single" w:sz="12" w:space="1" w:color="auto"/>
        </w:pBdr>
        <w:ind w:left="0" w:firstLine="0"/>
        <w:rPr>
          <w:b/>
          <w:bCs/>
          <w:sz w:val="32"/>
          <w:szCs w:val="32"/>
        </w:rPr>
      </w:pPr>
      <w:r w:rsidRPr="00521210">
        <w:rPr>
          <w:b/>
          <w:bCs/>
          <w:sz w:val="32"/>
          <w:szCs w:val="32"/>
        </w:rPr>
        <w:t>BUDGET GUIDE</w:t>
      </w:r>
    </w:p>
    <w:p w:rsidR="00205009" w:rsidRDefault="00205009" w:rsidP="00205009">
      <w:pPr>
        <w:pStyle w:val="Default"/>
        <w:ind w:left="180" w:firstLine="0"/>
        <w:jc w:val="center"/>
        <w:rPr>
          <w:b/>
          <w:bCs/>
        </w:rPr>
      </w:pPr>
      <w:r w:rsidRPr="00205009">
        <w:rPr>
          <w:b/>
          <w:bCs/>
          <w:sz w:val="32"/>
          <w:szCs w:val="32"/>
        </w:rPr>
        <w:t>Budgetary and Financial Structure</w:t>
      </w:r>
    </w:p>
    <w:p w:rsidR="00521210" w:rsidRDefault="00521210" w:rsidP="00521210">
      <w:pPr>
        <w:pStyle w:val="Default"/>
        <w:ind w:left="180" w:firstLine="0"/>
        <w:rPr>
          <w:b/>
          <w:bCs/>
        </w:rPr>
      </w:pPr>
      <w:r>
        <w:rPr>
          <w:b/>
          <w:bCs/>
        </w:rPr>
        <w:t xml:space="preserve">The </w:t>
      </w:r>
      <w:r w:rsidRPr="000829AB">
        <w:rPr>
          <w:b/>
          <w:bCs/>
          <w:sz w:val="28"/>
          <w:szCs w:val="28"/>
        </w:rPr>
        <w:t>Annual Budget</w:t>
      </w:r>
      <w:r>
        <w:rPr>
          <w:b/>
          <w:bCs/>
        </w:rPr>
        <w:t xml:space="preserve"> serves a dual purpose:</w:t>
      </w:r>
    </w:p>
    <w:p w:rsidR="00521210" w:rsidRDefault="00521210" w:rsidP="00521210">
      <w:pPr>
        <w:pStyle w:val="Default"/>
        <w:numPr>
          <w:ilvl w:val="0"/>
          <w:numId w:val="51"/>
        </w:numPr>
        <w:rPr>
          <w:b/>
          <w:bCs/>
        </w:rPr>
      </w:pPr>
      <w:r>
        <w:rPr>
          <w:b/>
          <w:bCs/>
        </w:rPr>
        <w:t xml:space="preserve">As required by statute it is the </w:t>
      </w:r>
      <w:r w:rsidRPr="00205009">
        <w:rPr>
          <w:b/>
          <w:bCs/>
          <w:u w:val="single"/>
        </w:rPr>
        <w:t>financial plan</w:t>
      </w:r>
      <w:r>
        <w:rPr>
          <w:b/>
          <w:bCs/>
        </w:rPr>
        <w:t xml:space="preserve"> for the upcoming fiscal year and is composed of revenues and expenditures, organized based on Funds, each having a separate balanced budget.</w:t>
      </w:r>
    </w:p>
    <w:p w:rsidR="00521210" w:rsidRDefault="00521210" w:rsidP="00521210">
      <w:pPr>
        <w:pStyle w:val="Default"/>
        <w:numPr>
          <w:ilvl w:val="0"/>
          <w:numId w:val="51"/>
        </w:numPr>
        <w:rPr>
          <w:b/>
          <w:bCs/>
        </w:rPr>
      </w:pPr>
      <w:r>
        <w:rPr>
          <w:b/>
          <w:bCs/>
        </w:rPr>
        <w:t xml:space="preserve">Equally as important the Budget is also a </w:t>
      </w:r>
      <w:r w:rsidRPr="00205009">
        <w:rPr>
          <w:b/>
          <w:bCs/>
          <w:u w:val="single"/>
        </w:rPr>
        <w:t>managerial plan</w:t>
      </w:r>
      <w:r>
        <w:rPr>
          <w:b/>
          <w:bCs/>
        </w:rPr>
        <w:t xml:space="preserve"> with a description of the programs and services to be provided, achievements, and Goals and Objectives as offered by the City’s Departments and agencies in a narrative Section. </w:t>
      </w:r>
    </w:p>
    <w:p w:rsidR="00521210" w:rsidRDefault="00521210" w:rsidP="00521210">
      <w:pPr>
        <w:pStyle w:val="Default"/>
        <w:numPr>
          <w:ilvl w:val="0"/>
          <w:numId w:val="51"/>
        </w:numPr>
        <w:rPr>
          <w:b/>
          <w:bCs/>
        </w:rPr>
      </w:pPr>
      <w:r>
        <w:rPr>
          <w:b/>
          <w:bCs/>
        </w:rPr>
        <w:t>The Budget matches the necessary resources to the Management plan, thereby authorizing the planned activities and services.</w:t>
      </w:r>
    </w:p>
    <w:p w:rsidR="00521210" w:rsidRDefault="00521210" w:rsidP="00521210">
      <w:pPr>
        <w:pStyle w:val="Default"/>
        <w:ind w:left="180" w:firstLine="0"/>
        <w:rPr>
          <w:b/>
          <w:bCs/>
        </w:rPr>
      </w:pPr>
      <w:r>
        <w:rPr>
          <w:b/>
          <w:bCs/>
        </w:rPr>
        <w:t xml:space="preserve">Within each Fund Budget are the appropriations, or authorized uses of resources, necessary to carry out the mission of each department. </w:t>
      </w:r>
    </w:p>
    <w:p w:rsidR="00521210" w:rsidRDefault="00521210" w:rsidP="00521210">
      <w:pPr>
        <w:pStyle w:val="Default"/>
        <w:ind w:left="180" w:firstLine="0"/>
        <w:rPr>
          <w:b/>
          <w:bCs/>
        </w:rPr>
      </w:pPr>
    </w:p>
    <w:p w:rsidR="00521210" w:rsidRDefault="00521210" w:rsidP="00521210">
      <w:pPr>
        <w:pStyle w:val="Default"/>
        <w:ind w:left="180" w:firstLine="0"/>
        <w:rPr>
          <w:b/>
          <w:bCs/>
        </w:rPr>
      </w:pPr>
      <w:r>
        <w:rPr>
          <w:b/>
          <w:bCs/>
        </w:rPr>
        <w:t>Operationally and financially the budget is organized on “fund” accounting:</w:t>
      </w:r>
    </w:p>
    <w:p w:rsidR="00521210" w:rsidRPr="00521210" w:rsidRDefault="00521210" w:rsidP="00521210">
      <w:pPr>
        <w:pStyle w:val="Default"/>
        <w:ind w:left="2880" w:hanging="3150"/>
        <w:rPr>
          <w:b/>
          <w:bCs/>
          <w:sz w:val="16"/>
          <w:szCs w:val="16"/>
        </w:rPr>
      </w:pPr>
    </w:p>
    <w:p w:rsidR="00521210" w:rsidRPr="00955AB7" w:rsidRDefault="00521210" w:rsidP="00865036">
      <w:pPr>
        <w:pStyle w:val="Default"/>
        <w:spacing w:line="240" w:lineRule="exact"/>
        <w:ind w:left="2981" w:hanging="2434"/>
      </w:pPr>
      <w:r w:rsidRPr="00955AB7">
        <w:rPr>
          <w:b/>
          <w:bCs/>
        </w:rPr>
        <w:t xml:space="preserve">General Fund: </w:t>
      </w:r>
      <w:r w:rsidRPr="00955AB7">
        <w:t xml:space="preserve"> </w:t>
      </w:r>
      <w:r w:rsidRPr="00955AB7">
        <w:tab/>
        <w:t xml:space="preserve">The </w:t>
      </w:r>
      <w:r w:rsidRPr="00C26048">
        <w:rPr>
          <w:u w:val="single"/>
        </w:rPr>
        <w:t>General Fund</w:t>
      </w:r>
      <w:r w:rsidRPr="00955AB7">
        <w:t xml:space="preserve"> is the primary operating fund that provides for </w:t>
      </w:r>
      <w:r>
        <w:t xml:space="preserve">legislative, managerial and administrative </w:t>
      </w:r>
      <w:r w:rsidRPr="00955AB7">
        <w:t xml:space="preserve">government services, such as Mayor and Council, Administrative and Financial Services, Human Resources, </w:t>
      </w:r>
      <w:r>
        <w:t xml:space="preserve">and </w:t>
      </w:r>
      <w:r w:rsidRPr="00955AB7">
        <w:t>Clerk of the Council</w:t>
      </w:r>
      <w:r>
        <w:t>.  Service divisions include</w:t>
      </w:r>
      <w:r w:rsidRPr="00955AB7">
        <w:t xml:space="preserve"> Municipal Court, Police and Fire Protection, Code Enforcement, Recreation, Parks, Grounds and Buildings, Planning and Zoning, Economic and Community Development, and Highway and Streets Maintenance. Each service is organized by function</w:t>
      </w:r>
      <w:r>
        <w:t>al</w:t>
      </w:r>
      <w:r w:rsidRPr="00955AB7">
        <w:t xml:space="preserve"> categories</w:t>
      </w:r>
      <w:r>
        <w:t>, departments, and appropriations.</w:t>
      </w:r>
    </w:p>
    <w:p w:rsidR="00521210" w:rsidRPr="00521210" w:rsidRDefault="00521210" w:rsidP="00865036">
      <w:pPr>
        <w:pStyle w:val="Default"/>
        <w:spacing w:line="240" w:lineRule="exact"/>
        <w:ind w:left="2981" w:hanging="2434"/>
        <w:rPr>
          <w:sz w:val="18"/>
          <w:szCs w:val="18"/>
        </w:rPr>
      </w:pPr>
    </w:p>
    <w:p w:rsidR="00521210" w:rsidRPr="00955AB7" w:rsidRDefault="00521210" w:rsidP="00865036">
      <w:pPr>
        <w:pStyle w:val="Default"/>
        <w:spacing w:line="240" w:lineRule="exact"/>
        <w:ind w:left="2981" w:hanging="2434"/>
        <w:jc w:val="both"/>
      </w:pPr>
      <w:r w:rsidRPr="00955AB7">
        <w:rPr>
          <w:b/>
          <w:bCs/>
        </w:rPr>
        <w:t xml:space="preserve">Enterprise Fund:      </w:t>
      </w:r>
      <w:r w:rsidRPr="00955AB7">
        <w:rPr>
          <w:b/>
          <w:bCs/>
        </w:rPr>
        <w:tab/>
      </w:r>
      <w:r w:rsidRPr="00955AB7">
        <w:t xml:space="preserve">The City maintains two enterprise funds, the </w:t>
      </w:r>
      <w:r w:rsidRPr="00C26048">
        <w:rPr>
          <w:u w:val="single"/>
        </w:rPr>
        <w:t>Water Sewer fund</w:t>
      </w:r>
      <w:r w:rsidRPr="00955AB7">
        <w:t xml:space="preserve"> and the </w:t>
      </w:r>
      <w:r w:rsidRPr="00C26048">
        <w:rPr>
          <w:u w:val="single"/>
        </w:rPr>
        <w:t>Solid Waste fund</w:t>
      </w:r>
      <w:r w:rsidRPr="00955AB7">
        <w:t>. These funds</w:t>
      </w:r>
      <w:r>
        <w:t>’</w:t>
      </w:r>
      <w:r w:rsidRPr="00955AB7">
        <w:t xml:space="preserve"> activities include all aspects of establishing, operating and maintaining the water sewer system and cost</w:t>
      </w:r>
      <w:r>
        <w:t>s</w:t>
      </w:r>
      <w:r w:rsidRPr="00955AB7">
        <w:t xml:space="preserve"> associated with solid waste operations. Costs are </w:t>
      </w:r>
      <w:r>
        <w:t>the basis for</w:t>
      </w:r>
      <w:r w:rsidRPr="00955AB7">
        <w:t xml:space="preserve"> charges to the customers. Expenses have been summarized </w:t>
      </w:r>
      <w:r>
        <w:t>by class of expenditure</w:t>
      </w:r>
      <w:r w:rsidRPr="00955AB7">
        <w:t xml:space="preserve">: personal, contracted services, capital outlays, supplies, and debt service. </w:t>
      </w:r>
    </w:p>
    <w:p w:rsidR="00521210" w:rsidRPr="00865036" w:rsidRDefault="00521210" w:rsidP="00865036">
      <w:pPr>
        <w:pStyle w:val="Default"/>
        <w:spacing w:line="240" w:lineRule="exact"/>
        <w:ind w:left="2981" w:hanging="2434"/>
        <w:jc w:val="both"/>
        <w:rPr>
          <w:b/>
          <w:sz w:val="16"/>
          <w:szCs w:val="16"/>
        </w:rPr>
      </w:pPr>
    </w:p>
    <w:p w:rsidR="00521210" w:rsidRDefault="00521210" w:rsidP="00865036">
      <w:pPr>
        <w:pStyle w:val="Default"/>
        <w:spacing w:line="240" w:lineRule="exact"/>
        <w:ind w:left="2981" w:hanging="2434"/>
        <w:jc w:val="both"/>
      </w:pPr>
      <w:r>
        <w:rPr>
          <w:b/>
        </w:rPr>
        <w:t>Capital Projects Fund</w:t>
      </w:r>
      <w:r w:rsidRPr="00955AB7">
        <w:rPr>
          <w:b/>
        </w:rPr>
        <w:tab/>
      </w:r>
      <w:r>
        <w:t>The Capital Projects Fund accounts for the current capital projects and the respective funding sources</w:t>
      </w:r>
      <w:r w:rsidRPr="00955AB7">
        <w:t>.</w:t>
      </w:r>
    </w:p>
    <w:p w:rsidR="00521210" w:rsidRDefault="00521210" w:rsidP="00865036">
      <w:pPr>
        <w:pStyle w:val="Default"/>
        <w:spacing w:line="240" w:lineRule="exact"/>
        <w:ind w:left="2981" w:hanging="2434"/>
        <w:jc w:val="both"/>
      </w:pPr>
    </w:p>
    <w:p w:rsidR="00521210" w:rsidRPr="00955AB7" w:rsidRDefault="00521210" w:rsidP="00865036">
      <w:pPr>
        <w:pStyle w:val="Default"/>
        <w:spacing w:line="240" w:lineRule="exact"/>
        <w:ind w:left="2981" w:hanging="2434"/>
        <w:jc w:val="both"/>
      </w:pPr>
      <w:r>
        <w:rPr>
          <w:b/>
        </w:rPr>
        <w:t>Special Revenue Fund</w:t>
      </w:r>
      <w:r w:rsidRPr="00955AB7">
        <w:rPr>
          <w:b/>
        </w:rPr>
        <w:tab/>
      </w:r>
      <w:r>
        <w:t>The Special Revenue accounts for revenues which are legally restricted as to use, and the respective expenditures thereof. Hotel Motel taxes are by far the major special revenue.</w:t>
      </w:r>
    </w:p>
    <w:p w:rsidR="00521210" w:rsidRPr="00955AB7" w:rsidRDefault="00521210" w:rsidP="00865036">
      <w:pPr>
        <w:pStyle w:val="Default"/>
        <w:spacing w:line="240" w:lineRule="exact"/>
        <w:ind w:left="2981" w:hanging="2434"/>
        <w:jc w:val="both"/>
      </w:pPr>
    </w:p>
    <w:p w:rsidR="00521210" w:rsidRDefault="00521210" w:rsidP="00865036">
      <w:pPr>
        <w:pStyle w:val="Default"/>
        <w:spacing w:line="240" w:lineRule="exact"/>
        <w:ind w:left="2981" w:hanging="2434"/>
        <w:jc w:val="both"/>
      </w:pPr>
      <w:r>
        <w:rPr>
          <w:b/>
          <w:bCs/>
        </w:rPr>
        <w:t>Department</w:t>
      </w:r>
      <w:r w:rsidRPr="00955AB7">
        <w:rPr>
          <w:b/>
          <w:bCs/>
        </w:rPr>
        <w:t xml:space="preserve">:      </w:t>
      </w:r>
      <w:r w:rsidRPr="00955AB7">
        <w:rPr>
          <w:b/>
          <w:bCs/>
        </w:rPr>
        <w:tab/>
      </w:r>
      <w:r>
        <w:rPr>
          <w:b/>
          <w:bCs/>
        </w:rPr>
        <w:t>Sub-classified under major function, t</w:t>
      </w:r>
      <w:r>
        <w:t>he major organizational unit of the City generally charged with attaining  the goals and objectives of the City.</w:t>
      </w:r>
    </w:p>
    <w:p w:rsidR="00521210" w:rsidRDefault="00521210" w:rsidP="00865036">
      <w:pPr>
        <w:pStyle w:val="Default"/>
        <w:spacing w:line="240" w:lineRule="exact"/>
        <w:ind w:left="2981" w:hanging="2434"/>
        <w:jc w:val="both"/>
        <w:rPr>
          <w:b/>
        </w:rPr>
      </w:pPr>
    </w:p>
    <w:p w:rsidR="00521210" w:rsidRPr="00955AB7" w:rsidRDefault="00521210" w:rsidP="00865036">
      <w:pPr>
        <w:pStyle w:val="Default"/>
        <w:spacing w:line="240" w:lineRule="exact"/>
        <w:ind w:left="2981" w:hanging="2434"/>
        <w:jc w:val="both"/>
      </w:pPr>
      <w:r w:rsidRPr="00955AB7">
        <w:rPr>
          <w:b/>
        </w:rPr>
        <w:t>Line Item Detail:</w:t>
      </w:r>
      <w:r w:rsidRPr="00C26048">
        <w:t xml:space="preserve"> </w:t>
      </w:r>
      <w:r>
        <w:t xml:space="preserve">       </w:t>
      </w:r>
      <w:r w:rsidRPr="00955AB7">
        <w:t>This section serves as a reference for City department heads</w:t>
      </w:r>
      <w:r>
        <w:t xml:space="preserve"> as to specific authorizations of personnel, supplies, capital equipment, etc</w:t>
      </w:r>
      <w:r w:rsidRPr="00955AB7">
        <w:t xml:space="preserve">. </w:t>
      </w:r>
      <w:r>
        <w:t>The section</w:t>
      </w:r>
      <w:r w:rsidRPr="00955AB7">
        <w:t xml:space="preserve"> contains the </w:t>
      </w:r>
      <w:r>
        <w:t>“</w:t>
      </w:r>
      <w:r w:rsidRPr="00955AB7">
        <w:t>line item</w:t>
      </w:r>
      <w:r>
        <w:t>”</w:t>
      </w:r>
      <w:r w:rsidRPr="00955AB7">
        <w:t xml:space="preserve"> detail of revenues and expenditures</w:t>
      </w:r>
      <w:r>
        <w:t>-the specific authorizations to expend City revenues</w:t>
      </w:r>
      <w:r w:rsidRPr="00955AB7">
        <w:t>.</w:t>
      </w:r>
    </w:p>
    <w:p w:rsidR="00865036" w:rsidRDefault="00865036" w:rsidP="0079130A">
      <w:pPr>
        <w:pBdr>
          <w:bottom w:val="single" w:sz="12" w:space="1" w:color="auto"/>
        </w:pBdr>
        <w:ind w:left="0" w:right="-720" w:firstLine="0"/>
        <w:rPr>
          <w:rFonts w:ascii="Calibri" w:hAnsi="Calibri"/>
          <w:b/>
          <w:sz w:val="36"/>
          <w:szCs w:val="36"/>
        </w:rPr>
      </w:pPr>
    </w:p>
    <w:p w:rsidR="00865036" w:rsidRDefault="00865036" w:rsidP="0079130A">
      <w:pPr>
        <w:pBdr>
          <w:bottom w:val="single" w:sz="12" w:space="1" w:color="auto"/>
        </w:pBdr>
        <w:ind w:left="0" w:right="-720" w:firstLine="0"/>
        <w:rPr>
          <w:rFonts w:ascii="Calibri" w:hAnsi="Calibri"/>
          <w:b/>
          <w:sz w:val="36"/>
          <w:szCs w:val="36"/>
        </w:rPr>
      </w:pPr>
    </w:p>
    <w:p w:rsidR="0079130A" w:rsidRPr="000D2E01" w:rsidRDefault="0079130A" w:rsidP="0079130A">
      <w:pPr>
        <w:pBdr>
          <w:bottom w:val="single" w:sz="12" w:space="1" w:color="auto"/>
        </w:pBdr>
        <w:ind w:left="0" w:right="-720" w:firstLine="0"/>
        <w:rPr>
          <w:rFonts w:ascii="Calibri" w:hAnsi="Calibri"/>
          <w:b/>
          <w:sz w:val="36"/>
          <w:szCs w:val="36"/>
        </w:rPr>
      </w:pPr>
      <w:r w:rsidRPr="000D2E01">
        <w:rPr>
          <w:rFonts w:ascii="Calibri" w:hAnsi="Calibri"/>
          <w:b/>
          <w:sz w:val="36"/>
          <w:szCs w:val="36"/>
        </w:rPr>
        <w:t>BUDGET CALENDAR</w:t>
      </w:r>
    </w:p>
    <w:p w:rsidR="0079130A" w:rsidRPr="00955AB7" w:rsidRDefault="0079130A" w:rsidP="0079130A">
      <w:pPr>
        <w:ind w:right="-720"/>
        <w:rPr>
          <w:rFonts w:ascii="Calibri" w:hAnsi="Calibri"/>
          <w:b/>
        </w:rPr>
      </w:pPr>
    </w:p>
    <w:p w:rsidR="0079130A" w:rsidRPr="00955AB7" w:rsidRDefault="0079130A" w:rsidP="0079130A">
      <w:pPr>
        <w:ind w:right="-720"/>
        <w:jc w:val="both"/>
        <w:rPr>
          <w:rFonts w:ascii="Calibri" w:hAnsi="Calibri"/>
        </w:rPr>
      </w:pPr>
    </w:p>
    <w:p w:rsidR="0079130A" w:rsidRPr="000D2E01" w:rsidRDefault="0079130A" w:rsidP="002136B1">
      <w:pPr>
        <w:tabs>
          <w:tab w:val="left" w:pos="990"/>
          <w:tab w:val="left" w:pos="2340"/>
          <w:tab w:val="left" w:pos="2880"/>
        </w:tabs>
        <w:ind w:right="-720"/>
        <w:jc w:val="both"/>
        <w:rPr>
          <w:rFonts w:ascii="Calibri" w:hAnsi="Calibri"/>
          <w:b/>
          <w:sz w:val="32"/>
          <w:szCs w:val="32"/>
        </w:rPr>
      </w:pPr>
      <w:r w:rsidRPr="000D2E01">
        <w:rPr>
          <w:rFonts w:ascii="Calibri" w:hAnsi="Calibri"/>
          <w:b/>
          <w:sz w:val="32"/>
          <w:szCs w:val="32"/>
        </w:rPr>
        <w:t>Date</w:t>
      </w:r>
      <w:r w:rsidRPr="000D2E01">
        <w:rPr>
          <w:rFonts w:ascii="Calibri" w:hAnsi="Calibri"/>
          <w:b/>
          <w:sz w:val="32"/>
          <w:szCs w:val="32"/>
        </w:rPr>
        <w:tab/>
      </w:r>
      <w:r w:rsidRPr="000D2E01">
        <w:rPr>
          <w:rFonts w:ascii="Calibri" w:hAnsi="Calibri"/>
          <w:b/>
          <w:sz w:val="32"/>
          <w:szCs w:val="32"/>
        </w:rPr>
        <w:tab/>
      </w:r>
      <w:r w:rsidRPr="000D2E01">
        <w:rPr>
          <w:rFonts w:ascii="Calibri" w:hAnsi="Calibri"/>
          <w:b/>
          <w:sz w:val="32"/>
          <w:szCs w:val="32"/>
        </w:rPr>
        <w:tab/>
      </w:r>
      <w:r w:rsidR="002136B1" w:rsidRPr="000D2E01">
        <w:rPr>
          <w:rFonts w:ascii="Calibri" w:hAnsi="Calibri"/>
          <w:b/>
          <w:sz w:val="32"/>
          <w:szCs w:val="32"/>
        </w:rPr>
        <w:t xml:space="preserve">         </w:t>
      </w:r>
      <w:r w:rsidRPr="000D2E01">
        <w:rPr>
          <w:rFonts w:ascii="Calibri" w:hAnsi="Calibri"/>
          <w:b/>
          <w:sz w:val="32"/>
          <w:szCs w:val="32"/>
        </w:rPr>
        <w:t>Task</w:t>
      </w:r>
    </w:p>
    <w:p w:rsidR="000D2E01" w:rsidRPr="00955AB7" w:rsidRDefault="000D2E01" w:rsidP="000D2E01">
      <w:pPr>
        <w:ind w:right="-720"/>
        <w:rPr>
          <w:rFonts w:ascii="Calibri" w:hAnsi="Calibri"/>
          <w:b/>
        </w:rPr>
      </w:pPr>
    </w:p>
    <w:p w:rsidR="0079130A" w:rsidRPr="009F079C" w:rsidRDefault="002136B1" w:rsidP="000D2E01">
      <w:pPr>
        <w:pStyle w:val="BodyText2"/>
        <w:tabs>
          <w:tab w:val="clear" w:pos="2160"/>
          <w:tab w:val="left" w:pos="2880"/>
        </w:tabs>
        <w:ind w:left="2880" w:hanging="2880"/>
        <w:rPr>
          <w:rFonts w:ascii="Calibri" w:hAnsi="Calibri"/>
          <w:b/>
          <w:szCs w:val="24"/>
        </w:rPr>
      </w:pPr>
      <w:r w:rsidRPr="009F079C">
        <w:rPr>
          <w:rFonts w:ascii="Calibri" w:hAnsi="Calibri"/>
          <w:b/>
          <w:szCs w:val="24"/>
        </w:rPr>
        <w:t>February</w:t>
      </w:r>
      <w:r w:rsidR="001867BF" w:rsidRPr="009F079C">
        <w:rPr>
          <w:rFonts w:ascii="Calibri" w:hAnsi="Calibri"/>
          <w:b/>
          <w:szCs w:val="24"/>
        </w:rPr>
        <w:t>,</w:t>
      </w:r>
      <w:r w:rsidRPr="009F079C">
        <w:rPr>
          <w:rFonts w:ascii="Calibri" w:hAnsi="Calibri"/>
          <w:b/>
          <w:szCs w:val="24"/>
        </w:rPr>
        <w:t xml:space="preserve"> </w:t>
      </w:r>
      <w:r w:rsidR="001867BF" w:rsidRPr="009F079C">
        <w:rPr>
          <w:rFonts w:ascii="Calibri" w:hAnsi="Calibri"/>
          <w:b/>
          <w:szCs w:val="24"/>
        </w:rPr>
        <w:t>2014</w:t>
      </w:r>
      <w:r w:rsidR="0079130A" w:rsidRPr="009F079C">
        <w:rPr>
          <w:rFonts w:ascii="Calibri" w:hAnsi="Calibri"/>
          <w:b/>
          <w:szCs w:val="24"/>
        </w:rPr>
        <w:tab/>
        <w:t>Distribute</w:t>
      </w:r>
      <w:r w:rsidR="00737E89" w:rsidRPr="009F079C">
        <w:rPr>
          <w:rFonts w:ascii="Calibri" w:hAnsi="Calibri"/>
          <w:b/>
          <w:szCs w:val="24"/>
        </w:rPr>
        <w:t xml:space="preserve"> Budget Preparation Worksheets and</w:t>
      </w:r>
      <w:r w:rsidR="0079130A" w:rsidRPr="009F079C">
        <w:rPr>
          <w:rFonts w:ascii="Calibri" w:hAnsi="Calibri"/>
          <w:b/>
          <w:szCs w:val="24"/>
        </w:rPr>
        <w:t xml:space="preserve"> instructions to </w:t>
      </w:r>
      <w:r w:rsidR="001867BF" w:rsidRPr="009F079C">
        <w:rPr>
          <w:rFonts w:ascii="Calibri" w:hAnsi="Calibri"/>
          <w:b/>
          <w:szCs w:val="24"/>
        </w:rPr>
        <w:t xml:space="preserve">Department </w:t>
      </w:r>
      <w:r w:rsidR="0079130A" w:rsidRPr="009F079C">
        <w:rPr>
          <w:rFonts w:ascii="Calibri" w:hAnsi="Calibri"/>
          <w:b/>
          <w:szCs w:val="24"/>
        </w:rPr>
        <w:t xml:space="preserve">Directors </w:t>
      </w:r>
      <w:r w:rsidR="001867BF" w:rsidRPr="009F079C">
        <w:rPr>
          <w:rFonts w:ascii="Calibri" w:hAnsi="Calibri"/>
          <w:b/>
          <w:szCs w:val="24"/>
        </w:rPr>
        <w:t>to prepare requested operating expenses</w:t>
      </w:r>
    </w:p>
    <w:p w:rsidR="0079130A" w:rsidRPr="009F079C" w:rsidRDefault="0079130A" w:rsidP="0079130A">
      <w:pPr>
        <w:pStyle w:val="BodyText2"/>
        <w:tabs>
          <w:tab w:val="clear" w:pos="2160"/>
          <w:tab w:val="left" w:pos="1530"/>
        </w:tabs>
        <w:ind w:left="1440" w:hanging="1440"/>
        <w:rPr>
          <w:rFonts w:ascii="Calibri" w:hAnsi="Calibri"/>
          <w:szCs w:val="24"/>
        </w:rPr>
      </w:pPr>
      <w:r w:rsidRPr="009F079C">
        <w:rPr>
          <w:rFonts w:ascii="Calibri" w:hAnsi="Calibri"/>
          <w:szCs w:val="24"/>
        </w:rPr>
        <w:tab/>
      </w:r>
      <w:r w:rsidRPr="009F079C">
        <w:rPr>
          <w:rFonts w:ascii="Calibri" w:hAnsi="Calibri"/>
          <w:szCs w:val="24"/>
        </w:rPr>
        <w:tab/>
      </w:r>
      <w:r w:rsidRPr="009F079C">
        <w:rPr>
          <w:rFonts w:ascii="Calibri" w:hAnsi="Calibri"/>
          <w:szCs w:val="24"/>
        </w:rPr>
        <w:tab/>
      </w:r>
      <w:r w:rsidRPr="009F079C">
        <w:rPr>
          <w:rFonts w:ascii="Calibri" w:hAnsi="Calibri"/>
          <w:szCs w:val="24"/>
        </w:rPr>
        <w:tab/>
      </w:r>
      <w:r w:rsidRPr="009F079C">
        <w:rPr>
          <w:rFonts w:ascii="Calibri" w:hAnsi="Calibri"/>
          <w:szCs w:val="24"/>
        </w:rPr>
        <w:tab/>
      </w:r>
    </w:p>
    <w:p w:rsidR="002136B1" w:rsidRPr="009F079C" w:rsidRDefault="002136B1" w:rsidP="000D2E01">
      <w:pPr>
        <w:pStyle w:val="BodyText2"/>
        <w:tabs>
          <w:tab w:val="clear" w:pos="2160"/>
          <w:tab w:val="left" w:pos="2880"/>
        </w:tabs>
        <w:ind w:left="2880" w:hanging="2880"/>
        <w:rPr>
          <w:rFonts w:ascii="Calibri" w:hAnsi="Calibri"/>
          <w:szCs w:val="24"/>
        </w:rPr>
      </w:pPr>
      <w:r w:rsidRPr="009F079C">
        <w:rPr>
          <w:rFonts w:ascii="Calibri" w:hAnsi="Calibri"/>
          <w:b/>
          <w:szCs w:val="24"/>
        </w:rPr>
        <w:t>March</w:t>
      </w:r>
      <w:r w:rsidR="000D2E01" w:rsidRPr="009F079C">
        <w:rPr>
          <w:rFonts w:ascii="Calibri" w:hAnsi="Calibri"/>
          <w:b/>
          <w:szCs w:val="24"/>
        </w:rPr>
        <w:t>,</w:t>
      </w:r>
      <w:r w:rsidRPr="009F079C">
        <w:rPr>
          <w:rFonts w:ascii="Calibri" w:hAnsi="Calibri"/>
          <w:b/>
          <w:szCs w:val="24"/>
        </w:rPr>
        <w:t xml:space="preserve"> 2014</w:t>
      </w:r>
      <w:r w:rsidR="0079130A" w:rsidRPr="009F079C">
        <w:rPr>
          <w:rFonts w:ascii="Calibri" w:hAnsi="Calibri"/>
          <w:szCs w:val="24"/>
        </w:rPr>
        <w:tab/>
      </w:r>
      <w:r w:rsidR="000D2E01" w:rsidRPr="009F079C">
        <w:rPr>
          <w:rFonts w:ascii="Calibri" w:hAnsi="Calibri"/>
          <w:szCs w:val="24"/>
        </w:rPr>
        <w:t>Prepare and d</w:t>
      </w:r>
      <w:r w:rsidRPr="009F079C">
        <w:rPr>
          <w:rFonts w:ascii="Calibri" w:hAnsi="Calibri"/>
          <w:b/>
          <w:szCs w:val="24"/>
        </w:rPr>
        <w:t>istribute Personnel  Worksheets and instructions to Directors</w:t>
      </w:r>
      <w:r w:rsidR="000D2E01" w:rsidRPr="009F079C">
        <w:rPr>
          <w:rFonts w:ascii="Calibri" w:hAnsi="Calibri"/>
          <w:b/>
          <w:szCs w:val="24"/>
        </w:rPr>
        <w:t xml:space="preserve"> requesting the necessary staffing and associated payroll and benefit costs.</w:t>
      </w:r>
    </w:p>
    <w:p w:rsidR="002136B1" w:rsidRPr="009F079C" w:rsidRDefault="002136B1" w:rsidP="00AC14D9">
      <w:pPr>
        <w:pStyle w:val="BodyText2"/>
        <w:tabs>
          <w:tab w:val="clear" w:pos="2160"/>
          <w:tab w:val="left" w:pos="1260"/>
          <w:tab w:val="left" w:pos="1530"/>
        </w:tabs>
        <w:ind w:left="0" w:firstLine="0"/>
        <w:rPr>
          <w:rFonts w:ascii="Calibri" w:hAnsi="Calibri"/>
          <w:szCs w:val="24"/>
        </w:rPr>
      </w:pPr>
    </w:p>
    <w:p w:rsidR="00863E7F" w:rsidRPr="009F079C" w:rsidRDefault="000D2E01" w:rsidP="000D2E01">
      <w:pPr>
        <w:pStyle w:val="BodyText2"/>
        <w:tabs>
          <w:tab w:val="clear" w:pos="2160"/>
          <w:tab w:val="left" w:pos="1530"/>
          <w:tab w:val="left" w:pos="2880"/>
        </w:tabs>
        <w:ind w:left="0" w:firstLine="0"/>
        <w:rPr>
          <w:rFonts w:ascii="Calibri" w:hAnsi="Calibri"/>
          <w:b/>
          <w:szCs w:val="24"/>
        </w:rPr>
      </w:pPr>
      <w:r w:rsidRPr="009F079C">
        <w:rPr>
          <w:rFonts w:ascii="Calibri" w:hAnsi="Calibri"/>
          <w:b/>
          <w:szCs w:val="24"/>
        </w:rPr>
        <w:t>April</w:t>
      </w:r>
      <w:r w:rsidR="00863E7F" w:rsidRPr="009F079C">
        <w:rPr>
          <w:rFonts w:ascii="Calibri" w:hAnsi="Calibri"/>
          <w:b/>
          <w:szCs w:val="24"/>
        </w:rPr>
        <w:t>, 2014</w:t>
      </w:r>
      <w:r w:rsidR="00863E7F" w:rsidRPr="009F079C">
        <w:rPr>
          <w:rFonts w:ascii="Calibri" w:hAnsi="Calibri"/>
          <w:szCs w:val="24"/>
        </w:rPr>
        <w:t xml:space="preserve">     </w:t>
      </w:r>
      <w:r w:rsidR="00863E7F" w:rsidRPr="009F079C">
        <w:rPr>
          <w:rFonts w:ascii="Calibri" w:hAnsi="Calibri"/>
          <w:b/>
          <w:szCs w:val="24"/>
        </w:rPr>
        <w:tab/>
      </w:r>
      <w:r w:rsidR="00863E7F" w:rsidRPr="009F079C">
        <w:rPr>
          <w:rFonts w:ascii="Calibri" w:hAnsi="Calibri"/>
          <w:b/>
          <w:szCs w:val="24"/>
        </w:rPr>
        <w:tab/>
        <w:t xml:space="preserve">Preliminary Personnel Worksheets returned to Finance Director </w:t>
      </w:r>
    </w:p>
    <w:p w:rsidR="00AC14D9" w:rsidRPr="009F079C" w:rsidRDefault="00AC14D9" w:rsidP="00AC14D9">
      <w:pPr>
        <w:pStyle w:val="BodyText3"/>
        <w:tabs>
          <w:tab w:val="clear" w:pos="2160"/>
          <w:tab w:val="left" w:pos="1260"/>
          <w:tab w:val="left" w:pos="1530"/>
        </w:tabs>
        <w:rPr>
          <w:rFonts w:ascii="Calibri" w:hAnsi="Calibri"/>
          <w:szCs w:val="24"/>
        </w:rPr>
      </w:pPr>
    </w:p>
    <w:p w:rsidR="00863E7F" w:rsidRPr="009F079C" w:rsidRDefault="00863E7F" w:rsidP="000D2E01">
      <w:pPr>
        <w:pStyle w:val="BodyText2"/>
        <w:tabs>
          <w:tab w:val="clear" w:pos="2160"/>
        </w:tabs>
        <w:ind w:left="0" w:firstLine="0"/>
        <w:rPr>
          <w:rFonts w:ascii="Calibri" w:hAnsi="Calibri"/>
          <w:b/>
          <w:szCs w:val="24"/>
        </w:rPr>
      </w:pPr>
      <w:r w:rsidRPr="009F079C">
        <w:rPr>
          <w:rFonts w:ascii="Calibri" w:hAnsi="Calibri"/>
          <w:b/>
          <w:szCs w:val="24"/>
        </w:rPr>
        <w:t>May</w:t>
      </w:r>
      <w:r w:rsidR="000D2E01" w:rsidRPr="009F079C">
        <w:rPr>
          <w:rFonts w:ascii="Calibri" w:hAnsi="Calibri"/>
          <w:b/>
          <w:szCs w:val="24"/>
        </w:rPr>
        <w:t>,</w:t>
      </w:r>
      <w:r w:rsidRPr="009F079C">
        <w:rPr>
          <w:rFonts w:ascii="Calibri" w:hAnsi="Calibri"/>
          <w:b/>
          <w:szCs w:val="24"/>
        </w:rPr>
        <w:t xml:space="preserve"> 2014</w:t>
      </w:r>
      <w:r w:rsidRPr="009F079C">
        <w:rPr>
          <w:rFonts w:ascii="Calibri" w:hAnsi="Calibri"/>
          <w:szCs w:val="24"/>
        </w:rPr>
        <w:t xml:space="preserve">     </w:t>
      </w:r>
      <w:r w:rsidRPr="009F079C">
        <w:rPr>
          <w:rFonts w:ascii="Calibri" w:hAnsi="Calibri"/>
          <w:b/>
          <w:szCs w:val="24"/>
        </w:rPr>
        <w:tab/>
      </w:r>
      <w:r w:rsidRPr="009F079C">
        <w:rPr>
          <w:rFonts w:ascii="Calibri" w:hAnsi="Calibri"/>
          <w:b/>
          <w:szCs w:val="24"/>
        </w:rPr>
        <w:tab/>
      </w:r>
      <w:r w:rsidR="000D2E01" w:rsidRPr="009F079C">
        <w:rPr>
          <w:rFonts w:ascii="Calibri" w:hAnsi="Calibri"/>
          <w:b/>
          <w:szCs w:val="24"/>
        </w:rPr>
        <w:t xml:space="preserve">             </w:t>
      </w:r>
      <w:r w:rsidRPr="009F079C">
        <w:rPr>
          <w:rFonts w:ascii="Calibri" w:hAnsi="Calibri"/>
          <w:b/>
          <w:szCs w:val="24"/>
        </w:rPr>
        <w:t xml:space="preserve">Preliminary Budget Worksheets returned to Finance Director </w:t>
      </w:r>
    </w:p>
    <w:p w:rsidR="00863E7F" w:rsidRPr="009F079C" w:rsidRDefault="00863E7F" w:rsidP="000D2E01">
      <w:pPr>
        <w:tabs>
          <w:tab w:val="left" w:pos="990"/>
        </w:tabs>
        <w:rPr>
          <w:rFonts w:ascii="Calibri" w:hAnsi="Calibri"/>
          <w:b/>
        </w:rPr>
      </w:pPr>
    </w:p>
    <w:p w:rsidR="00863E7F" w:rsidRPr="009F079C" w:rsidRDefault="00863E7F" w:rsidP="000D2E01">
      <w:pPr>
        <w:tabs>
          <w:tab w:val="left" w:pos="990"/>
          <w:tab w:val="left" w:pos="1530"/>
          <w:tab w:val="left" w:pos="2880"/>
        </w:tabs>
        <w:rPr>
          <w:rFonts w:ascii="Calibri" w:hAnsi="Calibri"/>
          <w:b/>
        </w:rPr>
      </w:pPr>
      <w:r w:rsidRPr="009F079C">
        <w:rPr>
          <w:rFonts w:ascii="Calibri" w:hAnsi="Calibri"/>
          <w:b/>
        </w:rPr>
        <w:t>May</w:t>
      </w:r>
      <w:r w:rsidR="000D2E01" w:rsidRPr="009F079C">
        <w:rPr>
          <w:rFonts w:ascii="Calibri" w:hAnsi="Calibri"/>
          <w:b/>
        </w:rPr>
        <w:t>,</w:t>
      </w:r>
      <w:r w:rsidRPr="009F079C">
        <w:rPr>
          <w:rFonts w:ascii="Calibri" w:hAnsi="Calibri"/>
          <w:b/>
        </w:rPr>
        <w:t xml:space="preserve"> 2014</w:t>
      </w:r>
      <w:r w:rsidRPr="009F079C">
        <w:rPr>
          <w:rFonts w:ascii="Calibri" w:hAnsi="Calibri"/>
        </w:rPr>
        <w:t xml:space="preserve">     </w:t>
      </w:r>
      <w:r w:rsidRPr="009F079C">
        <w:rPr>
          <w:rFonts w:ascii="Calibri" w:hAnsi="Calibri"/>
          <w:b/>
        </w:rPr>
        <w:tab/>
      </w:r>
      <w:r w:rsidRPr="009F079C">
        <w:rPr>
          <w:rFonts w:ascii="Calibri" w:hAnsi="Calibri"/>
          <w:b/>
        </w:rPr>
        <w:tab/>
        <w:t>Compile Personnel Budget and compute fringe benefit costs</w:t>
      </w:r>
      <w:r w:rsidRPr="009F079C">
        <w:rPr>
          <w:rFonts w:ascii="Calibri" w:hAnsi="Calibri"/>
        </w:rPr>
        <w:t xml:space="preserve">     </w:t>
      </w:r>
    </w:p>
    <w:p w:rsidR="00863E7F" w:rsidRPr="009F079C" w:rsidRDefault="00863E7F" w:rsidP="000D2E01">
      <w:pPr>
        <w:tabs>
          <w:tab w:val="left" w:pos="990"/>
          <w:tab w:val="left" w:pos="1530"/>
          <w:tab w:val="left" w:pos="2880"/>
        </w:tabs>
        <w:rPr>
          <w:rFonts w:ascii="Calibri" w:hAnsi="Calibri"/>
          <w:b/>
        </w:rPr>
      </w:pPr>
    </w:p>
    <w:p w:rsidR="00863E7F" w:rsidRPr="009F079C" w:rsidRDefault="00863E7F" w:rsidP="000D2E01">
      <w:pPr>
        <w:tabs>
          <w:tab w:val="left" w:pos="990"/>
          <w:tab w:val="left" w:pos="1530"/>
        </w:tabs>
        <w:ind w:right="-90"/>
        <w:rPr>
          <w:rFonts w:ascii="Calibri" w:hAnsi="Calibri"/>
          <w:b/>
        </w:rPr>
      </w:pPr>
      <w:r w:rsidRPr="009F079C">
        <w:rPr>
          <w:rFonts w:ascii="Calibri" w:hAnsi="Calibri"/>
          <w:b/>
        </w:rPr>
        <w:t>May</w:t>
      </w:r>
      <w:r w:rsidR="000D2E01" w:rsidRPr="009F079C">
        <w:rPr>
          <w:rFonts w:ascii="Calibri" w:hAnsi="Calibri"/>
          <w:b/>
        </w:rPr>
        <w:t>,</w:t>
      </w:r>
      <w:r w:rsidRPr="009F079C">
        <w:rPr>
          <w:rFonts w:ascii="Calibri" w:hAnsi="Calibri"/>
          <w:b/>
        </w:rPr>
        <w:t xml:space="preserve"> 2014</w:t>
      </w:r>
      <w:r w:rsidRPr="009F079C">
        <w:rPr>
          <w:rFonts w:ascii="Calibri" w:hAnsi="Calibri"/>
        </w:rPr>
        <w:t xml:space="preserve">     </w:t>
      </w:r>
      <w:r w:rsidRPr="009F079C">
        <w:rPr>
          <w:rFonts w:ascii="Calibri" w:hAnsi="Calibri"/>
          <w:b/>
        </w:rPr>
        <w:tab/>
      </w:r>
      <w:r w:rsidRPr="009F079C">
        <w:rPr>
          <w:rFonts w:ascii="Calibri" w:hAnsi="Calibri"/>
          <w:b/>
        </w:rPr>
        <w:tab/>
      </w:r>
      <w:r w:rsidR="000D2E01" w:rsidRPr="009F079C">
        <w:rPr>
          <w:rFonts w:ascii="Calibri" w:hAnsi="Calibri"/>
          <w:b/>
        </w:rPr>
        <w:t xml:space="preserve">             </w:t>
      </w:r>
      <w:r w:rsidRPr="009F079C">
        <w:rPr>
          <w:rFonts w:ascii="Calibri" w:hAnsi="Calibri"/>
          <w:b/>
        </w:rPr>
        <w:t>Load Personnel data to budget worksheets</w:t>
      </w:r>
      <w:r w:rsidR="000D2E01" w:rsidRPr="009F079C">
        <w:rPr>
          <w:rFonts w:ascii="Calibri" w:hAnsi="Calibri"/>
          <w:b/>
        </w:rPr>
        <w:t xml:space="preserve"> to computer budgeting module</w:t>
      </w:r>
    </w:p>
    <w:p w:rsidR="00863E7F" w:rsidRPr="009F079C" w:rsidRDefault="00863E7F" w:rsidP="00737E89">
      <w:pPr>
        <w:tabs>
          <w:tab w:val="left" w:pos="990"/>
          <w:tab w:val="left" w:pos="1530"/>
        </w:tabs>
        <w:rPr>
          <w:rFonts w:ascii="Calibri" w:hAnsi="Calibri"/>
          <w:b/>
        </w:rPr>
      </w:pPr>
    </w:p>
    <w:p w:rsidR="000D2E01" w:rsidRPr="009F079C" w:rsidRDefault="00863E7F" w:rsidP="000D2E01">
      <w:pPr>
        <w:tabs>
          <w:tab w:val="left" w:pos="990"/>
          <w:tab w:val="left" w:pos="1530"/>
        </w:tabs>
        <w:ind w:right="-90"/>
        <w:rPr>
          <w:rFonts w:ascii="Calibri" w:hAnsi="Calibri"/>
          <w:b/>
        </w:rPr>
      </w:pPr>
      <w:r w:rsidRPr="009F079C">
        <w:rPr>
          <w:rFonts w:ascii="Calibri" w:hAnsi="Calibri"/>
          <w:b/>
        </w:rPr>
        <w:t>M</w:t>
      </w:r>
      <w:r w:rsidR="000D2E01" w:rsidRPr="009F079C">
        <w:rPr>
          <w:rFonts w:ascii="Calibri" w:hAnsi="Calibri"/>
          <w:b/>
        </w:rPr>
        <w:t>ay</w:t>
      </w:r>
      <w:r w:rsidRPr="009F079C">
        <w:rPr>
          <w:rFonts w:ascii="Calibri" w:hAnsi="Calibri"/>
          <w:b/>
        </w:rPr>
        <w:t>, 2014</w:t>
      </w:r>
      <w:r w:rsidRPr="009F079C">
        <w:rPr>
          <w:rFonts w:ascii="Calibri" w:hAnsi="Calibri"/>
        </w:rPr>
        <w:t xml:space="preserve">     </w:t>
      </w:r>
      <w:r w:rsidRPr="009F079C">
        <w:rPr>
          <w:rFonts w:ascii="Calibri" w:hAnsi="Calibri"/>
          <w:b/>
        </w:rPr>
        <w:tab/>
      </w:r>
      <w:r w:rsidR="008031F3" w:rsidRPr="009F079C">
        <w:rPr>
          <w:rFonts w:ascii="Calibri" w:hAnsi="Calibri"/>
          <w:b/>
        </w:rPr>
        <w:t xml:space="preserve">    </w:t>
      </w:r>
      <w:r w:rsidRPr="009F079C">
        <w:rPr>
          <w:rFonts w:ascii="Calibri" w:hAnsi="Calibri"/>
          <w:b/>
        </w:rPr>
        <w:tab/>
      </w:r>
      <w:r w:rsidR="008031F3" w:rsidRPr="009F079C">
        <w:rPr>
          <w:rFonts w:ascii="Calibri" w:hAnsi="Calibri"/>
          <w:b/>
        </w:rPr>
        <w:t xml:space="preserve">             </w:t>
      </w:r>
      <w:r w:rsidRPr="009F079C">
        <w:rPr>
          <w:rFonts w:ascii="Calibri" w:hAnsi="Calibri"/>
          <w:b/>
        </w:rPr>
        <w:t xml:space="preserve">Load Budget </w:t>
      </w:r>
      <w:r w:rsidR="000D2E01" w:rsidRPr="009F079C">
        <w:rPr>
          <w:rFonts w:ascii="Calibri" w:hAnsi="Calibri"/>
          <w:b/>
        </w:rPr>
        <w:t>Worksheet</w:t>
      </w:r>
      <w:r w:rsidRPr="009F079C">
        <w:rPr>
          <w:rFonts w:ascii="Calibri" w:hAnsi="Calibri"/>
          <w:b/>
        </w:rPr>
        <w:t xml:space="preserve"> data </w:t>
      </w:r>
      <w:r w:rsidR="000D2E01" w:rsidRPr="009F079C">
        <w:rPr>
          <w:rFonts w:ascii="Calibri" w:hAnsi="Calibri"/>
          <w:b/>
        </w:rPr>
        <w:t>to computer budgeting module</w:t>
      </w:r>
    </w:p>
    <w:p w:rsidR="000D2E01" w:rsidRPr="009F079C" w:rsidRDefault="000D2E01" w:rsidP="008031F3">
      <w:pPr>
        <w:tabs>
          <w:tab w:val="left" w:pos="1530"/>
          <w:tab w:val="left" w:pos="2880"/>
        </w:tabs>
        <w:rPr>
          <w:rFonts w:ascii="Calibri" w:hAnsi="Calibri"/>
          <w:b/>
        </w:rPr>
      </w:pPr>
    </w:p>
    <w:p w:rsidR="004509F0" w:rsidRPr="009F079C" w:rsidRDefault="00863E7F" w:rsidP="00737E89">
      <w:pPr>
        <w:tabs>
          <w:tab w:val="left" w:pos="990"/>
          <w:tab w:val="left" w:pos="1530"/>
        </w:tabs>
        <w:rPr>
          <w:rFonts w:ascii="Calibri" w:hAnsi="Calibri"/>
        </w:rPr>
      </w:pPr>
      <w:r w:rsidRPr="009F079C">
        <w:rPr>
          <w:rFonts w:ascii="Calibri" w:hAnsi="Calibri"/>
          <w:b/>
        </w:rPr>
        <w:t>May, 2014</w:t>
      </w:r>
      <w:r w:rsidRPr="009F079C">
        <w:rPr>
          <w:rFonts w:ascii="Calibri" w:hAnsi="Calibri"/>
        </w:rPr>
        <w:t xml:space="preserve">     </w:t>
      </w:r>
      <w:r w:rsidRPr="009F079C">
        <w:rPr>
          <w:rFonts w:ascii="Calibri" w:hAnsi="Calibri"/>
          <w:b/>
        </w:rPr>
        <w:tab/>
      </w:r>
      <w:r w:rsidRPr="009F079C">
        <w:rPr>
          <w:rFonts w:ascii="Calibri" w:hAnsi="Calibri"/>
          <w:b/>
        </w:rPr>
        <w:tab/>
      </w:r>
      <w:r w:rsidR="008031F3" w:rsidRPr="009F079C">
        <w:rPr>
          <w:rFonts w:ascii="Calibri" w:hAnsi="Calibri"/>
          <w:b/>
        </w:rPr>
        <w:t xml:space="preserve">             </w:t>
      </w:r>
      <w:r w:rsidRPr="009F079C">
        <w:rPr>
          <w:rFonts w:ascii="Calibri" w:hAnsi="Calibri"/>
          <w:b/>
        </w:rPr>
        <w:t>S</w:t>
      </w:r>
      <w:r w:rsidR="004509F0" w:rsidRPr="009F079C">
        <w:rPr>
          <w:rFonts w:ascii="Calibri" w:hAnsi="Calibri"/>
          <w:b/>
        </w:rPr>
        <w:t>ubmit</w:t>
      </w:r>
      <w:r w:rsidRPr="009F079C">
        <w:rPr>
          <w:rFonts w:ascii="Calibri" w:hAnsi="Calibri"/>
          <w:b/>
        </w:rPr>
        <w:t xml:space="preserve"> Preliminary</w:t>
      </w:r>
      <w:r w:rsidR="008031F3" w:rsidRPr="009F079C">
        <w:rPr>
          <w:rFonts w:ascii="Calibri" w:hAnsi="Calibri"/>
          <w:b/>
        </w:rPr>
        <w:t xml:space="preserve"> Requested</w:t>
      </w:r>
      <w:r w:rsidRPr="009F079C">
        <w:rPr>
          <w:rFonts w:ascii="Calibri" w:hAnsi="Calibri"/>
          <w:b/>
        </w:rPr>
        <w:t xml:space="preserve"> Budget to City Manager</w:t>
      </w:r>
      <w:r w:rsidR="0079130A" w:rsidRPr="009F079C">
        <w:rPr>
          <w:rFonts w:ascii="Calibri" w:hAnsi="Calibri"/>
        </w:rPr>
        <w:tab/>
      </w:r>
    </w:p>
    <w:p w:rsidR="002136B1" w:rsidRPr="009F079C" w:rsidRDefault="0079130A" w:rsidP="00737E89">
      <w:pPr>
        <w:tabs>
          <w:tab w:val="left" w:pos="990"/>
          <w:tab w:val="left" w:pos="1530"/>
        </w:tabs>
        <w:rPr>
          <w:rFonts w:ascii="Calibri" w:hAnsi="Calibri"/>
        </w:rPr>
      </w:pPr>
      <w:r w:rsidRPr="009F079C">
        <w:rPr>
          <w:rFonts w:ascii="Calibri" w:hAnsi="Calibri"/>
        </w:rPr>
        <w:tab/>
      </w:r>
      <w:r w:rsidRPr="009F079C">
        <w:rPr>
          <w:rFonts w:ascii="Calibri" w:hAnsi="Calibri"/>
        </w:rPr>
        <w:tab/>
      </w:r>
      <w:r w:rsidRPr="009F079C">
        <w:rPr>
          <w:rFonts w:ascii="Calibri" w:hAnsi="Calibri"/>
        </w:rPr>
        <w:tab/>
      </w:r>
      <w:r w:rsidRPr="009F079C">
        <w:rPr>
          <w:rFonts w:ascii="Calibri" w:hAnsi="Calibri"/>
        </w:rPr>
        <w:tab/>
        <w:t xml:space="preserve"> </w:t>
      </w:r>
    </w:p>
    <w:p w:rsidR="004509F0" w:rsidRPr="009F079C" w:rsidRDefault="004509F0" w:rsidP="008031F3">
      <w:pPr>
        <w:tabs>
          <w:tab w:val="left" w:pos="990"/>
          <w:tab w:val="left" w:pos="1530"/>
          <w:tab w:val="left" w:pos="2880"/>
        </w:tabs>
        <w:ind w:left="2880" w:hanging="2880"/>
        <w:rPr>
          <w:rFonts w:ascii="Calibri" w:hAnsi="Calibri"/>
        </w:rPr>
      </w:pPr>
      <w:r w:rsidRPr="009F079C">
        <w:rPr>
          <w:rFonts w:ascii="Calibri" w:hAnsi="Calibri"/>
          <w:b/>
        </w:rPr>
        <w:t>June, 2014</w:t>
      </w:r>
      <w:r w:rsidRPr="009F079C">
        <w:rPr>
          <w:rFonts w:ascii="Calibri" w:hAnsi="Calibri"/>
        </w:rPr>
        <w:t xml:space="preserve">     </w:t>
      </w:r>
      <w:r w:rsidRPr="009F079C">
        <w:rPr>
          <w:rFonts w:ascii="Calibri" w:hAnsi="Calibri"/>
          <w:b/>
        </w:rPr>
        <w:tab/>
      </w:r>
      <w:r w:rsidRPr="009F079C">
        <w:rPr>
          <w:rFonts w:ascii="Calibri" w:hAnsi="Calibri"/>
          <w:b/>
        </w:rPr>
        <w:tab/>
        <w:t>City Manager and Finance Director conduct budget discussions</w:t>
      </w:r>
      <w:r w:rsidR="008031F3" w:rsidRPr="009F079C">
        <w:rPr>
          <w:rFonts w:ascii="Calibri" w:hAnsi="Calibri"/>
          <w:b/>
        </w:rPr>
        <w:t xml:space="preserve"> with                 Department Heads</w:t>
      </w:r>
      <w:r w:rsidRPr="009F079C">
        <w:rPr>
          <w:rFonts w:ascii="Calibri" w:hAnsi="Calibri"/>
          <w:b/>
        </w:rPr>
        <w:t xml:space="preserve">                                             </w:t>
      </w:r>
      <w:r w:rsidRPr="009F079C">
        <w:rPr>
          <w:rFonts w:ascii="Calibri" w:hAnsi="Calibri"/>
          <w:b/>
        </w:rPr>
        <w:tab/>
      </w:r>
    </w:p>
    <w:p w:rsidR="004509F0" w:rsidRPr="009F079C" w:rsidRDefault="004509F0" w:rsidP="004509F0">
      <w:pPr>
        <w:tabs>
          <w:tab w:val="left" w:pos="990"/>
          <w:tab w:val="left" w:pos="1530"/>
        </w:tabs>
        <w:rPr>
          <w:rFonts w:ascii="Calibri" w:hAnsi="Calibri"/>
        </w:rPr>
      </w:pPr>
    </w:p>
    <w:p w:rsidR="004509F0" w:rsidRPr="009F079C" w:rsidRDefault="008031F3" w:rsidP="004509F0">
      <w:pPr>
        <w:tabs>
          <w:tab w:val="left" w:pos="990"/>
          <w:tab w:val="left" w:pos="1530"/>
        </w:tabs>
        <w:rPr>
          <w:rFonts w:ascii="Calibri" w:hAnsi="Calibri"/>
          <w:b/>
        </w:rPr>
      </w:pPr>
      <w:r w:rsidRPr="009F079C">
        <w:rPr>
          <w:rFonts w:ascii="Calibri" w:hAnsi="Calibri"/>
          <w:b/>
        </w:rPr>
        <w:t>June</w:t>
      </w:r>
      <w:r w:rsidR="004509F0" w:rsidRPr="009F079C">
        <w:rPr>
          <w:rFonts w:ascii="Calibri" w:hAnsi="Calibri"/>
          <w:b/>
        </w:rPr>
        <w:t>, 2014</w:t>
      </w:r>
      <w:r w:rsidR="004509F0" w:rsidRPr="009F079C">
        <w:rPr>
          <w:rFonts w:ascii="Calibri" w:hAnsi="Calibri"/>
        </w:rPr>
        <w:t xml:space="preserve">     </w:t>
      </w:r>
      <w:r w:rsidR="004509F0" w:rsidRPr="009F079C">
        <w:rPr>
          <w:rFonts w:ascii="Calibri" w:hAnsi="Calibri"/>
          <w:b/>
        </w:rPr>
        <w:tab/>
      </w:r>
      <w:r w:rsidRPr="009F079C">
        <w:rPr>
          <w:rFonts w:ascii="Calibri" w:hAnsi="Calibri"/>
          <w:b/>
        </w:rPr>
        <w:t xml:space="preserve">                  </w:t>
      </w:r>
      <w:r w:rsidR="004509F0" w:rsidRPr="009F079C">
        <w:rPr>
          <w:rFonts w:ascii="Calibri" w:hAnsi="Calibri"/>
          <w:b/>
        </w:rPr>
        <w:tab/>
      </w:r>
      <w:r w:rsidRPr="009F079C">
        <w:rPr>
          <w:rFonts w:ascii="Calibri" w:hAnsi="Calibri"/>
          <w:b/>
        </w:rPr>
        <w:t>City Manager’s Proposed</w:t>
      </w:r>
      <w:r w:rsidR="004509F0" w:rsidRPr="009F079C">
        <w:rPr>
          <w:rFonts w:ascii="Calibri" w:hAnsi="Calibri"/>
          <w:b/>
        </w:rPr>
        <w:t xml:space="preserve"> Budget Presentation to City Council</w:t>
      </w:r>
    </w:p>
    <w:p w:rsidR="004509F0" w:rsidRPr="009F079C" w:rsidRDefault="004509F0" w:rsidP="004509F0">
      <w:pPr>
        <w:tabs>
          <w:tab w:val="left" w:pos="990"/>
          <w:tab w:val="left" w:pos="2880"/>
        </w:tabs>
        <w:rPr>
          <w:rFonts w:ascii="Calibri" w:hAnsi="Calibri"/>
        </w:rPr>
      </w:pPr>
      <w:r w:rsidRPr="009F079C">
        <w:rPr>
          <w:rFonts w:ascii="Calibri" w:hAnsi="Calibri"/>
        </w:rPr>
        <w:t xml:space="preserve">                      </w:t>
      </w:r>
      <w:r w:rsidRPr="009F079C">
        <w:rPr>
          <w:rFonts w:ascii="Calibri" w:hAnsi="Calibri"/>
        </w:rPr>
        <w:tab/>
        <w:t xml:space="preserve"> </w:t>
      </w:r>
    </w:p>
    <w:p w:rsidR="004509F0" w:rsidRPr="009F079C" w:rsidRDefault="008031F3" w:rsidP="004509F0">
      <w:pPr>
        <w:tabs>
          <w:tab w:val="left" w:pos="990"/>
          <w:tab w:val="left" w:pos="1530"/>
        </w:tabs>
        <w:rPr>
          <w:rFonts w:ascii="Calibri" w:hAnsi="Calibri"/>
        </w:rPr>
      </w:pPr>
      <w:r w:rsidRPr="009F079C">
        <w:rPr>
          <w:rFonts w:ascii="Calibri" w:hAnsi="Calibri"/>
          <w:b/>
        </w:rPr>
        <w:t>June</w:t>
      </w:r>
      <w:r w:rsidR="004509F0" w:rsidRPr="009F079C">
        <w:rPr>
          <w:rFonts w:ascii="Calibri" w:hAnsi="Calibri"/>
          <w:b/>
        </w:rPr>
        <w:t>, 2014</w:t>
      </w:r>
      <w:r w:rsidR="004509F0" w:rsidRPr="009F079C">
        <w:rPr>
          <w:rFonts w:ascii="Calibri" w:hAnsi="Calibri"/>
        </w:rPr>
        <w:t xml:space="preserve">     </w:t>
      </w:r>
      <w:r w:rsidR="004509F0" w:rsidRPr="009F079C">
        <w:rPr>
          <w:rFonts w:ascii="Calibri" w:hAnsi="Calibri"/>
          <w:b/>
        </w:rPr>
        <w:tab/>
      </w:r>
      <w:r w:rsidR="004509F0" w:rsidRPr="009F079C">
        <w:rPr>
          <w:rFonts w:ascii="Calibri" w:hAnsi="Calibri"/>
          <w:b/>
        </w:rPr>
        <w:tab/>
      </w:r>
      <w:r w:rsidRPr="009F079C">
        <w:rPr>
          <w:rFonts w:ascii="Calibri" w:hAnsi="Calibri"/>
          <w:b/>
        </w:rPr>
        <w:t xml:space="preserve">             </w:t>
      </w:r>
      <w:r w:rsidR="004509F0" w:rsidRPr="009F079C">
        <w:rPr>
          <w:rFonts w:ascii="Calibri" w:hAnsi="Calibri"/>
          <w:b/>
        </w:rPr>
        <w:t>City Council discussions and public hearings to adopt final Budget</w:t>
      </w:r>
    </w:p>
    <w:p w:rsidR="0079130A" w:rsidRPr="009F079C" w:rsidRDefault="004509F0" w:rsidP="004509F0">
      <w:pPr>
        <w:tabs>
          <w:tab w:val="left" w:pos="990"/>
          <w:tab w:val="left" w:pos="1530"/>
        </w:tabs>
        <w:rPr>
          <w:rFonts w:ascii="Calibri" w:hAnsi="Calibri"/>
        </w:rPr>
      </w:pPr>
      <w:r w:rsidRPr="009F079C">
        <w:rPr>
          <w:rFonts w:ascii="Calibri" w:hAnsi="Calibri"/>
        </w:rPr>
        <w:t xml:space="preserve">                                                 </w:t>
      </w:r>
      <w:r w:rsidRPr="009F079C">
        <w:rPr>
          <w:rFonts w:ascii="Calibri" w:hAnsi="Calibri"/>
        </w:rPr>
        <w:tab/>
      </w:r>
      <w:r w:rsidR="0079130A" w:rsidRPr="009F079C">
        <w:rPr>
          <w:rFonts w:ascii="Calibri" w:hAnsi="Calibri"/>
        </w:rPr>
        <w:t xml:space="preserve"> </w:t>
      </w:r>
    </w:p>
    <w:p w:rsidR="0079130A" w:rsidRPr="00717CA2" w:rsidRDefault="00717CA2" w:rsidP="0079130A">
      <w:pPr>
        <w:tabs>
          <w:tab w:val="left" w:pos="990"/>
          <w:tab w:val="left" w:pos="1530"/>
        </w:tabs>
        <w:rPr>
          <w:rFonts w:ascii="Calibri" w:hAnsi="Calibri"/>
          <w:b/>
          <w:sz w:val="22"/>
          <w:szCs w:val="22"/>
        </w:rPr>
      </w:pPr>
      <w:r w:rsidRPr="00717CA2">
        <w:rPr>
          <w:rFonts w:ascii="Calibri" w:hAnsi="Calibri"/>
          <w:b/>
          <w:sz w:val="22"/>
          <w:szCs w:val="22"/>
        </w:rPr>
        <w:t>August, 2014</w:t>
      </w:r>
      <w:r>
        <w:rPr>
          <w:rFonts w:ascii="Calibri" w:hAnsi="Calibri"/>
          <w:b/>
          <w:sz w:val="22"/>
          <w:szCs w:val="22"/>
        </w:rPr>
        <w:t xml:space="preserve">                                 Property Tax Hearings</w:t>
      </w:r>
    </w:p>
    <w:p w:rsidR="00915F26" w:rsidRPr="00717CA2" w:rsidRDefault="00915F26">
      <w:pPr>
        <w:rPr>
          <w:rFonts w:ascii="Calibri" w:hAnsi="Calibri"/>
          <w:b/>
          <w:sz w:val="22"/>
          <w:szCs w:val="22"/>
        </w:rPr>
      </w:pPr>
    </w:p>
    <w:p w:rsidR="00915F26" w:rsidRDefault="00915F26">
      <w:pPr>
        <w:rPr>
          <w:rFonts w:ascii="Calibri" w:hAnsi="Calibri"/>
          <w:b/>
        </w:rPr>
      </w:pPr>
    </w:p>
    <w:p w:rsidR="00915F26" w:rsidRDefault="00915F26">
      <w:pPr>
        <w:rPr>
          <w:rFonts w:ascii="Calibri" w:hAnsi="Calibri"/>
          <w:b/>
        </w:rPr>
      </w:pPr>
    </w:p>
    <w:p w:rsidR="00865036" w:rsidRDefault="0086503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915F26">
      <w:pPr>
        <w:rPr>
          <w:rFonts w:ascii="Calibri" w:hAnsi="Calibri"/>
          <w:b/>
        </w:rPr>
      </w:pPr>
    </w:p>
    <w:p w:rsidR="00915F26" w:rsidRDefault="00AF3648">
      <w:pPr>
        <w:rPr>
          <w:rFonts w:ascii="Calibri" w:hAnsi="Calibri"/>
          <w:b/>
        </w:rPr>
      </w:pPr>
      <w:r>
        <w:rPr>
          <w:rFonts w:ascii="Calibri" w:hAnsi="Calibri"/>
          <w:b/>
          <w:noProof/>
        </w:rPr>
        <w:pict>
          <v:shape id="Text Box 118" o:spid="_x0000_s1052" type="#_x0000_t202" alt="Newsprint" style="position:absolute;left:0;text-align:left;margin-left:11.4pt;margin-top:3.8pt;width:510.7pt;height:623.8pt;z-index:2518906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" strokecolor="black [3213]" strokeweight="6pt">
            <v:fill r:id="rId8" o:title="Newsprint" opacity="0" recolor="t" rotate="t" type="tile"/>
            <v:stroke linestyle="thickBetweenThin"/>
            <v:textbox>
              <w:txbxContent>
                <w:p w:rsidR="003F6D29" w:rsidRDefault="003F6D29" w:rsidP="00915F26">
                  <w:pPr>
                    <w:pStyle w:val="Default"/>
                    <w:ind w:left="2880" w:hanging="2160"/>
                    <w:jc w:val="center"/>
                    <w:rPr>
                      <w:b/>
                      <w:sz w:val="40"/>
                      <w:szCs w:val="40"/>
                    </w:rPr>
                  </w:pPr>
                </w:p>
                <w:p w:rsidR="003F6D29" w:rsidRDefault="003F6D29" w:rsidP="00915F26">
                  <w:pPr>
                    <w:pStyle w:val="Default"/>
                    <w:ind w:left="2880" w:hanging="2160"/>
                    <w:jc w:val="center"/>
                    <w:rPr>
                      <w:b/>
                      <w:sz w:val="40"/>
                      <w:szCs w:val="40"/>
                    </w:rPr>
                  </w:pPr>
                </w:p>
                <w:p w:rsidR="003F6D29" w:rsidRDefault="003F6D29" w:rsidP="00915F26">
                  <w:pPr>
                    <w:pStyle w:val="Default"/>
                    <w:ind w:left="2880" w:hanging="2160"/>
                    <w:jc w:val="center"/>
                    <w:rPr>
                      <w:b/>
                      <w:sz w:val="40"/>
                      <w:szCs w:val="40"/>
                    </w:rPr>
                  </w:pPr>
                </w:p>
                <w:p w:rsidR="003F6D29" w:rsidRDefault="003F6D29" w:rsidP="00915F26">
                  <w:pPr>
                    <w:pStyle w:val="Default"/>
                    <w:ind w:left="2880" w:hanging="2160"/>
                    <w:jc w:val="center"/>
                    <w:rPr>
                      <w:b/>
                      <w:sz w:val="40"/>
                      <w:szCs w:val="40"/>
                    </w:rPr>
                  </w:pPr>
                </w:p>
                <w:p w:rsidR="003F6D29" w:rsidRDefault="003F6D29" w:rsidP="00915F26">
                  <w:pPr>
                    <w:pStyle w:val="Default"/>
                    <w:ind w:left="2880" w:hanging="2160"/>
                    <w:jc w:val="center"/>
                    <w:rPr>
                      <w:b/>
                      <w:sz w:val="40"/>
                      <w:szCs w:val="40"/>
                    </w:rPr>
                  </w:pPr>
                </w:p>
                <w:p w:rsidR="003F6D29" w:rsidRDefault="003F6D29" w:rsidP="00915F26">
                  <w:pPr>
                    <w:pStyle w:val="Default"/>
                    <w:ind w:left="2880" w:hanging="2160"/>
                    <w:jc w:val="center"/>
                    <w:rPr>
                      <w:b/>
                      <w:sz w:val="40"/>
                      <w:szCs w:val="40"/>
                    </w:rPr>
                  </w:pPr>
                  <w:r>
                    <w:rPr>
                      <w:rFonts w:ascii="Lucida Calligraphy" w:hAnsi="Lucida Calligraphy"/>
                      <w:b/>
                      <w:sz w:val="40"/>
                      <w:szCs w:val="40"/>
                    </w:rPr>
                    <w:t>ADOPTED</w:t>
                  </w:r>
                </w:p>
                <w:p w:rsidR="003F6D29" w:rsidRDefault="003F6D29" w:rsidP="00915F26">
                  <w:pPr>
                    <w:pStyle w:val="Default"/>
                    <w:ind w:left="2880" w:hanging="2160"/>
                    <w:jc w:val="center"/>
                    <w:rPr>
                      <w:b/>
                      <w:sz w:val="52"/>
                      <w:szCs w:val="52"/>
                    </w:rPr>
                  </w:pPr>
                  <w:r>
                    <w:rPr>
                      <w:b/>
                      <w:sz w:val="52"/>
                      <w:szCs w:val="52"/>
                    </w:rPr>
                    <w:t xml:space="preserve">ANNUAL OPERATING </w:t>
                  </w:r>
                  <w:r w:rsidRPr="00B21A9B">
                    <w:rPr>
                      <w:b/>
                      <w:sz w:val="52"/>
                      <w:szCs w:val="52"/>
                    </w:rPr>
                    <w:t xml:space="preserve">BUDGET </w:t>
                  </w:r>
                </w:p>
                <w:p w:rsidR="003F6D29" w:rsidRDefault="003F6D29" w:rsidP="00915F26">
                  <w:pPr>
                    <w:pStyle w:val="Default"/>
                    <w:ind w:left="2880" w:hanging="2160"/>
                    <w:jc w:val="center"/>
                    <w:rPr>
                      <w:b/>
                      <w:sz w:val="52"/>
                      <w:szCs w:val="52"/>
                    </w:rPr>
                  </w:pPr>
                </w:p>
                <w:p w:rsidR="003F6D29" w:rsidRDefault="003F6D29" w:rsidP="00915F26">
                  <w:pPr>
                    <w:pStyle w:val="Default"/>
                    <w:ind w:left="2880" w:hanging="2160"/>
                    <w:jc w:val="center"/>
                    <w:rPr>
                      <w:b/>
                      <w:sz w:val="52"/>
                      <w:szCs w:val="52"/>
                    </w:rPr>
                  </w:pPr>
                  <w:r w:rsidRPr="00B21A9B">
                    <w:rPr>
                      <w:b/>
                      <w:sz w:val="52"/>
                      <w:szCs w:val="52"/>
                    </w:rPr>
                    <w:t>F</w:t>
                  </w:r>
                  <w:r>
                    <w:rPr>
                      <w:b/>
                      <w:sz w:val="52"/>
                      <w:szCs w:val="52"/>
                    </w:rPr>
                    <w:t>ISCAL YEAR</w:t>
                  </w:r>
                  <w:r w:rsidRPr="00B21A9B">
                    <w:rPr>
                      <w:b/>
                      <w:sz w:val="52"/>
                      <w:szCs w:val="52"/>
                    </w:rPr>
                    <w:t xml:space="preserve"> 2015 </w:t>
                  </w:r>
                  <w:r>
                    <w:rPr>
                      <w:b/>
                      <w:sz w:val="52"/>
                      <w:szCs w:val="52"/>
                    </w:rPr>
                    <w:t xml:space="preserve">  </w:t>
                  </w:r>
                </w:p>
                <w:p w:rsidR="003F6D29" w:rsidRDefault="003F6D29" w:rsidP="00915F26">
                  <w:pPr>
                    <w:pStyle w:val="Default"/>
                    <w:ind w:left="2880" w:hanging="2160"/>
                    <w:jc w:val="center"/>
                    <w:rPr>
                      <w:b/>
                      <w:sz w:val="52"/>
                      <w:szCs w:val="52"/>
                    </w:rPr>
                  </w:pPr>
                </w:p>
                <w:p w:rsidR="003F6D29" w:rsidRPr="00B21A9B" w:rsidRDefault="003F6D29" w:rsidP="00915F26">
                  <w:pPr>
                    <w:pStyle w:val="Default"/>
                    <w:ind w:left="2880" w:hanging="2160"/>
                    <w:jc w:val="center"/>
                    <w:rPr>
                      <w:b/>
                      <w:sz w:val="52"/>
                      <w:szCs w:val="52"/>
                    </w:rPr>
                  </w:pPr>
                </w:p>
                <w:p w:rsidR="003F6D29" w:rsidRDefault="003F6D29" w:rsidP="00915F26">
                  <w:pPr>
                    <w:rPr>
                      <w:rFonts w:asciiTheme="minorHAnsi" w:hAnsiTheme="minorHAnsi"/>
                      <w:sz w:val="28"/>
                      <w:szCs w:val="28"/>
                    </w:rPr>
                  </w:pPr>
                </w:p>
                <w:p w:rsidR="003F6D29" w:rsidRPr="00521210" w:rsidRDefault="003F6D29" w:rsidP="00915F26">
                  <w:pPr>
                    <w:jc w:val="center"/>
                    <w:rPr>
                      <w:rFonts w:ascii="Arial" w:hAnsi="Arial" w:cs="Arial"/>
                      <w:b/>
                      <w:sz w:val="40"/>
                      <w:szCs w:val="40"/>
                    </w:rPr>
                  </w:pPr>
                  <w:r>
                    <w:rPr>
                      <w:rFonts w:ascii="Arial" w:hAnsi="Arial" w:cs="Arial"/>
                      <w:b/>
                      <w:sz w:val="40"/>
                      <w:szCs w:val="40"/>
                    </w:rPr>
                    <w:t xml:space="preserve">     FINANCIAL ANALYSES</w:t>
                  </w:r>
                </w:p>
                <w:p w:rsidR="003F6D29" w:rsidRPr="00A0536A" w:rsidRDefault="003F6D29" w:rsidP="00915F26">
                  <w:pPr>
                    <w:rPr>
                      <w:rFonts w:asciiTheme="minorHAnsi" w:hAnsiTheme="minorHAnsi"/>
                      <w:sz w:val="28"/>
                      <w:szCs w:val="28"/>
                    </w:rPr>
                  </w:pPr>
                </w:p>
              </w:txbxContent>
            </v:textbox>
          </v:shape>
        </w:pict>
      </w:r>
    </w:p>
    <w:p w:rsidR="00915F26" w:rsidRDefault="00915F26">
      <w:pPr>
        <w:rPr>
          <w:rFonts w:ascii="Calibri" w:hAnsi="Calibri"/>
          <w:b/>
        </w:rPr>
      </w:pPr>
    </w:p>
    <w:p w:rsidR="0079130A" w:rsidRDefault="0079130A">
      <w:pPr>
        <w:rPr>
          <w:rFonts w:ascii="Calibri" w:hAnsi="Calibri"/>
          <w:b/>
        </w:rPr>
      </w:pPr>
      <w:r>
        <w:rPr>
          <w:rFonts w:ascii="Calibri" w:hAnsi="Calibri"/>
          <w:b/>
        </w:rPr>
        <w:br w:type="page"/>
      </w:r>
    </w:p>
    <w:tbl>
      <w:tblPr>
        <w:tblW w:w="10636" w:type="dxa"/>
        <w:tblInd w:w="-180" w:type="dxa"/>
        <w:tblCellMar>
          <w:left w:w="0" w:type="dxa"/>
          <w:right w:w="0" w:type="dxa"/>
        </w:tblCellMar>
        <w:tblLook w:val="04A0"/>
      </w:tblPr>
      <w:tblGrid>
        <w:gridCol w:w="10652"/>
      </w:tblGrid>
      <w:tr w:rsidR="00C90DAA" w:rsidTr="006432B5">
        <w:trPr>
          <w:trHeight w:val="310"/>
        </w:trPr>
        <w:tc>
          <w:tcPr>
            <w:tcW w:w="10636" w:type="dxa"/>
            <w:tcBorders>
              <w:top w:val="nil"/>
              <w:left w:val="nil"/>
              <w:bottom w:val="nil"/>
              <w:right w:val="nil"/>
            </w:tcBorders>
            <w:shd w:val="clear" w:color="auto" w:fill="auto"/>
            <w:noWrap/>
            <w:vAlign w:val="bottom"/>
            <w:hideMark/>
          </w:tcPr>
          <w:p w:rsidR="00C90DAA" w:rsidRPr="000E1DB2" w:rsidRDefault="00C90DAA">
            <w:pPr>
              <w:jc w:val="center"/>
              <w:rPr>
                <w:rFonts w:ascii="Arial" w:hAnsi="Arial" w:cs="Arial"/>
                <w:b/>
                <w:bCs/>
                <w:color w:val="000000"/>
                <w:sz w:val="32"/>
                <w:szCs w:val="32"/>
              </w:rPr>
            </w:pPr>
            <w:r w:rsidRPr="000E1DB2">
              <w:rPr>
                <w:rFonts w:ascii="Arial" w:hAnsi="Arial" w:cs="Arial"/>
                <w:b/>
                <w:bCs/>
                <w:color w:val="000000"/>
                <w:sz w:val="32"/>
                <w:szCs w:val="32"/>
              </w:rPr>
              <w:t>BUDGET HIGHLIGHTS</w:t>
            </w:r>
          </w:p>
        </w:tc>
      </w:tr>
      <w:tr w:rsidR="00C90DAA" w:rsidTr="006432B5">
        <w:trPr>
          <w:trHeight w:val="310"/>
        </w:trPr>
        <w:tc>
          <w:tcPr>
            <w:tcW w:w="10636" w:type="dxa"/>
            <w:tcBorders>
              <w:top w:val="nil"/>
              <w:left w:val="nil"/>
              <w:bottom w:val="nil"/>
              <w:right w:val="nil"/>
            </w:tcBorders>
            <w:shd w:val="clear" w:color="auto" w:fill="auto"/>
            <w:noWrap/>
            <w:vAlign w:val="bottom"/>
            <w:hideMark/>
          </w:tcPr>
          <w:p w:rsidR="00C90DAA" w:rsidRPr="000E1DB2" w:rsidRDefault="00C90DAA">
            <w:pPr>
              <w:jc w:val="center"/>
              <w:rPr>
                <w:rFonts w:ascii="Arial" w:hAnsi="Arial" w:cs="Arial"/>
                <w:b/>
                <w:bCs/>
                <w:color w:val="000000"/>
                <w:sz w:val="32"/>
                <w:szCs w:val="32"/>
              </w:rPr>
            </w:pPr>
            <w:r w:rsidRPr="000E1DB2">
              <w:rPr>
                <w:rFonts w:ascii="Arial" w:hAnsi="Arial" w:cs="Arial"/>
                <w:b/>
                <w:bCs/>
                <w:color w:val="000000"/>
                <w:sz w:val="32"/>
                <w:szCs w:val="32"/>
              </w:rPr>
              <w:t xml:space="preserve">FISCAL YEAR 2014-2015 </w:t>
            </w:r>
          </w:p>
        </w:tc>
      </w:tr>
      <w:tr w:rsidR="00C90DAA" w:rsidRPr="006432B5" w:rsidTr="006432B5">
        <w:trPr>
          <w:trHeight w:val="290"/>
        </w:trPr>
        <w:tc>
          <w:tcPr>
            <w:tcW w:w="10636" w:type="dxa"/>
            <w:tcBorders>
              <w:top w:val="nil"/>
              <w:left w:val="nil"/>
              <w:bottom w:val="nil"/>
              <w:right w:val="nil"/>
            </w:tcBorders>
            <w:shd w:val="clear" w:color="auto" w:fill="auto"/>
            <w:noWrap/>
            <w:vAlign w:val="bottom"/>
            <w:hideMark/>
          </w:tcPr>
          <w:p w:rsidR="00C90DAA" w:rsidRPr="006432B5" w:rsidRDefault="00C90DAA">
            <w:pPr>
              <w:rPr>
                <w:rFonts w:ascii="Arial" w:hAnsi="Arial" w:cs="Arial"/>
                <w:color w:val="000000"/>
                <w:sz w:val="16"/>
                <w:szCs w:val="16"/>
              </w:rPr>
            </w:pPr>
          </w:p>
        </w:tc>
      </w:tr>
      <w:tr w:rsidR="00C90DAA" w:rsidTr="006432B5">
        <w:trPr>
          <w:trHeight w:val="370"/>
        </w:trPr>
        <w:tc>
          <w:tcPr>
            <w:tcW w:w="10636" w:type="dxa"/>
            <w:tcBorders>
              <w:top w:val="nil"/>
              <w:left w:val="nil"/>
              <w:bottom w:val="nil"/>
              <w:right w:val="nil"/>
            </w:tcBorders>
            <w:shd w:val="clear" w:color="auto" w:fill="auto"/>
            <w:noWrap/>
            <w:vAlign w:val="bottom"/>
            <w:hideMark/>
          </w:tcPr>
          <w:p w:rsidR="00C90DAA" w:rsidRDefault="00C90DAA">
            <w:pPr>
              <w:rPr>
                <w:rFonts w:ascii="Calibri" w:hAnsi="Calibri"/>
                <w:b/>
                <w:bCs/>
                <w:color w:val="000000"/>
                <w:sz w:val="28"/>
                <w:szCs w:val="28"/>
              </w:rPr>
            </w:pPr>
            <w:r>
              <w:rPr>
                <w:rFonts w:ascii="Calibri" w:hAnsi="Calibri"/>
                <w:b/>
                <w:bCs/>
                <w:color w:val="000000"/>
                <w:sz w:val="28"/>
                <w:szCs w:val="28"/>
              </w:rPr>
              <w:t>FORMAT</w:t>
            </w: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C90DAA" w:rsidP="000E1DB2">
            <w:pPr>
              <w:rPr>
                <w:rFonts w:ascii="Arial" w:hAnsi="Arial" w:cs="Arial"/>
                <w:color w:val="000000"/>
                <w:sz w:val="26"/>
                <w:szCs w:val="26"/>
              </w:rPr>
            </w:pPr>
            <w:r w:rsidRPr="000E1DB2">
              <w:rPr>
                <w:rFonts w:ascii="Arial" w:hAnsi="Arial" w:cs="Arial"/>
                <w:color w:val="000000"/>
                <w:sz w:val="26"/>
                <w:szCs w:val="26"/>
              </w:rPr>
              <w:t xml:space="preserve">The City uses "Funds" to account for its operations. A "fund" is a single entity, similar in </w:t>
            </w: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0E1DB2" w:rsidP="006432B5">
            <w:pPr>
              <w:rPr>
                <w:rFonts w:ascii="Arial" w:hAnsi="Arial" w:cs="Arial"/>
                <w:color w:val="000000"/>
                <w:sz w:val="26"/>
                <w:szCs w:val="26"/>
              </w:rPr>
            </w:pPr>
            <w:r w:rsidRPr="000E1DB2">
              <w:rPr>
                <w:rFonts w:ascii="Arial" w:hAnsi="Arial" w:cs="Arial"/>
                <w:color w:val="000000"/>
                <w:sz w:val="26"/>
                <w:szCs w:val="26"/>
              </w:rPr>
              <w:t xml:space="preserve">concept </w:t>
            </w:r>
            <w:r w:rsidR="00C90DAA" w:rsidRPr="000E1DB2">
              <w:rPr>
                <w:rFonts w:ascii="Arial" w:hAnsi="Arial" w:cs="Arial"/>
                <w:color w:val="000000"/>
                <w:sz w:val="26"/>
                <w:szCs w:val="26"/>
              </w:rPr>
              <w:t xml:space="preserve">to </w:t>
            </w:r>
            <w:r w:rsidR="006432B5">
              <w:rPr>
                <w:rFonts w:ascii="Arial" w:hAnsi="Arial" w:cs="Arial"/>
                <w:color w:val="000000"/>
                <w:sz w:val="26"/>
                <w:szCs w:val="26"/>
              </w:rPr>
              <w:t xml:space="preserve">a </w:t>
            </w:r>
            <w:r w:rsidR="00C90DAA" w:rsidRPr="000E1DB2">
              <w:rPr>
                <w:rFonts w:ascii="Arial" w:hAnsi="Arial" w:cs="Arial"/>
                <w:color w:val="000000"/>
                <w:sz w:val="26"/>
                <w:szCs w:val="26"/>
              </w:rPr>
              <w:t>subsidiar</w:t>
            </w:r>
            <w:r w:rsidR="006432B5">
              <w:rPr>
                <w:rFonts w:ascii="Arial" w:hAnsi="Arial" w:cs="Arial"/>
                <w:color w:val="000000"/>
                <w:sz w:val="26"/>
                <w:szCs w:val="26"/>
              </w:rPr>
              <w:t>y</w:t>
            </w:r>
            <w:r w:rsidR="00C90DAA" w:rsidRPr="000E1DB2">
              <w:rPr>
                <w:rFonts w:ascii="Arial" w:hAnsi="Arial" w:cs="Arial"/>
                <w:color w:val="000000"/>
                <w:sz w:val="26"/>
                <w:szCs w:val="26"/>
              </w:rPr>
              <w:t xml:space="preserve"> of a corporation with </w:t>
            </w:r>
            <w:r w:rsidR="006432B5">
              <w:rPr>
                <w:rFonts w:ascii="Arial" w:hAnsi="Arial" w:cs="Arial"/>
                <w:color w:val="000000"/>
                <w:sz w:val="26"/>
                <w:szCs w:val="26"/>
              </w:rPr>
              <w:t>its</w:t>
            </w:r>
            <w:r w:rsidR="00C90DAA" w:rsidRPr="000E1DB2">
              <w:rPr>
                <w:rFonts w:ascii="Arial" w:hAnsi="Arial" w:cs="Arial"/>
                <w:color w:val="000000"/>
                <w:sz w:val="26"/>
                <w:szCs w:val="26"/>
              </w:rPr>
              <w:t xml:space="preserve"> own asset , liability, revenue and expense </w:t>
            </w: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0E1DB2">
            <w:pPr>
              <w:rPr>
                <w:rFonts w:ascii="Arial" w:hAnsi="Arial" w:cs="Arial"/>
                <w:color w:val="000000"/>
                <w:sz w:val="26"/>
                <w:szCs w:val="26"/>
              </w:rPr>
            </w:pPr>
            <w:r w:rsidRPr="000E1DB2">
              <w:rPr>
                <w:rFonts w:ascii="Arial" w:hAnsi="Arial" w:cs="Arial"/>
                <w:color w:val="000000"/>
                <w:sz w:val="26"/>
                <w:szCs w:val="26"/>
              </w:rPr>
              <w:t>accounts.</w:t>
            </w: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C90DAA" w:rsidP="000E1DB2">
            <w:pPr>
              <w:rPr>
                <w:rFonts w:ascii="Arial" w:hAnsi="Arial" w:cs="Arial"/>
                <w:color w:val="000000"/>
                <w:sz w:val="26"/>
                <w:szCs w:val="26"/>
              </w:rPr>
            </w:pPr>
            <w:r w:rsidRPr="000E1DB2">
              <w:rPr>
                <w:rFonts w:ascii="Arial" w:hAnsi="Arial" w:cs="Arial"/>
                <w:color w:val="000000"/>
                <w:sz w:val="26"/>
                <w:szCs w:val="26"/>
              </w:rPr>
              <w:t xml:space="preserve">"Appropriations" are authorizations to spend City revenues on the designated activities of </w:t>
            </w: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0E1DB2" w:rsidP="000E1DB2">
            <w:pPr>
              <w:rPr>
                <w:rFonts w:ascii="Arial" w:hAnsi="Arial" w:cs="Arial"/>
                <w:color w:val="000000"/>
                <w:sz w:val="26"/>
                <w:szCs w:val="26"/>
              </w:rPr>
            </w:pPr>
            <w:r w:rsidRPr="000E1DB2">
              <w:rPr>
                <w:rFonts w:ascii="Arial" w:hAnsi="Arial" w:cs="Arial"/>
                <w:color w:val="000000"/>
                <w:sz w:val="26"/>
                <w:szCs w:val="26"/>
              </w:rPr>
              <w:t xml:space="preserve">the </w:t>
            </w:r>
            <w:r w:rsidR="00C90DAA" w:rsidRPr="000E1DB2">
              <w:rPr>
                <w:rFonts w:ascii="Arial" w:hAnsi="Arial" w:cs="Arial"/>
                <w:color w:val="000000"/>
                <w:sz w:val="26"/>
                <w:szCs w:val="26"/>
              </w:rPr>
              <w:t xml:space="preserve">City's Departments. The ANNUAL BUDGET applies only to the revenue and expense </w:t>
            </w:r>
          </w:p>
        </w:tc>
      </w:tr>
      <w:tr w:rsidR="00C90DAA" w:rsidRPr="000E1DB2" w:rsidTr="006432B5">
        <w:trPr>
          <w:trHeight w:val="340"/>
        </w:trPr>
        <w:tc>
          <w:tcPr>
            <w:tcW w:w="10636" w:type="dxa"/>
            <w:tcBorders>
              <w:top w:val="nil"/>
              <w:left w:val="nil"/>
              <w:bottom w:val="nil"/>
              <w:right w:val="nil"/>
            </w:tcBorders>
            <w:shd w:val="clear" w:color="auto" w:fill="auto"/>
            <w:noWrap/>
            <w:vAlign w:val="bottom"/>
            <w:hideMark/>
          </w:tcPr>
          <w:p w:rsidR="00C90DAA" w:rsidRPr="000E1DB2" w:rsidRDefault="00C90DAA" w:rsidP="00C90DAA">
            <w:pPr>
              <w:rPr>
                <w:rFonts w:ascii="Arial" w:hAnsi="Arial" w:cs="Arial"/>
                <w:color w:val="000000"/>
                <w:sz w:val="26"/>
                <w:szCs w:val="26"/>
              </w:rPr>
            </w:pPr>
            <w:r w:rsidRPr="000E1DB2">
              <w:rPr>
                <w:rFonts w:ascii="Arial" w:hAnsi="Arial" w:cs="Arial"/>
                <w:color w:val="000000"/>
                <w:sz w:val="26"/>
                <w:szCs w:val="26"/>
              </w:rPr>
              <w:t xml:space="preserve"> </w:t>
            </w:r>
            <w:r w:rsidR="000E1DB2" w:rsidRPr="000E1DB2">
              <w:rPr>
                <w:rFonts w:ascii="Arial" w:hAnsi="Arial" w:cs="Arial"/>
                <w:color w:val="000000"/>
                <w:sz w:val="26"/>
                <w:szCs w:val="26"/>
              </w:rPr>
              <w:t xml:space="preserve">accounts </w:t>
            </w:r>
            <w:r w:rsidRPr="000E1DB2">
              <w:rPr>
                <w:rFonts w:ascii="Arial" w:hAnsi="Arial" w:cs="Arial"/>
                <w:color w:val="000000"/>
                <w:sz w:val="26"/>
                <w:szCs w:val="26"/>
              </w:rPr>
              <w:t>for the upcoming fiscal year ending June 30, 2015.</w:t>
            </w:r>
          </w:p>
          <w:p w:rsidR="00C90DAA" w:rsidRPr="000E1DB2" w:rsidRDefault="00C90DAA" w:rsidP="00C90DAA">
            <w:pPr>
              <w:rPr>
                <w:rFonts w:ascii="Arial" w:hAnsi="Arial" w:cs="Arial"/>
                <w:color w:val="000000"/>
                <w:sz w:val="16"/>
                <w:szCs w:val="16"/>
              </w:rPr>
            </w:pPr>
          </w:p>
        </w:tc>
      </w:tr>
      <w:tr w:rsidR="00C90DAA" w:rsidRPr="000E1DB2" w:rsidTr="006432B5">
        <w:trPr>
          <w:trHeight w:val="370"/>
        </w:trPr>
        <w:tc>
          <w:tcPr>
            <w:tcW w:w="10636" w:type="dxa"/>
            <w:tcBorders>
              <w:top w:val="nil"/>
              <w:left w:val="nil"/>
              <w:bottom w:val="nil"/>
              <w:right w:val="nil"/>
            </w:tcBorders>
            <w:shd w:val="clear" w:color="auto" w:fill="auto"/>
            <w:noWrap/>
            <w:vAlign w:val="bottom"/>
            <w:hideMark/>
          </w:tcPr>
          <w:p w:rsidR="00C90DAA" w:rsidRPr="000E1DB2" w:rsidRDefault="00C90DAA" w:rsidP="006432B5">
            <w:pPr>
              <w:jc w:val="center"/>
              <w:rPr>
                <w:rFonts w:ascii="Arial" w:hAnsi="Arial" w:cs="Arial"/>
              </w:rPr>
            </w:pPr>
            <w:r w:rsidRPr="000E1DB2">
              <w:rPr>
                <w:rFonts w:ascii="Arial" w:hAnsi="Arial" w:cs="Arial"/>
                <w:b/>
                <w:bCs/>
                <w:color w:val="000000"/>
                <w:sz w:val="28"/>
                <w:szCs w:val="28"/>
              </w:rPr>
              <w:t>HIGHLIGHTS</w:t>
            </w:r>
            <w:r w:rsidR="003A2C67">
              <w:rPr>
                <w:rFonts w:ascii="Arial" w:hAnsi="Arial" w:cs="Arial"/>
                <w:b/>
                <w:bCs/>
                <w:color w:val="000000"/>
                <w:sz w:val="28"/>
                <w:szCs w:val="28"/>
              </w:rPr>
              <w:t xml:space="preserve"> OF THE TOTAL BUDGET:</w:t>
            </w:r>
          </w:p>
        </w:tc>
      </w:tr>
      <w:tr w:rsidR="000E1DB2" w:rsidRPr="000E1DB2" w:rsidTr="006432B5">
        <w:trPr>
          <w:trHeight w:val="370"/>
        </w:trPr>
        <w:tc>
          <w:tcPr>
            <w:tcW w:w="10636" w:type="dxa"/>
            <w:tcBorders>
              <w:top w:val="nil"/>
              <w:left w:val="nil"/>
              <w:bottom w:val="nil"/>
              <w:right w:val="nil"/>
            </w:tcBorders>
            <w:shd w:val="clear" w:color="auto" w:fill="auto"/>
            <w:noWrap/>
            <w:vAlign w:val="bottom"/>
            <w:hideMark/>
          </w:tcPr>
          <w:p w:rsidR="000E1DB2" w:rsidRPr="000E1DB2" w:rsidRDefault="000E1DB2" w:rsidP="000E1DB2">
            <w:pPr>
              <w:rPr>
                <w:rFonts w:ascii="Arial" w:hAnsi="Arial" w:cs="Arial"/>
                <w:b/>
                <w:bCs/>
                <w:color w:val="000000"/>
                <w:sz w:val="28"/>
                <w:szCs w:val="28"/>
              </w:rPr>
            </w:pPr>
            <w:r w:rsidRPr="000E1DB2">
              <w:rPr>
                <w:rFonts w:ascii="Arial" w:hAnsi="Arial" w:cs="Arial"/>
                <w:b/>
                <w:bCs/>
                <w:color w:val="000000"/>
              </w:rPr>
              <w:t xml:space="preserve">The </w:t>
            </w:r>
            <w:r>
              <w:rPr>
                <w:rFonts w:ascii="Arial" w:hAnsi="Arial" w:cs="Arial"/>
                <w:b/>
                <w:bCs/>
                <w:color w:val="000000"/>
              </w:rPr>
              <w:t>t</w:t>
            </w:r>
            <w:r w:rsidRPr="000E1DB2">
              <w:rPr>
                <w:rFonts w:ascii="Arial" w:hAnsi="Arial" w:cs="Arial"/>
                <w:b/>
                <w:bCs/>
                <w:color w:val="000000"/>
              </w:rPr>
              <w:t xml:space="preserve">otal </w:t>
            </w:r>
            <w:r>
              <w:rPr>
                <w:rFonts w:ascii="Arial" w:hAnsi="Arial" w:cs="Arial"/>
                <w:b/>
                <w:bCs/>
                <w:color w:val="000000"/>
              </w:rPr>
              <w:t xml:space="preserve">Annual </w:t>
            </w:r>
            <w:r w:rsidRPr="000E1DB2">
              <w:rPr>
                <w:rFonts w:ascii="Arial" w:hAnsi="Arial" w:cs="Arial"/>
                <w:b/>
                <w:bCs/>
                <w:color w:val="000000"/>
              </w:rPr>
              <w:t>Budget increased by 2</w:t>
            </w:r>
            <w:r>
              <w:rPr>
                <w:rFonts w:ascii="Arial" w:hAnsi="Arial" w:cs="Arial"/>
                <w:b/>
                <w:bCs/>
                <w:color w:val="000000"/>
              </w:rPr>
              <w:t>.4</w:t>
            </w:r>
            <w:r w:rsidRPr="000E1DB2">
              <w:rPr>
                <w:rFonts w:ascii="Arial" w:hAnsi="Arial" w:cs="Arial"/>
                <w:b/>
                <w:bCs/>
                <w:color w:val="000000"/>
              </w:rPr>
              <w:t>%, including  all Funds and operations</w:t>
            </w:r>
            <w:r>
              <w:rPr>
                <w:rFonts w:ascii="Arial" w:hAnsi="Arial" w:cs="Arial"/>
                <w:b/>
                <w:bCs/>
                <w:color w:val="000000"/>
              </w:rPr>
              <w:t>.</w:t>
            </w:r>
          </w:p>
        </w:tc>
      </w:tr>
      <w:tr w:rsidR="00C90DAA" w:rsidRPr="000E1DB2" w:rsidTr="006432B5">
        <w:trPr>
          <w:trHeight w:val="340"/>
        </w:trPr>
        <w:tc>
          <w:tcPr>
            <w:tcW w:w="10636" w:type="dxa"/>
            <w:tcBorders>
              <w:top w:val="nil"/>
              <w:left w:val="nil"/>
              <w:bottom w:val="nil"/>
              <w:right w:val="nil"/>
            </w:tcBorders>
            <w:shd w:val="clear" w:color="auto" w:fill="auto"/>
            <w:noWrap/>
            <w:vAlign w:val="bottom"/>
            <w:hideMark/>
          </w:tcPr>
          <w:p w:rsidR="00C90DAA" w:rsidRPr="000E1DB2" w:rsidRDefault="00C90DAA" w:rsidP="000E1DB2">
            <w:pPr>
              <w:rPr>
                <w:rFonts w:ascii="Arial" w:hAnsi="Arial" w:cs="Arial"/>
                <w:color w:val="000000"/>
                <w:sz w:val="26"/>
                <w:szCs w:val="26"/>
              </w:rPr>
            </w:pPr>
            <w:r w:rsidRPr="000E1DB2">
              <w:rPr>
                <w:rFonts w:ascii="Arial" w:hAnsi="Arial" w:cs="Arial"/>
                <w:color w:val="000000"/>
                <w:sz w:val="26"/>
                <w:szCs w:val="26"/>
              </w:rPr>
              <w:t>The following table summarizes the City Budget by fund as proposed for Fiscal Year 2015 :</w:t>
            </w:r>
          </w:p>
        </w:tc>
      </w:tr>
    </w:tbl>
    <w:p w:rsidR="00DF765B" w:rsidRPr="000E1DB2" w:rsidRDefault="00C90DAA" w:rsidP="00C90DAA">
      <w:pPr>
        <w:pStyle w:val="Default"/>
        <w:ind w:left="0" w:firstLine="0"/>
        <w:rPr>
          <w:rFonts w:ascii="Arial" w:hAnsi="Arial" w:cs="Arial"/>
        </w:rPr>
      </w:pPr>
      <w:r w:rsidRPr="000E1DB2">
        <w:rPr>
          <w:rFonts w:ascii="Arial" w:hAnsi="Arial" w:cs="Arial"/>
        </w:rPr>
        <w:t xml:space="preserve"> </w:t>
      </w:r>
    </w:p>
    <w:tbl>
      <w:tblPr>
        <w:tblW w:w="10350" w:type="dxa"/>
        <w:tblCellMar>
          <w:left w:w="0" w:type="dxa"/>
          <w:right w:w="0" w:type="dxa"/>
        </w:tblCellMar>
        <w:tblLook w:val="04A0"/>
      </w:tblPr>
      <w:tblGrid>
        <w:gridCol w:w="10366"/>
      </w:tblGrid>
      <w:tr w:rsidR="00DF765B" w:rsidRPr="000E1DB2" w:rsidTr="00DF765B">
        <w:trPr>
          <w:trHeight w:val="370"/>
        </w:trPr>
        <w:tc>
          <w:tcPr>
            <w:tcW w:w="10350" w:type="dxa"/>
            <w:tcBorders>
              <w:top w:val="nil"/>
              <w:left w:val="nil"/>
              <w:bottom w:val="nil"/>
              <w:right w:val="nil"/>
            </w:tcBorders>
            <w:shd w:val="clear" w:color="auto" w:fill="auto"/>
            <w:noWrap/>
            <w:vAlign w:val="bottom"/>
            <w:hideMark/>
          </w:tcPr>
          <w:p w:rsidR="00DF765B" w:rsidRPr="000E1DB2" w:rsidRDefault="00DF765B">
            <w:pPr>
              <w:jc w:val="center"/>
              <w:rPr>
                <w:rFonts w:ascii="Arial" w:hAnsi="Arial" w:cs="Arial"/>
                <w:b/>
                <w:bCs/>
                <w:color w:val="000000"/>
              </w:rPr>
            </w:pPr>
            <w:r w:rsidRPr="000E1DB2">
              <w:rPr>
                <w:rFonts w:ascii="Arial" w:hAnsi="Arial" w:cs="Arial"/>
                <w:b/>
                <w:bCs/>
                <w:color w:val="000000"/>
              </w:rPr>
              <w:t xml:space="preserve">FISCAL YEAR 2014-2015 </w:t>
            </w:r>
          </w:p>
        </w:tc>
      </w:tr>
      <w:tr w:rsidR="00DF765B" w:rsidRPr="000E1DB2" w:rsidTr="00DF765B">
        <w:trPr>
          <w:trHeight w:val="310"/>
        </w:trPr>
        <w:tc>
          <w:tcPr>
            <w:tcW w:w="10350" w:type="dxa"/>
            <w:tcBorders>
              <w:top w:val="nil"/>
              <w:left w:val="nil"/>
              <w:bottom w:val="nil"/>
              <w:right w:val="nil"/>
            </w:tcBorders>
            <w:shd w:val="clear" w:color="auto" w:fill="auto"/>
            <w:noWrap/>
            <w:vAlign w:val="bottom"/>
            <w:hideMark/>
          </w:tcPr>
          <w:p w:rsidR="00DF765B" w:rsidRPr="000E1DB2" w:rsidRDefault="00DF765B">
            <w:pPr>
              <w:jc w:val="center"/>
              <w:rPr>
                <w:rFonts w:ascii="Arial" w:hAnsi="Arial" w:cs="Arial"/>
                <w:b/>
                <w:bCs/>
                <w:color w:val="000000"/>
              </w:rPr>
            </w:pPr>
            <w:r w:rsidRPr="000E1DB2">
              <w:rPr>
                <w:rFonts w:ascii="Arial" w:hAnsi="Arial" w:cs="Arial"/>
                <w:b/>
                <w:bCs/>
                <w:color w:val="000000"/>
              </w:rPr>
              <w:t xml:space="preserve"> ANNUAL BUDGET: ALL FUNDS</w:t>
            </w:r>
          </w:p>
        </w:tc>
      </w:tr>
    </w:tbl>
    <w:p w:rsidR="00DF765B" w:rsidRPr="000E1DB2" w:rsidRDefault="00DF765B" w:rsidP="005C00A9">
      <w:pPr>
        <w:pStyle w:val="Default"/>
        <w:spacing w:line="120" w:lineRule="exact"/>
        <w:ind w:left="0" w:firstLine="0"/>
        <w:rPr>
          <w:rFonts w:ascii="Arial" w:hAnsi="Arial" w:cs="Arial"/>
          <w:sz w:val="16"/>
          <w:szCs w:val="16"/>
        </w:rPr>
      </w:pPr>
      <w:r w:rsidRPr="000E1DB2">
        <w:rPr>
          <w:rFonts w:ascii="Arial" w:hAnsi="Arial" w:cs="Arial"/>
        </w:rPr>
        <w:t xml:space="preserve"> </w:t>
      </w:r>
    </w:p>
    <w:tbl>
      <w:tblPr>
        <w:tblW w:w="10449" w:type="dxa"/>
        <w:tblCellMar>
          <w:left w:w="0" w:type="dxa"/>
          <w:right w:w="0" w:type="dxa"/>
        </w:tblCellMar>
        <w:tblLook w:val="04A0"/>
      </w:tblPr>
      <w:tblGrid>
        <w:gridCol w:w="3492"/>
        <w:gridCol w:w="1422"/>
        <w:gridCol w:w="1362"/>
        <w:gridCol w:w="1738"/>
        <w:gridCol w:w="1322"/>
        <w:gridCol w:w="1194"/>
      </w:tblGrid>
      <w:tr w:rsidR="00DF765B" w:rsidRPr="000E1DB2" w:rsidTr="006432B5">
        <w:trPr>
          <w:trHeight w:val="290"/>
        </w:trPr>
        <w:tc>
          <w:tcPr>
            <w:tcW w:w="3481" w:type="dxa"/>
            <w:tcBorders>
              <w:top w:val="nil"/>
              <w:left w:val="nil"/>
              <w:bottom w:val="nil"/>
              <w:right w:val="nil"/>
            </w:tcBorders>
            <w:shd w:val="clear" w:color="auto" w:fill="auto"/>
            <w:noWrap/>
            <w:vAlign w:val="bottom"/>
            <w:hideMark/>
          </w:tcPr>
          <w:p w:rsidR="00DF765B" w:rsidRPr="000E1DB2" w:rsidRDefault="00DF765B" w:rsidP="005C00A9">
            <w:pPr>
              <w:spacing w:line="240" w:lineRule="exact"/>
              <w:rPr>
                <w:rFonts w:ascii="Arial" w:hAnsi="Arial" w:cs="Arial"/>
                <w:b/>
                <w:bCs/>
                <w:color w:val="000000"/>
              </w:rPr>
            </w:pPr>
          </w:p>
        </w:tc>
        <w:tc>
          <w:tcPr>
            <w:tcW w:w="1408" w:type="dxa"/>
            <w:tcBorders>
              <w:top w:val="nil"/>
              <w:left w:val="nil"/>
              <w:bottom w:val="single" w:sz="4" w:space="0" w:color="auto"/>
              <w:right w:val="nil"/>
            </w:tcBorders>
            <w:shd w:val="clear" w:color="auto" w:fill="auto"/>
            <w:noWrap/>
            <w:vAlign w:val="bottom"/>
            <w:hideMark/>
          </w:tcPr>
          <w:p w:rsidR="00DF765B" w:rsidRPr="000E1DB2" w:rsidRDefault="00DF765B" w:rsidP="005C00A9">
            <w:pPr>
              <w:spacing w:line="240" w:lineRule="exact"/>
              <w:jc w:val="center"/>
              <w:rPr>
                <w:rFonts w:ascii="Arial" w:hAnsi="Arial" w:cs="Arial"/>
                <w:b/>
                <w:bCs/>
                <w:color w:val="000000"/>
              </w:rPr>
            </w:pPr>
            <w:r w:rsidRPr="000E1DB2">
              <w:rPr>
                <w:rFonts w:ascii="Arial" w:hAnsi="Arial" w:cs="Arial"/>
                <w:b/>
                <w:bCs/>
                <w:color w:val="000000"/>
                <w:sz w:val="22"/>
                <w:szCs w:val="22"/>
              </w:rPr>
              <w:t>2011-2012</w:t>
            </w:r>
          </w:p>
        </w:tc>
        <w:tc>
          <w:tcPr>
            <w:tcW w:w="1348" w:type="dxa"/>
            <w:tcBorders>
              <w:top w:val="nil"/>
              <w:left w:val="nil"/>
              <w:bottom w:val="single" w:sz="4" w:space="0" w:color="auto"/>
              <w:right w:val="nil"/>
            </w:tcBorders>
            <w:shd w:val="clear" w:color="auto" w:fill="auto"/>
            <w:noWrap/>
            <w:vAlign w:val="bottom"/>
            <w:hideMark/>
          </w:tcPr>
          <w:p w:rsidR="00DF765B" w:rsidRPr="000E1DB2" w:rsidRDefault="00DF765B" w:rsidP="005C00A9">
            <w:pPr>
              <w:spacing w:line="240" w:lineRule="exact"/>
              <w:jc w:val="center"/>
              <w:rPr>
                <w:rFonts w:ascii="Arial" w:hAnsi="Arial" w:cs="Arial"/>
                <w:b/>
                <w:bCs/>
                <w:color w:val="000000"/>
              </w:rPr>
            </w:pPr>
            <w:r w:rsidRPr="000E1DB2">
              <w:rPr>
                <w:rFonts w:ascii="Arial" w:hAnsi="Arial" w:cs="Arial"/>
                <w:b/>
                <w:bCs/>
                <w:color w:val="000000"/>
                <w:sz w:val="22"/>
                <w:szCs w:val="22"/>
              </w:rPr>
              <w:t>2012-2013</w:t>
            </w:r>
          </w:p>
        </w:tc>
        <w:tc>
          <w:tcPr>
            <w:tcW w:w="1724" w:type="dxa"/>
            <w:tcBorders>
              <w:top w:val="nil"/>
              <w:left w:val="nil"/>
              <w:bottom w:val="single" w:sz="4" w:space="0" w:color="auto"/>
              <w:right w:val="nil"/>
            </w:tcBorders>
            <w:shd w:val="clear" w:color="auto" w:fill="auto"/>
            <w:noWrap/>
            <w:vAlign w:val="bottom"/>
            <w:hideMark/>
          </w:tcPr>
          <w:p w:rsidR="00DF765B" w:rsidRPr="000E1DB2" w:rsidRDefault="00DF765B" w:rsidP="005C00A9">
            <w:pPr>
              <w:spacing w:line="240" w:lineRule="exact"/>
              <w:jc w:val="center"/>
              <w:rPr>
                <w:rFonts w:ascii="Arial" w:hAnsi="Arial" w:cs="Arial"/>
                <w:b/>
                <w:bCs/>
                <w:color w:val="000000"/>
              </w:rPr>
            </w:pPr>
            <w:r w:rsidRPr="000E1DB2">
              <w:rPr>
                <w:rFonts w:ascii="Arial" w:hAnsi="Arial" w:cs="Arial"/>
                <w:b/>
                <w:bCs/>
                <w:color w:val="000000"/>
                <w:sz w:val="22"/>
                <w:szCs w:val="22"/>
              </w:rPr>
              <w:t>2013-14</w:t>
            </w:r>
          </w:p>
        </w:tc>
        <w:tc>
          <w:tcPr>
            <w:tcW w:w="1308" w:type="dxa"/>
            <w:tcBorders>
              <w:top w:val="nil"/>
              <w:left w:val="nil"/>
              <w:bottom w:val="single" w:sz="4" w:space="0" w:color="auto"/>
              <w:right w:val="nil"/>
            </w:tcBorders>
            <w:shd w:val="clear" w:color="auto" w:fill="auto"/>
            <w:noWrap/>
            <w:vAlign w:val="bottom"/>
            <w:hideMark/>
          </w:tcPr>
          <w:p w:rsidR="00DF765B" w:rsidRPr="000E1DB2" w:rsidRDefault="00DF765B" w:rsidP="005C00A9">
            <w:pPr>
              <w:spacing w:line="240" w:lineRule="exact"/>
              <w:jc w:val="center"/>
              <w:rPr>
                <w:rFonts w:ascii="Arial" w:hAnsi="Arial" w:cs="Arial"/>
                <w:b/>
                <w:bCs/>
                <w:color w:val="000000"/>
              </w:rPr>
            </w:pPr>
            <w:r w:rsidRPr="000E1DB2">
              <w:rPr>
                <w:rFonts w:ascii="Arial" w:hAnsi="Arial" w:cs="Arial"/>
                <w:b/>
                <w:bCs/>
                <w:color w:val="000000"/>
                <w:sz w:val="22"/>
                <w:szCs w:val="22"/>
              </w:rPr>
              <w:t>2014-15</w:t>
            </w:r>
          </w:p>
        </w:tc>
        <w:tc>
          <w:tcPr>
            <w:tcW w:w="1180" w:type="dxa"/>
            <w:tcBorders>
              <w:top w:val="nil"/>
              <w:left w:val="nil"/>
              <w:bottom w:val="single" w:sz="4" w:space="0" w:color="auto"/>
              <w:right w:val="nil"/>
            </w:tcBorders>
            <w:shd w:val="clear" w:color="auto" w:fill="auto"/>
            <w:noWrap/>
            <w:vAlign w:val="bottom"/>
            <w:hideMark/>
          </w:tcPr>
          <w:p w:rsidR="00DF765B" w:rsidRPr="000E1DB2" w:rsidRDefault="00DF765B" w:rsidP="005C00A9">
            <w:pPr>
              <w:spacing w:line="240" w:lineRule="exact"/>
              <w:jc w:val="center"/>
              <w:rPr>
                <w:rFonts w:ascii="Arial" w:hAnsi="Arial" w:cs="Arial"/>
                <w:b/>
                <w:bCs/>
                <w:color w:val="000000"/>
              </w:rPr>
            </w:pPr>
            <w:r w:rsidRPr="000E1DB2">
              <w:rPr>
                <w:rFonts w:ascii="Arial" w:hAnsi="Arial" w:cs="Arial"/>
                <w:b/>
                <w:bCs/>
                <w:color w:val="000000"/>
                <w:sz w:val="22"/>
                <w:szCs w:val="22"/>
              </w:rPr>
              <w:t>% change</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rPr>
              <w:t xml:space="preserve">100-GENERAL FUND </w:t>
            </w:r>
          </w:p>
        </w:tc>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10,656,138 </w:t>
            </w:r>
          </w:p>
        </w:tc>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11,468,614 </w:t>
            </w:r>
          </w:p>
        </w:tc>
        <w:tc>
          <w:tcPr>
            <w:tcW w:w="1724" w:type="dxa"/>
            <w:tcBorders>
              <w:top w:val="nil"/>
              <w:left w:val="nil"/>
              <w:bottom w:val="nil"/>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w:t>
            </w:r>
            <w:r w:rsidR="003009D6" w:rsidRPr="000E1DB2">
              <w:rPr>
                <w:rFonts w:ascii="Arial" w:hAnsi="Arial" w:cs="Arial"/>
                <w:b/>
                <w:bCs/>
                <w:color w:val="000000"/>
                <w:sz w:val="22"/>
                <w:szCs w:val="22"/>
              </w:rPr>
              <w:t>11,578,900</w:t>
            </w:r>
            <w:r w:rsidRPr="000E1DB2">
              <w:rPr>
                <w:rFonts w:ascii="Arial" w:hAnsi="Arial" w:cs="Arial"/>
                <w:b/>
                <w:bCs/>
                <w:color w:val="000000"/>
                <w:sz w:val="22"/>
                <w:szCs w:val="22"/>
              </w:rPr>
              <w:t xml:space="preserve"> </w:t>
            </w:r>
          </w:p>
        </w:tc>
        <w:tc>
          <w:tcPr>
            <w:tcW w:w="0" w:type="auto"/>
            <w:tcBorders>
              <w:top w:val="nil"/>
              <w:left w:val="nil"/>
              <w:bottom w:val="nil"/>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11,</w:t>
            </w:r>
            <w:r w:rsidR="003009D6" w:rsidRPr="000E1DB2">
              <w:rPr>
                <w:rFonts w:ascii="Arial" w:hAnsi="Arial" w:cs="Arial"/>
                <w:b/>
                <w:bCs/>
                <w:color w:val="000000"/>
                <w:sz w:val="22"/>
                <w:szCs w:val="22"/>
              </w:rPr>
              <w:t>47</w:t>
            </w:r>
            <w:r w:rsidRPr="000E1DB2">
              <w:rPr>
                <w:rFonts w:ascii="Arial" w:hAnsi="Arial" w:cs="Arial"/>
                <w:b/>
                <w:bCs/>
                <w:color w:val="000000"/>
                <w:sz w:val="22"/>
                <w:szCs w:val="22"/>
              </w:rPr>
              <w:t>6,</w:t>
            </w:r>
            <w:r w:rsidR="003009D6" w:rsidRPr="000E1DB2">
              <w:rPr>
                <w:rFonts w:ascii="Arial" w:hAnsi="Arial" w:cs="Arial"/>
                <w:b/>
                <w:bCs/>
                <w:color w:val="000000"/>
                <w:sz w:val="22"/>
                <w:szCs w:val="22"/>
              </w:rPr>
              <w:t>8</w:t>
            </w:r>
            <w:r w:rsidRPr="000E1DB2">
              <w:rPr>
                <w:rFonts w:ascii="Arial" w:hAnsi="Arial" w:cs="Arial"/>
                <w:b/>
                <w:bCs/>
                <w:color w:val="000000"/>
                <w:sz w:val="22"/>
                <w:szCs w:val="22"/>
              </w:rPr>
              <w:t xml:space="preserve">80 </w:t>
            </w:r>
          </w:p>
        </w:tc>
        <w:tc>
          <w:tcPr>
            <w:tcW w:w="1180" w:type="dxa"/>
            <w:tcBorders>
              <w:top w:val="nil"/>
              <w:left w:val="nil"/>
              <w:bottom w:val="nil"/>
              <w:right w:val="nil"/>
            </w:tcBorders>
            <w:shd w:val="clear" w:color="auto" w:fill="auto"/>
            <w:noWrap/>
            <w:vAlign w:val="bottom"/>
            <w:hideMark/>
          </w:tcPr>
          <w:p w:rsidR="00DF765B" w:rsidRPr="000E1DB2" w:rsidRDefault="00DF765B" w:rsidP="00E5265D">
            <w:pPr>
              <w:jc w:val="right"/>
              <w:rPr>
                <w:rFonts w:ascii="Arial" w:hAnsi="Arial" w:cs="Arial"/>
                <w:b/>
                <w:bCs/>
                <w:color w:val="000000"/>
              </w:rPr>
            </w:pPr>
            <w:r w:rsidRPr="000E1DB2">
              <w:rPr>
                <w:rFonts w:ascii="Arial" w:hAnsi="Arial" w:cs="Arial"/>
                <w:b/>
                <w:bCs/>
                <w:color w:val="000000"/>
                <w:sz w:val="22"/>
                <w:szCs w:val="22"/>
              </w:rPr>
              <w:t>-</w:t>
            </w:r>
            <w:r w:rsidR="00E5265D" w:rsidRPr="000E1DB2">
              <w:rPr>
                <w:rFonts w:ascii="Arial" w:hAnsi="Arial" w:cs="Arial"/>
                <w:b/>
                <w:bCs/>
                <w:color w:val="000000"/>
                <w:sz w:val="22"/>
                <w:szCs w:val="22"/>
              </w:rPr>
              <w:t>0</w:t>
            </w:r>
            <w:r w:rsidRPr="000E1DB2">
              <w:rPr>
                <w:rFonts w:ascii="Arial" w:hAnsi="Arial" w:cs="Arial"/>
                <w:b/>
                <w:bCs/>
                <w:color w:val="000000"/>
                <w:sz w:val="22"/>
                <w:szCs w:val="22"/>
              </w:rPr>
              <w:t>.</w:t>
            </w:r>
            <w:r w:rsidR="00E5265D" w:rsidRPr="000E1DB2">
              <w:rPr>
                <w:rFonts w:ascii="Arial" w:hAnsi="Arial" w:cs="Arial"/>
                <w:b/>
                <w:bCs/>
                <w:color w:val="000000"/>
                <w:sz w:val="22"/>
                <w:szCs w:val="22"/>
              </w:rPr>
              <w:t>9</w:t>
            </w:r>
            <w:r w:rsidRPr="000E1DB2">
              <w:rPr>
                <w:rFonts w:ascii="Arial" w:hAnsi="Arial" w:cs="Arial"/>
                <w:b/>
                <w:bCs/>
                <w:color w:val="000000"/>
                <w:sz w:val="22"/>
                <w:szCs w:val="22"/>
              </w:rPr>
              <w:t>%</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rPr>
              <w:t>201-SPECIAL REVENUE FUND</w:t>
            </w:r>
          </w:p>
        </w:tc>
        <w:tc>
          <w:tcPr>
            <w:tcW w:w="0" w:type="auto"/>
            <w:tcBorders>
              <w:top w:val="nil"/>
              <w:left w:val="nil"/>
              <w:bottom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w:t>
            </w:r>
            <w:r w:rsidR="006074EE" w:rsidRPr="000E1DB2">
              <w:rPr>
                <w:rFonts w:ascii="Arial" w:hAnsi="Arial" w:cs="Arial"/>
                <w:b/>
                <w:bCs/>
                <w:color w:val="000000"/>
                <w:sz w:val="22"/>
                <w:szCs w:val="22"/>
              </w:rPr>
              <w:t>1,139,926</w:t>
            </w:r>
            <w:r w:rsidRPr="000E1DB2">
              <w:rPr>
                <w:rFonts w:ascii="Arial" w:hAnsi="Arial" w:cs="Arial"/>
                <w:b/>
                <w:bCs/>
                <w:color w:val="000000"/>
                <w:sz w:val="22"/>
                <w:szCs w:val="22"/>
              </w:rPr>
              <w:t xml:space="preserve"> </w:t>
            </w:r>
          </w:p>
        </w:tc>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1,189,498 </w:t>
            </w:r>
          </w:p>
        </w:tc>
        <w:tc>
          <w:tcPr>
            <w:tcW w:w="1724" w:type="dxa"/>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2,148,875 </w:t>
            </w:r>
          </w:p>
        </w:tc>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2,120,138 </w:t>
            </w:r>
          </w:p>
        </w:tc>
        <w:tc>
          <w:tcPr>
            <w:tcW w:w="1180" w:type="dxa"/>
            <w:tcBorders>
              <w:top w:val="nil"/>
              <w:left w:val="nil"/>
              <w:bottom w:val="nil"/>
              <w:right w:val="nil"/>
            </w:tcBorders>
            <w:shd w:val="clear" w:color="auto" w:fill="auto"/>
            <w:noWrap/>
            <w:vAlign w:val="bottom"/>
            <w:hideMark/>
          </w:tcPr>
          <w:p w:rsidR="00DF765B" w:rsidRPr="000E1DB2" w:rsidRDefault="00DF765B">
            <w:pPr>
              <w:jc w:val="right"/>
              <w:rPr>
                <w:rFonts w:ascii="Arial" w:hAnsi="Arial" w:cs="Arial"/>
                <w:b/>
                <w:bCs/>
                <w:color w:val="000000"/>
              </w:rPr>
            </w:pPr>
            <w:r w:rsidRPr="000E1DB2">
              <w:rPr>
                <w:rFonts w:ascii="Arial" w:hAnsi="Arial" w:cs="Arial"/>
                <w:b/>
                <w:bCs/>
                <w:color w:val="000000"/>
                <w:sz w:val="22"/>
                <w:szCs w:val="22"/>
              </w:rPr>
              <w:t>-1.3%</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rsidP="000E1DB2">
            <w:pPr>
              <w:rPr>
                <w:rFonts w:ascii="Arial" w:hAnsi="Arial" w:cs="Arial"/>
                <w:b/>
                <w:bCs/>
                <w:color w:val="000000"/>
              </w:rPr>
            </w:pPr>
            <w:r w:rsidRPr="000E1DB2">
              <w:rPr>
                <w:rFonts w:ascii="Arial" w:hAnsi="Arial" w:cs="Arial"/>
                <w:b/>
                <w:bCs/>
                <w:color w:val="000000"/>
              </w:rPr>
              <w:t xml:space="preserve">301-CAPITAL PROJECTS </w:t>
            </w:r>
          </w:p>
        </w:tc>
        <w:tc>
          <w:tcPr>
            <w:tcW w:w="0" w:type="auto"/>
            <w:tcBorders>
              <w:top w:val="nil"/>
              <w:left w:val="nil"/>
              <w:bottom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w:t>
            </w:r>
            <w:r w:rsidR="006074EE" w:rsidRPr="000E1DB2">
              <w:rPr>
                <w:rFonts w:ascii="Arial" w:hAnsi="Arial" w:cs="Arial"/>
                <w:b/>
                <w:bCs/>
                <w:color w:val="000000"/>
                <w:sz w:val="22"/>
                <w:szCs w:val="22"/>
              </w:rPr>
              <w:t>1,630,974</w:t>
            </w:r>
            <w:r w:rsidRPr="000E1DB2">
              <w:rPr>
                <w:rFonts w:ascii="Arial" w:hAnsi="Arial" w:cs="Arial"/>
                <w:b/>
                <w:bCs/>
                <w:color w:val="000000"/>
                <w:sz w:val="22"/>
                <w:szCs w:val="22"/>
              </w:rPr>
              <w:t xml:space="preserve"> </w:t>
            </w:r>
          </w:p>
        </w:tc>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1,413,254 </w:t>
            </w:r>
          </w:p>
        </w:tc>
        <w:tc>
          <w:tcPr>
            <w:tcW w:w="1724" w:type="dxa"/>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1,455,500 </w:t>
            </w:r>
          </w:p>
        </w:tc>
        <w:tc>
          <w:tcPr>
            <w:tcW w:w="0" w:type="auto"/>
            <w:tcBorders>
              <w:top w:val="nil"/>
              <w:left w:val="nil"/>
              <w:bottom w:val="nil"/>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1,9</w:t>
            </w:r>
            <w:r w:rsidR="003009D6" w:rsidRPr="000E1DB2">
              <w:rPr>
                <w:rFonts w:ascii="Arial" w:hAnsi="Arial" w:cs="Arial"/>
                <w:b/>
                <w:bCs/>
                <w:color w:val="000000"/>
                <w:sz w:val="22"/>
                <w:szCs w:val="22"/>
              </w:rPr>
              <w:t>28</w:t>
            </w:r>
            <w:r w:rsidRPr="000E1DB2">
              <w:rPr>
                <w:rFonts w:ascii="Arial" w:hAnsi="Arial" w:cs="Arial"/>
                <w:b/>
                <w:bCs/>
                <w:color w:val="000000"/>
                <w:sz w:val="22"/>
                <w:szCs w:val="22"/>
              </w:rPr>
              <w:t>,</w:t>
            </w:r>
            <w:r w:rsidR="003009D6" w:rsidRPr="000E1DB2">
              <w:rPr>
                <w:rFonts w:ascii="Arial" w:hAnsi="Arial" w:cs="Arial"/>
                <w:b/>
                <w:bCs/>
                <w:color w:val="000000"/>
                <w:sz w:val="22"/>
                <w:szCs w:val="22"/>
              </w:rPr>
              <w:t>129</w:t>
            </w:r>
            <w:r w:rsidRPr="000E1DB2">
              <w:rPr>
                <w:rFonts w:ascii="Arial" w:hAnsi="Arial" w:cs="Arial"/>
                <w:b/>
                <w:bCs/>
                <w:color w:val="000000"/>
                <w:sz w:val="22"/>
                <w:szCs w:val="22"/>
              </w:rPr>
              <w:t xml:space="preserve"> </w:t>
            </w:r>
          </w:p>
        </w:tc>
        <w:tc>
          <w:tcPr>
            <w:tcW w:w="1180" w:type="dxa"/>
            <w:tcBorders>
              <w:top w:val="nil"/>
              <w:left w:val="nil"/>
              <w:bottom w:val="nil"/>
              <w:right w:val="nil"/>
            </w:tcBorders>
            <w:shd w:val="clear" w:color="auto" w:fill="auto"/>
            <w:noWrap/>
            <w:vAlign w:val="bottom"/>
            <w:hideMark/>
          </w:tcPr>
          <w:p w:rsidR="00DF765B" w:rsidRPr="000E1DB2" w:rsidRDefault="00DF765B" w:rsidP="00E5265D">
            <w:pPr>
              <w:jc w:val="right"/>
              <w:rPr>
                <w:rFonts w:ascii="Arial" w:hAnsi="Arial" w:cs="Arial"/>
                <w:b/>
                <w:bCs/>
                <w:color w:val="000000"/>
              </w:rPr>
            </w:pPr>
            <w:r w:rsidRPr="000E1DB2">
              <w:rPr>
                <w:rFonts w:ascii="Arial" w:hAnsi="Arial" w:cs="Arial"/>
                <w:b/>
                <w:bCs/>
                <w:color w:val="000000"/>
                <w:sz w:val="22"/>
                <w:szCs w:val="22"/>
              </w:rPr>
              <w:t>3</w:t>
            </w:r>
            <w:r w:rsidR="00E5265D" w:rsidRPr="000E1DB2">
              <w:rPr>
                <w:rFonts w:ascii="Arial" w:hAnsi="Arial" w:cs="Arial"/>
                <w:b/>
                <w:bCs/>
                <w:color w:val="000000"/>
                <w:sz w:val="22"/>
                <w:szCs w:val="22"/>
              </w:rPr>
              <w:t>2</w:t>
            </w:r>
            <w:r w:rsidRPr="000E1DB2">
              <w:rPr>
                <w:rFonts w:ascii="Arial" w:hAnsi="Arial" w:cs="Arial"/>
                <w:b/>
                <w:bCs/>
                <w:color w:val="000000"/>
                <w:sz w:val="22"/>
                <w:szCs w:val="22"/>
              </w:rPr>
              <w:t>.</w:t>
            </w:r>
            <w:r w:rsidR="00E5265D" w:rsidRPr="000E1DB2">
              <w:rPr>
                <w:rFonts w:ascii="Arial" w:hAnsi="Arial" w:cs="Arial"/>
                <w:b/>
                <w:bCs/>
                <w:color w:val="000000"/>
                <w:sz w:val="22"/>
                <w:szCs w:val="22"/>
              </w:rPr>
              <w:t>5</w:t>
            </w:r>
            <w:r w:rsidRPr="000E1DB2">
              <w:rPr>
                <w:rFonts w:ascii="Arial" w:hAnsi="Arial" w:cs="Arial"/>
                <w:b/>
                <w:bCs/>
                <w:color w:val="000000"/>
                <w:sz w:val="22"/>
                <w:szCs w:val="22"/>
              </w:rPr>
              <w:t>%</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rPr>
              <w:t>505-WATER &amp; SEWER FUND</w:t>
            </w:r>
          </w:p>
        </w:tc>
        <w:tc>
          <w:tcPr>
            <w:tcW w:w="0" w:type="auto"/>
            <w:tcBorders>
              <w:top w:val="nil"/>
              <w:left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3,</w:t>
            </w:r>
            <w:r w:rsidR="006074EE" w:rsidRPr="000E1DB2">
              <w:rPr>
                <w:rFonts w:ascii="Arial" w:hAnsi="Arial" w:cs="Arial"/>
                <w:b/>
                <w:bCs/>
                <w:color w:val="000000"/>
                <w:sz w:val="22"/>
                <w:szCs w:val="22"/>
              </w:rPr>
              <w:t>03</w:t>
            </w:r>
            <w:r w:rsidRPr="000E1DB2">
              <w:rPr>
                <w:rFonts w:ascii="Arial" w:hAnsi="Arial" w:cs="Arial"/>
                <w:b/>
                <w:bCs/>
                <w:color w:val="000000"/>
                <w:sz w:val="22"/>
                <w:szCs w:val="22"/>
              </w:rPr>
              <w:t>3,</w:t>
            </w:r>
            <w:r w:rsidR="006074EE" w:rsidRPr="000E1DB2">
              <w:rPr>
                <w:rFonts w:ascii="Arial" w:hAnsi="Arial" w:cs="Arial"/>
                <w:b/>
                <w:bCs/>
                <w:color w:val="000000"/>
                <w:sz w:val="22"/>
                <w:szCs w:val="22"/>
              </w:rPr>
              <w:t>567</w:t>
            </w:r>
            <w:r w:rsidRPr="000E1DB2">
              <w:rPr>
                <w:rFonts w:ascii="Arial" w:hAnsi="Arial" w:cs="Arial"/>
                <w:b/>
                <w:bCs/>
                <w:color w:val="000000"/>
                <w:sz w:val="22"/>
                <w:szCs w:val="22"/>
              </w:rPr>
              <w:t xml:space="preserve"> </w:t>
            </w:r>
          </w:p>
        </w:tc>
        <w:tc>
          <w:tcPr>
            <w:tcW w:w="0" w:type="auto"/>
            <w:tcBorders>
              <w:top w:val="nil"/>
              <w:left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w:t>
            </w:r>
            <w:r w:rsidR="006074EE" w:rsidRPr="000E1DB2">
              <w:rPr>
                <w:rFonts w:ascii="Arial" w:hAnsi="Arial" w:cs="Arial"/>
                <w:b/>
                <w:bCs/>
                <w:color w:val="000000"/>
                <w:sz w:val="22"/>
                <w:szCs w:val="22"/>
              </w:rPr>
              <w:t>3,732,748</w:t>
            </w:r>
            <w:r w:rsidRPr="000E1DB2">
              <w:rPr>
                <w:rFonts w:ascii="Arial" w:hAnsi="Arial" w:cs="Arial"/>
                <w:b/>
                <w:bCs/>
                <w:color w:val="000000"/>
                <w:sz w:val="22"/>
                <w:szCs w:val="22"/>
              </w:rPr>
              <w:t xml:space="preserve"> </w:t>
            </w:r>
          </w:p>
        </w:tc>
        <w:tc>
          <w:tcPr>
            <w:tcW w:w="1724" w:type="dxa"/>
            <w:tcBorders>
              <w:top w:val="nil"/>
              <w:left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4,198,000 </w:t>
            </w:r>
          </w:p>
        </w:tc>
        <w:tc>
          <w:tcPr>
            <w:tcW w:w="0" w:type="auto"/>
            <w:tcBorders>
              <w:top w:val="nil"/>
              <w:left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4,321,000 </w:t>
            </w:r>
          </w:p>
        </w:tc>
        <w:tc>
          <w:tcPr>
            <w:tcW w:w="1180" w:type="dxa"/>
            <w:tcBorders>
              <w:top w:val="nil"/>
              <w:left w:val="nil"/>
              <w:right w:val="nil"/>
            </w:tcBorders>
            <w:shd w:val="clear" w:color="auto" w:fill="auto"/>
            <w:noWrap/>
            <w:vAlign w:val="bottom"/>
            <w:hideMark/>
          </w:tcPr>
          <w:p w:rsidR="00DF765B" w:rsidRPr="000E1DB2" w:rsidRDefault="00DF765B">
            <w:pPr>
              <w:jc w:val="right"/>
              <w:rPr>
                <w:rFonts w:ascii="Arial" w:hAnsi="Arial" w:cs="Arial"/>
                <w:b/>
                <w:bCs/>
                <w:color w:val="000000"/>
              </w:rPr>
            </w:pPr>
            <w:r w:rsidRPr="000E1DB2">
              <w:rPr>
                <w:rFonts w:ascii="Arial" w:hAnsi="Arial" w:cs="Arial"/>
                <w:b/>
                <w:bCs/>
                <w:color w:val="000000"/>
                <w:sz w:val="22"/>
                <w:szCs w:val="22"/>
              </w:rPr>
              <w:t>2.9%</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rPr>
              <w:t>540-SOLID WASTE FUND</w:t>
            </w:r>
          </w:p>
        </w:tc>
        <w:tc>
          <w:tcPr>
            <w:tcW w:w="0" w:type="auto"/>
            <w:tcBorders>
              <w:top w:val="nil"/>
              <w:left w:val="nil"/>
              <w:bottom w:val="single" w:sz="4" w:space="0" w:color="auto"/>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w:t>
            </w:r>
            <w:r w:rsidR="006074EE" w:rsidRPr="000E1DB2">
              <w:rPr>
                <w:rFonts w:ascii="Arial" w:hAnsi="Arial" w:cs="Arial"/>
                <w:b/>
                <w:bCs/>
                <w:color w:val="000000"/>
                <w:sz w:val="22"/>
                <w:szCs w:val="22"/>
              </w:rPr>
              <w:t>584</w:t>
            </w:r>
            <w:r w:rsidRPr="000E1DB2">
              <w:rPr>
                <w:rFonts w:ascii="Arial" w:hAnsi="Arial" w:cs="Arial"/>
                <w:b/>
                <w:bCs/>
                <w:color w:val="000000"/>
                <w:sz w:val="22"/>
                <w:szCs w:val="22"/>
              </w:rPr>
              <w:t>,</w:t>
            </w:r>
            <w:r w:rsidR="006074EE" w:rsidRPr="000E1DB2">
              <w:rPr>
                <w:rFonts w:ascii="Arial" w:hAnsi="Arial" w:cs="Arial"/>
                <w:b/>
                <w:bCs/>
                <w:color w:val="000000"/>
                <w:sz w:val="22"/>
                <w:szCs w:val="22"/>
              </w:rPr>
              <w:t>548</w:t>
            </w:r>
            <w:r w:rsidRPr="000E1DB2">
              <w:rPr>
                <w:rFonts w:ascii="Arial" w:hAnsi="Arial" w:cs="Arial"/>
                <w:b/>
                <w:bCs/>
                <w:color w:val="000000"/>
                <w:sz w:val="22"/>
                <w:szCs w:val="22"/>
              </w:rPr>
              <w:t xml:space="preserve"> </w:t>
            </w:r>
          </w:p>
        </w:tc>
        <w:tc>
          <w:tcPr>
            <w:tcW w:w="0" w:type="auto"/>
            <w:tcBorders>
              <w:top w:val="nil"/>
              <w:left w:val="nil"/>
              <w:bottom w:val="single" w:sz="4" w:space="0" w:color="auto"/>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5</w:t>
            </w:r>
            <w:r w:rsidR="006074EE" w:rsidRPr="000E1DB2">
              <w:rPr>
                <w:rFonts w:ascii="Arial" w:hAnsi="Arial" w:cs="Arial"/>
                <w:b/>
                <w:bCs/>
                <w:color w:val="000000"/>
                <w:sz w:val="22"/>
                <w:szCs w:val="22"/>
              </w:rPr>
              <w:t>8</w:t>
            </w:r>
            <w:r w:rsidRPr="000E1DB2">
              <w:rPr>
                <w:rFonts w:ascii="Arial" w:hAnsi="Arial" w:cs="Arial"/>
                <w:b/>
                <w:bCs/>
                <w:color w:val="000000"/>
                <w:sz w:val="22"/>
                <w:szCs w:val="22"/>
              </w:rPr>
              <w:t>7,</w:t>
            </w:r>
            <w:r w:rsidR="006074EE" w:rsidRPr="000E1DB2">
              <w:rPr>
                <w:rFonts w:ascii="Arial" w:hAnsi="Arial" w:cs="Arial"/>
                <w:b/>
                <w:bCs/>
                <w:color w:val="000000"/>
                <w:sz w:val="22"/>
                <w:szCs w:val="22"/>
              </w:rPr>
              <w:t>10</w:t>
            </w:r>
            <w:r w:rsidRPr="000E1DB2">
              <w:rPr>
                <w:rFonts w:ascii="Arial" w:hAnsi="Arial" w:cs="Arial"/>
                <w:b/>
                <w:bCs/>
                <w:color w:val="000000"/>
                <w:sz w:val="22"/>
                <w:szCs w:val="22"/>
              </w:rPr>
              <w:t xml:space="preserve">0 </w:t>
            </w:r>
          </w:p>
        </w:tc>
        <w:tc>
          <w:tcPr>
            <w:tcW w:w="1724" w:type="dxa"/>
            <w:tcBorders>
              <w:top w:val="nil"/>
              <w:left w:val="nil"/>
              <w:bottom w:val="single" w:sz="4" w:space="0" w:color="auto"/>
              <w:right w:val="nil"/>
            </w:tcBorders>
            <w:shd w:val="clear" w:color="auto" w:fill="auto"/>
            <w:noWrap/>
            <w:vAlign w:val="bottom"/>
            <w:hideMark/>
          </w:tcPr>
          <w:p w:rsidR="00DF765B" w:rsidRPr="000E1DB2" w:rsidRDefault="00DF765B">
            <w:pPr>
              <w:rPr>
                <w:rFonts w:ascii="Arial" w:hAnsi="Arial" w:cs="Arial"/>
                <w:b/>
                <w:bCs/>
                <w:color w:val="000000"/>
              </w:rPr>
            </w:pPr>
            <w:r w:rsidRPr="000E1DB2">
              <w:rPr>
                <w:rFonts w:ascii="Arial" w:hAnsi="Arial" w:cs="Arial"/>
                <w:b/>
                <w:bCs/>
                <w:color w:val="000000"/>
                <w:sz w:val="22"/>
                <w:szCs w:val="22"/>
              </w:rPr>
              <w:t xml:space="preserve">           595,000 </w:t>
            </w:r>
          </w:p>
        </w:tc>
        <w:tc>
          <w:tcPr>
            <w:tcW w:w="0" w:type="auto"/>
            <w:tcBorders>
              <w:top w:val="nil"/>
              <w:left w:val="nil"/>
              <w:bottom w:val="single" w:sz="4" w:space="0" w:color="auto"/>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w:t>
            </w:r>
            <w:r w:rsidR="003009D6" w:rsidRPr="000E1DB2">
              <w:rPr>
                <w:rFonts w:ascii="Arial" w:hAnsi="Arial" w:cs="Arial"/>
                <w:b/>
                <w:bCs/>
                <w:color w:val="000000"/>
                <w:sz w:val="22"/>
                <w:szCs w:val="22"/>
              </w:rPr>
              <w:t>613</w:t>
            </w:r>
            <w:r w:rsidRPr="000E1DB2">
              <w:rPr>
                <w:rFonts w:ascii="Arial" w:hAnsi="Arial" w:cs="Arial"/>
                <w:b/>
                <w:bCs/>
                <w:color w:val="000000"/>
                <w:sz w:val="22"/>
                <w:szCs w:val="22"/>
              </w:rPr>
              <w:t>,</w:t>
            </w:r>
            <w:r w:rsidR="003009D6" w:rsidRPr="000E1DB2">
              <w:rPr>
                <w:rFonts w:ascii="Arial" w:hAnsi="Arial" w:cs="Arial"/>
                <w:b/>
                <w:bCs/>
                <w:color w:val="000000"/>
                <w:sz w:val="22"/>
                <w:szCs w:val="22"/>
              </w:rPr>
              <w:t>420</w:t>
            </w:r>
            <w:r w:rsidRPr="000E1DB2">
              <w:rPr>
                <w:rFonts w:ascii="Arial" w:hAnsi="Arial" w:cs="Arial"/>
                <w:b/>
                <w:bCs/>
                <w:color w:val="000000"/>
                <w:sz w:val="22"/>
                <w:szCs w:val="22"/>
              </w:rPr>
              <w:t xml:space="preserve"> </w:t>
            </w:r>
          </w:p>
        </w:tc>
        <w:tc>
          <w:tcPr>
            <w:tcW w:w="1180" w:type="dxa"/>
            <w:tcBorders>
              <w:top w:val="nil"/>
              <w:left w:val="nil"/>
              <w:bottom w:val="single" w:sz="4" w:space="0" w:color="auto"/>
              <w:right w:val="nil"/>
            </w:tcBorders>
            <w:shd w:val="clear" w:color="auto" w:fill="auto"/>
            <w:noWrap/>
            <w:vAlign w:val="bottom"/>
            <w:hideMark/>
          </w:tcPr>
          <w:p w:rsidR="00DF765B" w:rsidRPr="000E1DB2" w:rsidRDefault="00E5265D" w:rsidP="00E5265D">
            <w:pPr>
              <w:jc w:val="right"/>
              <w:rPr>
                <w:rFonts w:ascii="Arial" w:hAnsi="Arial" w:cs="Arial"/>
                <w:b/>
                <w:bCs/>
                <w:color w:val="000000"/>
              </w:rPr>
            </w:pPr>
            <w:r w:rsidRPr="000E1DB2">
              <w:rPr>
                <w:rFonts w:ascii="Arial" w:hAnsi="Arial" w:cs="Arial"/>
                <w:b/>
                <w:bCs/>
                <w:color w:val="000000"/>
                <w:sz w:val="22"/>
                <w:szCs w:val="22"/>
              </w:rPr>
              <w:t>3</w:t>
            </w:r>
            <w:r w:rsidR="00DF765B" w:rsidRPr="000E1DB2">
              <w:rPr>
                <w:rFonts w:ascii="Arial" w:hAnsi="Arial" w:cs="Arial"/>
                <w:b/>
                <w:bCs/>
                <w:color w:val="000000"/>
                <w:sz w:val="22"/>
                <w:szCs w:val="22"/>
              </w:rPr>
              <w:t>.</w:t>
            </w:r>
            <w:r w:rsidRPr="000E1DB2">
              <w:rPr>
                <w:rFonts w:ascii="Arial" w:hAnsi="Arial" w:cs="Arial"/>
                <w:b/>
                <w:bCs/>
                <w:color w:val="000000"/>
                <w:sz w:val="22"/>
                <w:szCs w:val="22"/>
              </w:rPr>
              <w:t>1</w:t>
            </w:r>
            <w:r w:rsidR="00DF765B" w:rsidRPr="000E1DB2">
              <w:rPr>
                <w:rFonts w:ascii="Arial" w:hAnsi="Arial" w:cs="Arial"/>
                <w:b/>
                <w:bCs/>
                <w:color w:val="000000"/>
                <w:sz w:val="22"/>
                <w:szCs w:val="22"/>
              </w:rPr>
              <w:t>%</w:t>
            </w:r>
          </w:p>
        </w:tc>
      </w:tr>
      <w:tr w:rsidR="00DF765B" w:rsidRPr="000E1DB2" w:rsidTr="006432B5">
        <w:trPr>
          <w:trHeight w:val="380"/>
        </w:trPr>
        <w:tc>
          <w:tcPr>
            <w:tcW w:w="0" w:type="auto"/>
            <w:tcBorders>
              <w:top w:val="nil"/>
              <w:left w:val="nil"/>
              <w:bottom w:val="nil"/>
              <w:right w:val="nil"/>
            </w:tcBorders>
            <w:shd w:val="clear" w:color="auto" w:fill="auto"/>
            <w:noWrap/>
            <w:vAlign w:val="bottom"/>
            <w:hideMark/>
          </w:tcPr>
          <w:p w:rsidR="00DF765B" w:rsidRPr="000E1DB2" w:rsidRDefault="00DF765B">
            <w:pPr>
              <w:jc w:val="center"/>
              <w:rPr>
                <w:rFonts w:ascii="Arial" w:hAnsi="Arial" w:cs="Arial"/>
                <w:b/>
                <w:bCs/>
                <w:color w:val="000000"/>
              </w:rPr>
            </w:pPr>
            <w:r w:rsidRPr="000E1DB2">
              <w:rPr>
                <w:rFonts w:ascii="Arial" w:hAnsi="Arial" w:cs="Arial"/>
                <w:b/>
                <w:bCs/>
                <w:color w:val="000000"/>
                <w:sz w:val="22"/>
                <w:szCs w:val="22"/>
              </w:rPr>
              <w:t xml:space="preserve">TOTAL FY 2014 BUDGET </w:t>
            </w:r>
          </w:p>
        </w:tc>
        <w:tc>
          <w:tcPr>
            <w:tcW w:w="0" w:type="auto"/>
            <w:tcBorders>
              <w:top w:val="single" w:sz="4" w:space="0" w:color="auto"/>
              <w:left w:val="nil"/>
              <w:bottom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1</w:t>
            </w:r>
            <w:r w:rsidR="006074EE" w:rsidRPr="000E1DB2">
              <w:rPr>
                <w:rFonts w:ascii="Arial" w:hAnsi="Arial" w:cs="Arial"/>
                <w:b/>
                <w:bCs/>
                <w:color w:val="000000"/>
                <w:sz w:val="22"/>
                <w:szCs w:val="22"/>
              </w:rPr>
              <w:t>7</w:t>
            </w:r>
            <w:r w:rsidRPr="000E1DB2">
              <w:rPr>
                <w:rFonts w:ascii="Arial" w:hAnsi="Arial" w:cs="Arial"/>
                <w:b/>
                <w:bCs/>
                <w:color w:val="000000"/>
                <w:sz w:val="22"/>
                <w:szCs w:val="22"/>
              </w:rPr>
              <w:t>,</w:t>
            </w:r>
            <w:r w:rsidR="006074EE" w:rsidRPr="000E1DB2">
              <w:rPr>
                <w:rFonts w:ascii="Arial" w:hAnsi="Arial" w:cs="Arial"/>
                <w:b/>
                <w:bCs/>
                <w:color w:val="000000"/>
                <w:sz w:val="22"/>
                <w:szCs w:val="22"/>
              </w:rPr>
              <w:t>045</w:t>
            </w:r>
            <w:r w:rsidRPr="000E1DB2">
              <w:rPr>
                <w:rFonts w:ascii="Arial" w:hAnsi="Arial" w:cs="Arial"/>
                <w:b/>
                <w:bCs/>
                <w:color w:val="000000"/>
                <w:sz w:val="22"/>
                <w:szCs w:val="22"/>
              </w:rPr>
              <w:t>,</w:t>
            </w:r>
            <w:r w:rsidR="006074EE" w:rsidRPr="000E1DB2">
              <w:rPr>
                <w:rFonts w:ascii="Arial" w:hAnsi="Arial" w:cs="Arial"/>
                <w:b/>
                <w:bCs/>
                <w:color w:val="000000"/>
                <w:sz w:val="22"/>
                <w:szCs w:val="22"/>
              </w:rPr>
              <w:t>159</w:t>
            </w:r>
            <w:r w:rsidRPr="000E1DB2">
              <w:rPr>
                <w:rFonts w:ascii="Arial" w:hAnsi="Arial" w:cs="Arial"/>
                <w:b/>
                <w:bCs/>
                <w:color w:val="000000"/>
                <w:sz w:val="22"/>
                <w:szCs w:val="22"/>
              </w:rPr>
              <w:t xml:space="preserve"> </w:t>
            </w:r>
          </w:p>
        </w:tc>
        <w:tc>
          <w:tcPr>
            <w:tcW w:w="0" w:type="auto"/>
            <w:tcBorders>
              <w:top w:val="single" w:sz="4" w:space="0" w:color="auto"/>
              <w:left w:val="nil"/>
              <w:bottom w:val="nil"/>
              <w:right w:val="nil"/>
            </w:tcBorders>
            <w:shd w:val="clear" w:color="auto" w:fill="auto"/>
            <w:noWrap/>
            <w:vAlign w:val="bottom"/>
            <w:hideMark/>
          </w:tcPr>
          <w:p w:rsidR="00DF765B" w:rsidRPr="000E1DB2" w:rsidRDefault="00DF765B" w:rsidP="006074EE">
            <w:pPr>
              <w:rPr>
                <w:rFonts w:ascii="Arial" w:hAnsi="Arial" w:cs="Arial"/>
                <w:b/>
                <w:bCs/>
                <w:color w:val="000000"/>
              </w:rPr>
            </w:pPr>
            <w:r w:rsidRPr="000E1DB2">
              <w:rPr>
                <w:rFonts w:ascii="Arial" w:hAnsi="Arial" w:cs="Arial"/>
                <w:b/>
                <w:bCs/>
                <w:color w:val="000000"/>
                <w:sz w:val="22"/>
                <w:szCs w:val="22"/>
              </w:rPr>
              <w:t xml:space="preserve">   18,</w:t>
            </w:r>
            <w:r w:rsidR="006074EE" w:rsidRPr="000E1DB2">
              <w:rPr>
                <w:rFonts w:ascii="Arial" w:hAnsi="Arial" w:cs="Arial"/>
                <w:b/>
                <w:bCs/>
                <w:color w:val="000000"/>
                <w:sz w:val="22"/>
                <w:szCs w:val="22"/>
              </w:rPr>
              <w:t>3</w:t>
            </w:r>
            <w:r w:rsidRPr="000E1DB2">
              <w:rPr>
                <w:rFonts w:ascii="Arial" w:hAnsi="Arial" w:cs="Arial"/>
                <w:b/>
                <w:bCs/>
                <w:color w:val="000000"/>
                <w:sz w:val="22"/>
                <w:szCs w:val="22"/>
              </w:rPr>
              <w:t>9</w:t>
            </w:r>
            <w:r w:rsidR="006074EE" w:rsidRPr="000E1DB2">
              <w:rPr>
                <w:rFonts w:ascii="Arial" w:hAnsi="Arial" w:cs="Arial"/>
                <w:b/>
                <w:bCs/>
                <w:color w:val="000000"/>
                <w:sz w:val="22"/>
                <w:szCs w:val="22"/>
              </w:rPr>
              <w:t>1</w:t>
            </w:r>
            <w:r w:rsidRPr="000E1DB2">
              <w:rPr>
                <w:rFonts w:ascii="Arial" w:hAnsi="Arial" w:cs="Arial"/>
                <w:b/>
                <w:bCs/>
                <w:color w:val="000000"/>
                <w:sz w:val="22"/>
                <w:szCs w:val="22"/>
              </w:rPr>
              <w:t>,</w:t>
            </w:r>
            <w:r w:rsidR="006074EE" w:rsidRPr="000E1DB2">
              <w:rPr>
                <w:rFonts w:ascii="Arial" w:hAnsi="Arial" w:cs="Arial"/>
                <w:b/>
                <w:bCs/>
                <w:color w:val="000000"/>
                <w:sz w:val="22"/>
                <w:szCs w:val="22"/>
              </w:rPr>
              <w:t>214</w:t>
            </w:r>
            <w:r w:rsidRPr="000E1DB2">
              <w:rPr>
                <w:rFonts w:ascii="Arial" w:hAnsi="Arial" w:cs="Arial"/>
                <w:b/>
                <w:bCs/>
                <w:color w:val="000000"/>
                <w:sz w:val="22"/>
                <w:szCs w:val="22"/>
              </w:rPr>
              <w:t xml:space="preserve"> </w:t>
            </w:r>
          </w:p>
        </w:tc>
        <w:tc>
          <w:tcPr>
            <w:tcW w:w="1724" w:type="dxa"/>
            <w:tcBorders>
              <w:top w:val="single" w:sz="4" w:space="0" w:color="auto"/>
              <w:left w:val="nil"/>
              <w:bottom w:val="nil"/>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19,</w:t>
            </w:r>
            <w:r w:rsidR="003009D6" w:rsidRPr="000E1DB2">
              <w:rPr>
                <w:rFonts w:ascii="Arial" w:hAnsi="Arial" w:cs="Arial"/>
                <w:b/>
                <w:bCs/>
                <w:color w:val="000000"/>
                <w:sz w:val="22"/>
                <w:szCs w:val="22"/>
              </w:rPr>
              <w:t>976</w:t>
            </w:r>
            <w:r w:rsidRPr="000E1DB2">
              <w:rPr>
                <w:rFonts w:ascii="Arial" w:hAnsi="Arial" w:cs="Arial"/>
                <w:b/>
                <w:bCs/>
                <w:color w:val="000000"/>
                <w:sz w:val="22"/>
                <w:szCs w:val="22"/>
              </w:rPr>
              <w:t>,</w:t>
            </w:r>
            <w:r w:rsidR="003009D6" w:rsidRPr="000E1DB2">
              <w:rPr>
                <w:rFonts w:ascii="Arial" w:hAnsi="Arial" w:cs="Arial"/>
                <w:b/>
                <w:bCs/>
                <w:color w:val="000000"/>
                <w:sz w:val="22"/>
                <w:szCs w:val="22"/>
              </w:rPr>
              <w:t>275</w:t>
            </w:r>
            <w:r w:rsidRPr="000E1DB2">
              <w:rPr>
                <w:rFonts w:ascii="Arial" w:hAnsi="Arial" w:cs="Arial"/>
                <w:b/>
                <w:bCs/>
                <w:color w:val="000000"/>
                <w:sz w:val="22"/>
                <w:szCs w:val="22"/>
              </w:rPr>
              <w:t xml:space="preserve"> </w:t>
            </w:r>
          </w:p>
        </w:tc>
        <w:tc>
          <w:tcPr>
            <w:tcW w:w="0" w:type="auto"/>
            <w:tcBorders>
              <w:top w:val="single" w:sz="4" w:space="0" w:color="auto"/>
              <w:left w:val="nil"/>
              <w:bottom w:val="nil"/>
              <w:right w:val="nil"/>
            </w:tcBorders>
            <w:shd w:val="clear" w:color="auto" w:fill="auto"/>
            <w:noWrap/>
            <w:vAlign w:val="bottom"/>
            <w:hideMark/>
          </w:tcPr>
          <w:p w:rsidR="00DF765B" w:rsidRPr="000E1DB2" w:rsidRDefault="00DF765B" w:rsidP="003009D6">
            <w:pPr>
              <w:rPr>
                <w:rFonts w:ascii="Arial" w:hAnsi="Arial" w:cs="Arial"/>
                <w:b/>
                <w:bCs/>
                <w:color w:val="000000"/>
              </w:rPr>
            </w:pPr>
            <w:r w:rsidRPr="000E1DB2">
              <w:rPr>
                <w:rFonts w:ascii="Arial" w:hAnsi="Arial" w:cs="Arial"/>
                <w:b/>
                <w:bCs/>
                <w:color w:val="000000"/>
                <w:sz w:val="22"/>
                <w:szCs w:val="22"/>
              </w:rPr>
              <w:t xml:space="preserve">  20,</w:t>
            </w:r>
            <w:r w:rsidR="003009D6" w:rsidRPr="000E1DB2">
              <w:rPr>
                <w:rFonts w:ascii="Arial" w:hAnsi="Arial" w:cs="Arial"/>
                <w:b/>
                <w:bCs/>
                <w:color w:val="000000"/>
                <w:sz w:val="22"/>
                <w:szCs w:val="22"/>
              </w:rPr>
              <w:t>459</w:t>
            </w:r>
            <w:r w:rsidRPr="000E1DB2">
              <w:rPr>
                <w:rFonts w:ascii="Arial" w:hAnsi="Arial" w:cs="Arial"/>
                <w:b/>
                <w:bCs/>
                <w:color w:val="000000"/>
                <w:sz w:val="22"/>
                <w:szCs w:val="22"/>
              </w:rPr>
              <w:t>,</w:t>
            </w:r>
            <w:r w:rsidR="003009D6" w:rsidRPr="000E1DB2">
              <w:rPr>
                <w:rFonts w:ascii="Arial" w:hAnsi="Arial" w:cs="Arial"/>
                <w:b/>
                <w:bCs/>
                <w:color w:val="000000"/>
                <w:sz w:val="22"/>
                <w:szCs w:val="22"/>
              </w:rPr>
              <w:t>567</w:t>
            </w:r>
            <w:r w:rsidRPr="000E1DB2">
              <w:rPr>
                <w:rFonts w:ascii="Arial" w:hAnsi="Arial" w:cs="Arial"/>
                <w:b/>
                <w:bCs/>
                <w:color w:val="000000"/>
                <w:sz w:val="22"/>
                <w:szCs w:val="22"/>
              </w:rPr>
              <w:t xml:space="preserve"> </w:t>
            </w:r>
          </w:p>
        </w:tc>
        <w:tc>
          <w:tcPr>
            <w:tcW w:w="1180" w:type="dxa"/>
            <w:tcBorders>
              <w:top w:val="single" w:sz="4" w:space="0" w:color="auto"/>
              <w:left w:val="nil"/>
              <w:bottom w:val="nil"/>
              <w:right w:val="nil"/>
            </w:tcBorders>
            <w:shd w:val="clear" w:color="auto" w:fill="auto"/>
            <w:noWrap/>
            <w:vAlign w:val="bottom"/>
            <w:hideMark/>
          </w:tcPr>
          <w:p w:rsidR="00DF765B" w:rsidRPr="000E1DB2" w:rsidRDefault="00DF765B" w:rsidP="00E5265D">
            <w:pPr>
              <w:jc w:val="right"/>
              <w:rPr>
                <w:rFonts w:ascii="Arial" w:hAnsi="Arial" w:cs="Arial"/>
                <w:b/>
                <w:bCs/>
                <w:color w:val="000000"/>
              </w:rPr>
            </w:pPr>
            <w:r w:rsidRPr="000E1DB2">
              <w:rPr>
                <w:rFonts w:ascii="Arial" w:hAnsi="Arial" w:cs="Arial"/>
                <w:b/>
                <w:bCs/>
                <w:color w:val="000000"/>
                <w:sz w:val="22"/>
                <w:szCs w:val="22"/>
              </w:rPr>
              <w:t>2.</w:t>
            </w:r>
            <w:r w:rsidR="00E5265D" w:rsidRPr="000E1DB2">
              <w:rPr>
                <w:rFonts w:ascii="Arial" w:hAnsi="Arial" w:cs="Arial"/>
                <w:b/>
                <w:bCs/>
                <w:color w:val="000000"/>
                <w:sz w:val="22"/>
                <w:szCs w:val="22"/>
              </w:rPr>
              <w:t>4</w:t>
            </w:r>
            <w:r w:rsidRPr="000E1DB2">
              <w:rPr>
                <w:rFonts w:ascii="Arial" w:hAnsi="Arial" w:cs="Arial"/>
                <w:b/>
                <w:bCs/>
                <w:color w:val="000000"/>
                <w:sz w:val="22"/>
                <w:szCs w:val="22"/>
              </w:rPr>
              <w:t>%</w:t>
            </w:r>
          </w:p>
        </w:tc>
      </w:tr>
    </w:tbl>
    <w:p w:rsidR="007C6249" w:rsidRPr="000E1DB2" w:rsidRDefault="00DF765B" w:rsidP="00C90DAA">
      <w:pPr>
        <w:pStyle w:val="Default"/>
        <w:ind w:left="0" w:firstLine="0"/>
        <w:rPr>
          <w:rFonts w:ascii="Arial" w:hAnsi="Arial" w:cs="Arial"/>
          <w:sz w:val="16"/>
          <w:szCs w:val="16"/>
        </w:rPr>
      </w:pPr>
      <w:r w:rsidRPr="000E1DB2">
        <w:rPr>
          <w:rFonts w:ascii="Arial" w:hAnsi="Arial" w:cs="Arial"/>
        </w:rPr>
        <w:t xml:space="preserve"> </w:t>
      </w:r>
    </w:p>
    <w:tbl>
      <w:tblPr>
        <w:tblW w:w="220" w:type="dxa"/>
        <w:tblCellMar>
          <w:left w:w="0" w:type="dxa"/>
          <w:right w:w="0" w:type="dxa"/>
        </w:tblCellMar>
        <w:tblLook w:val="04A0"/>
      </w:tblPr>
      <w:tblGrid>
        <w:gridCol w:w="10508"/>
      </w:tblGrid>
      <w:tr w:rsidR="007C6249" w:rsidRPr="000E1DB2" w:rsidTr="007C6249">
        <w:trPr>
          <w:trHeight w:val="500"/>
        </w:trPr>
        <w:tc>
          <w:tcPr>
            <w:tcW w:w="220" w:type="dxa"/>
            <w:tcBorders>
              <w:top w:val="nil"/>
              <w:left w:val="nil"/>
              <w:bottom w:val="nil"/>
              <w:right w:val="nil"/>
            </w:tcBorders>
            <w:shd w:val="clear" w:color="auto" w:fill="auto"/>
            <w:noWrap/>
            <w:vAlign w:val="bottom"/>
            <w:hideMark/>
          </w:tcPr>
          <w:p w:rsidR="007C6249" w:rsidRPr="000E1DB2" w:rsidRDefault="007C6249" w:rsidP="006E28F2">
            <w:pPr>
              <w:rPr>
                <w:rFonts w:ascii="Arial" w:hAnsi="Arial" w:cs="Arial"/>
                <w:color w:val="000000"/>
                <w:sz w:val="26"/>
                <w:szCs w:val="26"/>
              </w:rPr>
            </w:pPr>
            <w:r w:rsidRPr="000E1DB2">
              <w:rPr>
                <w:rFonts w:ascii="Arial" w:hAnsi="Arial" w:cs="Arial"/>
                <w:color w:val="000000"/>
                <w:sz w:val="26"/>
                <w:szCs w:val="26"/>
              </w:rPr>
              <w:t xml:space="preserve">The </w:t>
            </w:r>
            <w:r w:rsidRPr="00A35936">
              <w:rPr>
                <w:rFonts w:ascii="Arial" w:hAnsi="Arial" w:cs="Arial"/>
                <w:b/>
                <w:color w:val="000000"/>
                <w:sz w:val="26"/>
                <w:szCs w:val="26"/>
                <w:u w:val="single"/>
              </w:rPr>
              <w:t>General (operating) Fund's</w:t>
            </w:r>
            <w:r w:rsidRPr="000E1DB2">
              <w:rPr>
                <w:rFonts w:ascii="Arial" w:hAnsi="Arial" w:cs="Arial"/>
                <w:color w:val="000000"/>
                <w:sz w:val="26"/>
                <w:szCs w:val="26"/>
              </w:rPr>
              <w:t xml:space="preserve"> authorizations </w:t>
            </w:r>
            <w:r w:rsidR="006E28F2" w:rsidRPr="000E1DB2">
              <w:rPr>
                <w:rFonts w:ascii="Arial" w:hAnsi="Arial" w:cs="Arial"/>
                <w:color w:val="000000"/>
                <w:sz w:val="26"/>
                <w:szCs w:val="26"/>
              </w:rPr>
              <w:t xml:space="preserve">have </w:t>
            </w:r>
            <w:r w:rsidRPr="000E1DB2">
              <w:rPr>
                <w:rFonts w:ascii="Arial" w:hAnsi="Arial" w:cs="Arial"/>
                <w:color w:val="000000"/>
                <w:sz w:val="26"/>
                <w:szCs w:val="26"/>
              </w:rPr>
              <w:t xml:space="preserve">declined by </w:t>
            </w:r>
            <w:r w:rsidR="006E28F2" w:rsidRPr="000E1DB2">
              <w:rPr>
                <w:rFonts w:ascii="Arial" w:hAnsi="Arial" w:cs="Arial"/>
                <w:color w:val="000000"/>
                <w:sz w:val="26"/>
                <w:szCs w:val="26"/>
              </w:rPr>
              <w:t>0.9</w:t>
            </w:r>
            <w:r w:rsidRPr="000E1DB2">
              <w:rPr>
                <w:rFonts w:ascii="Arial" w:hAnsi="Arial" w:cs="Arial"/>
                <w:color w:val="000000"/>
                <w:sz w:val="26"/>
                <w:szCs w:val="26"/>
              </w:rPr>
              <w:t>%.</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rsidP="00A35936">
            <w:pPr>
              <w:ind w:left="90" w:hanging="90"/>
              <w:rPr>
                <w:rFonts w:ascii="Arial" w:hAnsi="Arial" w:cs="Arial"/>
                <w:color w:val="000000"/>
                <w:sz w:val="26"/>
                <w:szCs w:val="26"/>
              </w:rPr>
            </w:pPr>
            <w:r w:rsidRPr="000E1DB2">
              <w:rPr>
                <w:rFonts w:ascii="Arial" w:hAnsi="Arial" w:cs="Arial"/>
                <w:color w:val="000000"/>
                <w:sz w:val="26"/>
                <w:szCs w:val="26"/>
              </w:rPr>
              <w:t xml:space="preserve">The </w:t>
            </w:r>
            <w:r w:rsidRPr="00A35936">
              <w:rPr>
                <w:rFonts w:ascii="Arial" w:hAnsi="Arial" w:cs="Arial"/>
                <w:b/>
                <w:color w:val="000000"/>
                <w:sz w:val="26"/>
                <w:szCs w:val="26"/>
                <w:u w:val="single"/>
              </w:rPr>
              <w:t>Special Revenue Fund</w:t>
            </w:r>
            <w:r w:rsidRPr="000E1DB2">
              <w:rPr>
                <w:rFonts w:ascii="Arial" w:hAnsi="Arial" w:cs="Arial"/>
                <w:color w:val="000000"/>
                <w:sz w:val="26"/>
                <w:szCs w:val="26"/>
              </w:rPr>
              <w:t xml:space="preserve"> which decreased 1.3% </w:t>
            </w:r>
            <w:r w:rsidR="000E1DB2">
              <w:rPr>
                <w:rFonts w:ascii="Arial" w:hAnsi="Arial" w:cs="Arial"/>
                <w:color w:val="000000"/>
                <w:sz w:val="26"/>
                <w:szCs w:val="26"/>
              </w:rPr>
              <w:t>includes all seven cents</w:t>
            </w:r>
            <w:r w:rsidR="00A35936">
              <w:rPr>
                <w:rFonts w:ascii="Arial" w:hAnsi="Arial" w:cs="Arial"/>
                <w:color w:val="000000"/>
                <w:sz w:val="26"/>
                <w:szCs w:val="26"/>
              </w:rPr>
              <w:t xml:space="preserve"> of the </w:t>
            </w:r>
          </w:p>
        </w:tc>
      </w:tr>
      <w:tr w:rsidR="00A35936" w:rsidRPr="000E1DB2" w:rsidTr="007C6249">
        <w:trPr>
          <w:trHeight w:val="500"/>
        </w:trPr>
        <w:tc>
          <w:tcPr>
            <w:tcW w:w="0" w:type="auto"/>
            <w:tcBorders>
              <w:top w:val="nil"/>
              <w:left w:val="nil"/>
              <w:bottom w:val="nil"/>
              <w:right w:val="nil"/>
            </w:tcBorders>
            <w:shd w:val="clear" w:color="auto" w:fill="auto"/>
            <w:noWrap/>
            <w:vAlign w:val="bottom"/>
            <w:hideMark/>
          </w:tcPr>
          <w:p w:rsidR="00A35936" w:rsidRPr="000E1DB2" w:rsidRDefault="00A35936" w:rsidP="00A35936">
            <w:pPr>
              <w:rPr>
                <w:rFonts w:ascii="Arial" w:hAnsi="Arial" w:cs="Arial"/>
                <w:color w:val="000000"/>
                <w:sz w:val="26"/>
                <w:szCs w:val="26"/>
              </w:rPr>
            </w:pPr>
            <w:r>
              <w:rPr>
                <w:rFonts w:ascii="Arial" w:hAnsi="Arial" w:cs="Arial"/>
                <w:color w:val="000000"/>
                <w:sz w:val="26"/>
                <w:szCs w:val="26"/>
              </w:rPr>
              <w:t>Hotel/Motel taxes</w:t>
            </w:r>
            <w:r w:rsidRPr="000E1DB2">
              <w:rPr>
                <w:rFonts w:ascii="Arial" w:hAnsi="Arial" w:cs="Arial"/>
                <w:color w:val="000000"/>
                <w:sz w:val="26"/>
                <w:szCs w:val="26"/>
              </w:rPr>
              <w:t xml:space="preserve"> as required by State law. Three cents is transferred to the General Fund</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rsidP="00A35936">
            <w:pPr>
              <w:rPr>
                <w:rFonts w:ascii="Arial" w:hAnsi="Arial" w:cs="Arial"/>
                <w:color w:val="000000"/>
                <w:sz w:val="26"/>
                <w:szCs w:val="26"/>
              </w:rPr>
            </w:pPr>
            <w:r w:rsidRPr="000E1DB2">
              <w:rPr>
                <w:rFonts w:ascii="Arial" w:hAnsi="Arial" w:cs="Arial"/>
                <w:color w:val="000000"/>
                <w:sz w:val="26"/>
                <w:szCs w:val="26"/>
              </w:rPr>
              <w:t xml:space="preserve">  </w:t>
            </w:r>
            <w:r w:rsidR="00A35936" w:rsidRPr="000E1DB2">
              <w:rPr>
                <w:rFonts w:ascii="Arial" w:hAnsi="Arial" w:cs="Arial"/>
                <w:color w:val="000000"/>
                <w:sz w:val="26"/>
                <w:szCs w:val="26"/>
              </w:rPr>
              <w:t>and four cents to HATT</w:t>
            </w:r>
            <w:r w:rsidR="00A35936">
              <w:rPr>
                <w:rFonts w:ascii="Arial" w:hAnsi="Arial" w:cs="Arial"/>
                <w:color w:val="000000"/>
                <w:sz w:val="26"/>
                <w:szCs w:val="26"/>
              </w:rPr>
              <w:t xml:space="preserve"> for Economic Development or Capital Projects</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rsidP="00A35936">
            <w:pPr>
              <w:rPr>
                <w:rFonts w:ascii="Arial" w:hAnsi="Arial" w:cs="Arial"/>
                <w:color w:val="000000"/>
                <w:sz w:val="26"/>
                <w:szCs w:val="26"/>
              </w:rPr>
            </w:pPr>
            <w:r w:rsidRPr="000E1DB2">
              <w:rPr>
                <w:rFonts w:ascii="Arial" w:hAnsi="Arial" w:cs="Arial"/>
                <w:color w:val="000000"/>
                <w:sz w:val="26"/>
                <w:szCs w:val="26"/>
              </w:rPr>
              <w:t xml:space="preserve">The </w:t>
            </w:r>
            <w:r w:rsidRPr="00A35936">
              <w:rPr>
                <w:rFonts w:ascii="Arial" w:hAnsi="Arial" w:cs="Arial"/>
                <w:b/>
                <w:color w:val="000000"/>
                <w:sz w:val="26"/>
                <w:szCs w:val="26"/>
                <w:u w:val="single"/>
              </w:rPr>
              <w:t>Capital Projects Fund</w:t>
            </w:r>
            <w:r w:rsidRPr="000E1DB2">
              <w:rPr>
                <w:rFonts w:ascii="Arial" w:hAnsi="Arial" w:cs="Arial"/>
                <w:color w:val="000000"/>
                <w:sz w:val="26"/>
                <w:szCs w:val="26"/>
              </w:rPr>
              <w:t xml:space="preserve"> increased 3</w:t>
            </w:r>
            <w:r w:rsidR="00E60655" w:rsidRPr="000E1DB2">
              <w:rPr>
                <w:rFonts w:ascii="Arial" w:hAnsi="Arial" w:cs="Arial"/>
                <w:color w:val="000000"/>
                <w:sz w:val="26"/>
                <w:szCs w:val="26"/>
              </w:rPr>
              <w:t>2.5</w:t>
            </w:r>
            <w:r w:rsidRPr="000E1DB2">
              <w:rPr>
                <w:rFonts w:ascii="Arial" w:hAnsi="Arial" w:cs="Arial"/>
                <w:color w:val="000000"/>
                <w:sz w:val="26"/>
                <w:szCs w:val="26"/>
              </w:rPr>
              <w:t xml:space="preserve">% with the addition of a major new project, a </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pPr>
              <w:rPr>
                <w:rFonts w:ascii="Arial" w:hAnsi="Arial" w:cs="Arial"/>
                <w:color w:val="000000"/>
                <w:sz w:val="26"/>
                <w:szCs w:val="26"/>
              </w:rPr>
            </w:pPr>
            <w:r w:rsidRPr="000E1DB2">
              <w:rPr>
                <w:rFonts w:ascii="Arial" w:hAnsi="Arial" w:cs="Arial"/>
                <w:color w:val="000000"/>
                <w:sz w:val="26"/>
                <w:szCs w:val="26"/>
              </w:rPr>
              <w:t xml:space="preserve">  </w:t>
            </w:r>
            <w:r w:rsidR="00A35936" w:rsidRPr="000E1DB2">
              <w:rPr>
                <w:rFonts w:ascii="Arial" w:hAnsi="Arial" w:cs="Arial"/>
                <w:color w:val="000000"/>
                <w:sz w:val="26"/>
                <w:szCs w:val="26"/>
              </w:rPr>
              <w:t xml:space="preserve">$900,000 </w:t>
            </w:r>
            <w:r w:rsidRPr="000E1DB2">
              <w:rPr>
                <w:rFonts w:ascii="Arial" w:hAnsi="Arial" w:cs="Arial"/>
                <w:color w:val="000000"/>
                <w:sz w:val="26"/>
                <w:szCs w:val="26"/>
              </w:rPr>
              <w:t xml:space="preserve"> </w:t>
            </w:r>
            <w:r w:rsidRPr="000E1DB2">
              <w:rPr>
                <w:rFonts w:ascii="Arial" w:hAnsi="Arial" w:cs="Arial"/>
                <w:color w:val="000000"/>
                <w:sz w:val="26"/>
                <w:szCs w:val="26"/>
                <w:u w:val="single"/>
              </w:rPr>
              <w:t xml:space="preserve">North Central Avenue Streetscape Project </w:t>
            </w:r>
            <w:r w:rsidRPr="000E1DB2">
              <w:rPr>
                <w:rFonts w:ascii="Arial" w:hAnsi="Arial" w:cs="Arial"/>
                <w:color w:val="000000"/>
                <w:sz w:val="26"/>
                <w:szCs w:val="26"/>
              </w:rPr>
              <w:t xml:space="preserve"> funded partly with a $720,000 grant.</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pPr>
              <w:rPr>
                <w:rFonts w:ascii="Arial" w:hAnsi="Arial" w:cs="Arial"/>
                <w:color w:val="000000"/>
                <w:sz w:val="26"/>
                <w:szCs w:val="26"/>
              </w:rPr>
            </w:pPr>
            <w:r w:rsidRPr="000E1DB2">
              <w:rPr>
                <w:rFonts w:ascii="Arial" w:hAnsi="Arial" w:cs="Arial"/>
                <w:color w:val="000000"/>
                <w:sz w:val="26"/>
                <w:szCs w:val="26"/>
              </w:rPr>
              <w:t xml:space="preserve">The </w:t>
            </w:r>
            <w:r w:rsidRPr="00A35936">
              <w:rPr>
                <w:rFonts w:ascii="Arial" w:hAnsi="Arial" w:cs="Arial"/>
                <w:b/>
                <w:color w:val="000000"/>
                <w:sz w:val="26"/>
                <w:szCs w:val="26"/>
                <w:u w:val="single"/>
              </w:rPr>
              <w:t>Water and Sewer Fund</w:t>
            </w:r>
            <w:r w:rsidRPr="000E1DB2">
              <w:rPr>
                <w:rFonts w:ascii="Arial" w:hAnsi="Arial" w:cs="Arial"/>
                <w:color w:val="000000"/>
                <w:sz w:val="26"/>
                <w:szCs w:val="26"/>
              </w:rPr>
              <w:t xml:space="preserve"> increased slightly as supply and distribution costs increased.</w:t>
            </w:r>
          </w:p>
        </w:tc>
      </w:tr>
      <w:tr w:rsidR="007C6249" w:rsidRPr="000E1DB2" w:rsidTr="007C6249">
        <w:trPr>
          <w:trHeight w:val="500"/>
        </w:trPr>
        <w:tc>
          <w:tcPr>
            <w:tcW w:w="0" w:type="auto"/>
            <w:tcBorders>
              <w:top w:val="nil"/>
              <w:left w:val="nil"/>
              <w:bottom w:val="nil"/>
              <w:right w:val="nil"/>
            </w:tcBorders>
            <w:shd w:val="clear" w:color="auto" w:fill="auto"/>
            <w:noWrap/>
            <w:vAlign w:val="bottom"/>
            <w:hideMark/>
          </w:tcPr>
          <w:p w:rsidR="007C6249" w:rsidRPr="000E1DB2" w:rsidRDefault="007C6249" w:rsidP="00E60655">
            <w:pPr>
              <w:rPr>
                <w:rFonts w:ascii="Arial" w:hAnsi="Arial" w:cs="Arial"/>
                <w:color w:val="000000"/>
                <w:sz w:val="26"/>
                <w:szCs w:val="26"/>
              </w:rPr>
            </w:pPr>
            <w:r w:rsidRPr="000E1DB2">
              <w:rPr>
                <w:rFonts w:ascii="Arial" w:hAnsi="Arial" w:cs="Arial"/>
                <w:color w:val="000000"/>
                <w:sz w:val="26"/>
                <w:szCs w:val="26"/>
              </w:rPr>
              <w:t xml:space="preserve">The </w:t>
            </w:r>
            <w:r w:rsidRPr="00A35936">
              <w:rPr>
                <w:rFonts w:ascii="Arial" w:hAnsi="Arial" w:cs="Arial"/>
                <w:b/>
                <w:color w:val="000000"/>
                <w:sz w:val="26"/>
                <w:szCs w:val="26"/>
                <w:u w:val="single"/>
              </w:rPr>
              <w:t>Solid Waste Fund</w:t>
            </w:r>
            <w:r w:rsidRPr="000E1DB2">
              <w:rPr>
                <w:rFonts w:ascii="Arial" w:hAnsi="Arial" w:cs="Arial"/>
                <w:color w:val="000000"/>
                <w:sz w:val="26"/>
                <w:szCs w:val="26"/>
              </w:rPr>
              <w:t xml:space="preserve"> increased by </w:t>
            </w:r>
            <w:r w:rsidR="00E60655" w:rsidRPr="000E1DB2">
              <w:rPr>
                <w:rFonts w:ascii="Arial" w:hAnsi="Arial" w:cs="Arial"/>
                <w:color w:val="000000"/>
                <w:sz w:val="26"/>
                <w:szCs w:val="26"/>
              </w:rPr>
              <w:t xml:space="preserve">3.1% </w:t>
            </w:r>
            <w:r w:rsidRPr="000E1DB2">
              <w:rPr>
                <w:rFonts w:ascii="Arial" w:hAnsi="Arial" w:cs="Arial"/>
                <w:color w:val="000000"/>
                <w:sz w:val="26"/>
                <w:szCs w:val="26"/>
              </w:rPr>
              <w:t xml:space="preserve"> but </w:t>
            </w:r>
            <w:r w:rsidRPr="000E1DB2">
              <w:rPr>
                <w:rFonts w:ascii="Arial" w:hAnsi="Arial" w:cs="Arial"/>
                <w:color w:val="000000"/>
                <w:sz w:val="26"/>
                <w:szCs w:val="26"/>
                <w:u w:val="single"/>
              </w:rPr>
              <w:t>will require a rate increase</w:t>
            </w:r>
            <w:r w:rsidRPr="000E1DB2">
              <w:rPr>
                <w:rFonts w:ascii="Arial" w:hAnsi="Arial" w:cs="Arial"/>
                <w:color w:val="000000"/>
                <w:sz w:val="26"/>
                <w:szCs w:val="26"/>
              </w:rPr>
              <w:t xml:space="preserve">. </w:t>
            </w:r>
          </w:p>
        </w:tc>
      </w:tr>
    </w:tbl>
    <w:p w:rsidR="001B0553" w:rsidRPr="000E1DB2" w:rsidRDefault="001B0553" w:rsidP="003A2C67">
      <w:pPr>
        <w:ind w:left="0" w:firstLine="0"/>
        <w:jc w:val="center"/>
        <w:rPr>
          <w:rFonts w:ascii="Arial" w:hAnsi="Arial" w:cs="Arial"/>
          <w:b/>
          <w:bCs/>
          <w:color w:val="000000"/>
          <w:sz w:val="28"/>
          <w:szCs w:val="28"/>
        </w:rPr>
      </w:pPr>
      <w:r w:rsidRPr="000E1DB2">
        <w:rPr>
          <w:rFonts w:ascii="Arial" w:hAnsi="Arial" w:cs="Arial"/>
          <w:b/>
          <w:bCs/>
          <w:color w:val="000000"/>
          <w:sz w:val="28"/>
          <w:szCs w:val="28"/>
        </w:rPr>
        <w:t>GENERAL FUND</w:t>
      </w:r>
    </w:p>
    <w:tbl>
      <w:tblPr>
        <w:tblpPr w:leftFromText="180" w:rightFromText="180" w:vertAnchor="text" w:horzAnchor="margin" w:tblpY="154"/>
        <w:tblW w:w="10186" w:type="dxa"/>
        <w:tblCellMar>
          <w:left w:w="0" w:type="dxa"/>
          <w:right w:w="0" w:type="dxa"/>
        </w:tblCellMar>
        <w:tblLook w:val="04A0"/>
      </w:tblPr>
      <w:tblGrid>
        <w:gridCol w:w="10202"/>
      </w:tblGrid>
      <w:tr w:rsidR="001B0553" w:rsidRPr="000E1DB2" w:rsidTr="001B0553">
        <w:trPr>
          <w:trHeight w:val="370"/>
        </w:trPr>
        <w:tc>
          <w:tcPr>
            <w:tcW w:w="10186" w:type="dxa"/>
            <w:tcBorders>
              <w:top w:val="nil"/>
              <w:left w:val="nil"/>
              <w:bottom w:val="nil"/>
              <w:right w:val="nil"/>
            </w:tcBorders>
            <w:shd w:val="clear" w:color="auto" w:fill="auto"/>
            <w:noWrap/>
            <w:vAlign w:val="bottom"/>
            <w:hideMark/>
          </w:tcPr>
          <w:p w:rsidR="001B0553" w:rsidRPr="000E1DB2" w:rsidRDefault="001B0553" w:rsidP="003A2C67">
            <w:pPr>
              <w:rPr>
                <w:rFonts w:ascii="Arial" w:hAnsi="Arial" w:cs="Arial"/>
                <w:color w:val="000000"/>
              </w:rPr>
            </w:pPr>
            <w:r w:rsidRPr="000E1DB2">
              <w:rPr>
                <w:rFonts w:ascii="Arial" w:hAnsi="Arial" w:cs="Arial"/>
                <w:color w:val="000000"/>
              </w:rPr>
              <w:t xml:space="preserve">For the </w:t>
            </w:r>
            <w:r w:rsidRPr="000E1DB2">
              <w:rPr>
                <w:rFonts w:ascii="Arial" w:hAnsi="Arial" w:cs="Arial"/>
                <w:b/>
                <w:bCs/>
                <w:color w:val="000000"/>
                <w:sz w:val="28"/>
                <w:szCs w:val="28"/>
              </w:rPr>
              <w:t>General Fund</w:t>
            </w:r>
            <w:r w:rsidR="00E60655" w:rsidRPr="000E1DB2">
              <w:rPr>
                <w:rFonts w:ascii="Arial" w:hAnsi="Arial" w:cs="Arial"/>
                <w:b/>
                <w:bCs/>
                <w:color w:val="000000"/>
                <w:sz w:val="28"/>
                <w:szCs w:val="28"/>
              </w:rPr>
              <w:t>,</w:t>
            </w:r>
            <w:r w:rsidRPr="000E1DB2">
              <w:rPr>
                <w:rFonts w:ascii="Arial" w:hAnsi="Arial" w:cs="Arial"/>
                <w:color w:val="000000"/>
              </w:rPr>
              <w:t xml:space="preserve"> the </w:t>
            </w:r>
            <w:r w:rsidR="00E60655" w:rsidRPr="000E1DB2">
              <w:rPr>
                <w:rFonts w:ascii="Arial" w:hAnsi="Arial" w:cs="Arial"/>
                <w:color w:val="000000"/>
              </w:rPr>
              <w:t xml:space="preserve">approved </w:t>
            </w:r>
            <w:r w:rsidRPr="000E1DB2">
              <w:rPr>
                <w:rFonts w:ascii="Arial" w:hAnsi="Arial" w:cs="Arial"/>
                <w:color w:val="000000"/>
              </w:rPr>
              <w:t xml:space="preserve">tax digest projects a </w:t>
            </w:r>
            <w:r w:rsidRPr="000E1DB2">
              <w:rPr>
                <w:rFonts w:ascii="Arial" w:hAnsi="Arial" w:cs="Arial"/>
                <w:color w:val="000000"/>
                <w:u w:val="single"/>
              </w:rPr>
              <w:t xml:space="preserve">2% rise </w:t>
            </w:r>
            <w:r w:rsidRPr="000E1DB2">
              <w:rPr>
                <w:rFonts w:ascii="Arial" w:hAnsi="Arial" w:cs="Arial"/>
                <w:color w:val="000000"/>
              </w:rPr>
              <w:t xml:space="preserve">in taxable values, </w:t>
            </w:r>
            <w:r w:rsidRPr="000E1DB2">
              <w:rPr>
                <w:rFonts w:ascii="Arial" w:hAnsi="Arial" w:cs="Arial"/>
                <w:color w:val="000000"/>
                <w:u w:val="single"/>
              </w:rPr>
              <w:t xml:space="preserve">before </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3A2C67" w:rsidP="001B0553">
            <w:pPr>
              <w:rPr>
                <w:rFonts w:ascii="Arial" w:hAnsi="Arial" w:cs="Arial"/>
                <w:color w:val="000000"/>
              </w:rPr>
            </w:pPr>
            <w:r w:rsidRPr="000E1DB2">
              <w:rPr>
                <w:rFonts w:ascii="Arial" w:hAnsi="Arial" w:cs="Arial"/>
                <w:color w:val="000000"/>
                <w:u w:val="single"/>
              </w:rPr>
              <w:t xml:space="preserve">appeals.  </w:t>
            </w:r>
            <w:r w:rsidR="00E60655" w:rsidRPr="000E1DB2">
              <w:rPr>
                <w:rFonts w:ascii="Arial" w:hAnsi="Arial" w:cs="Arial"/>
                <w:color w:val="000000"/>
              </w:rPr>
              <w:t>Last year</w:t>
            </w:r>
            <w:r w:rsidR="00E60655" w:rsidRPr="000E1DB2">
              <w:rPr>
                <w:rFonts w:ascii="Arial" w:hAnsi="Arial" w:cs="Arial"/>
                <w:color w:val="000000"/>
                <w:u w:val="single"/>
              </w:rPr>
              <w:t xml:space="preserve"> </w:t>
            </w:r>
            <w:r w:rsidR="001B0553" w:rsidRPr="000E1DB2">
              <w:rPr>
                <w:rFonts w:ascii="Arial" w:hAnsi="Arial" w:cs="Arial"/>
                <w:color w:val="000000"/>
                <w:u w:val="single"/>
              </w:rPr>
              <w:t>appeals reduced</w:t>
            </w:r>
            <w:r w:rsidR="001B0553" w:rsidRPr="000E1DB2">
              <w:rPr>
                <w:rFonts w:ascii="Arial" w:hAnsi="Arial" w:cs="Arial"/>
                <w:color w:val="000000"/>
              </w:rPr>
              <w:t xml:space="preserve"> preliminary </w:t>
            </w:r>
            <w:r w:rsidR="001B0553" w:rsidRPr="000E1DB2">
              <w:rPr>
                <w:rFonts w:ascii="Arial" w:hAnsi="Arial" w:cs="Arial"/>
                <w:color w:val="000000"/>
                <w:u w:val="single"/>
              </w:rPr>
              <w:t>revenues by $100,000</w:t>
            </w:r>
            <w:r w:rsidR="00E60655" w:rsidRPr="000E1DB2">
              <w:rPr>
                <w:rFonts w:ascii="Arial" w:hAnsi="Arial" w:cs="Arial"/>
                <w:color w:val="000000"/>
                <w:u w:val="single"/>
              </w:rPr>
              <w:t xml:space="preserve"> or more</w:t>
            </w:r>
            <w:r w:rsidR="001B0553" w:rsidRPr="000E1DB2">
              <w:rPr>
                <w:rFonts w:ascii="Arial" w:hAnsi="Arial" w:cs="Arial"/>
                <w:color w:val="000000"/>
              </w:rPr>
              <w:t>.</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1B0553" w:rsidP="001B0553">
            <w:pPr>
              <w:rPr>
                <w:rFonts w:ascii="Arial" w:hAnsi="Arial" w:cs="Arial"/>
                <w:color w:val="000000"/>
              </w:rPr>
            </w:pPr>
            <w:r w:rsidRPr="000E1DB2">
              <w:rPr>
                <w:rFonts w:ascii="Arial" w:hAnsi="Arial" w:cs="Arial"/>
                <w:color w:val="000000"/>
              </w:rPr>
              <w:t xml:space="preserve"> </w:t>
            </w:r>
            <w:r w:rsidRPr="000E1DB2">
              <w:rPr>
                <w:rFonts w:ascii="Arial" w:hAnsi="Arial" w:cs="Arial"/>
                <w:b/>
                <w:color w:val="000000"/>
              </w:rPr>
              <w:t>The historic drop in taxable values</w:t>
            </w:r>
            <w:r w:rsidRPr="000E1DB2">
              <w:rPr>
                <w:rFonts w:ascii="Arial" w:hAnsi="Arial" w:cs="Arial"/>
                <w:color w:val="000000"/>
              </w:rPr>
              <w:t xml:space="preserve"> has not shown any significant recovery.  </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1B0553" w:rsidP="003A2C67">
            <w:pPr>
              <w:rPr>
                <w:rFonts w:ascii="Arial" w:hAnsi="Arial" w:cs="Arial"/>
                <w:color w:val="000000"/>
                <w:u w:val="single"/>
              </w:rPr>
            </w:pPr>
            <w:r w:rsidRPr="000E1DB2">
              <w:rPr>
                <w:rFonts w:ascii="Arial" w:hAnsi="Arial" w:cs="Arial"/>
                <w:color w:val="000000"/>
              </w:rPr>
              <w:t xml:space="preserve">State law </w:t>
            </w:r>
            <w:r w:rsidR="00E60655" w:rsidRPr="000E1DB2">
              <w:rPr>
                <w:rFonts w:ascii="Arial" w:hAnsi="Arial" w:cs="Arial"/>
                <w:color w:val="000000"/>
              </w:rPr>
              <w:t xml:space="preserve">requires the inclusion of “toxic mortgage” properties in the annual reassessments and </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1B0553" w:rsidP="003A2C67">
            <w:pPr>
              <w:rPr>
                <w:rFonts w:ascii="Arial" w:hAnsi="Arial" w:cs="Arial"/>
                <w:color w:val="000000"/>
              </w:rPr>
            </w:pPr>
            <w:r w:rsidRPr="000E1DB2">
              <w:rPr>
                <w:rFonts w:ascii="Arial" w:hAnsi="Arial" w:cs="Arial"/>
                <w:color w:val="000000"/>
              </w:rPr>
              <w:t xml:space="preserve"> </w:t>
            </w:r>
            <w:r w:rsidR="003A2C67" w:rsidRPr="000E1DB2">
              <w:rPr>
                <w:rFonts w:ascii="Arial" w:hAnsi="Arial" w:cs="Arial"/>
                <w:color w:val="000000"/>
              </w:rPr>
              <w:t xml:space="preserve"> in the  </w:t>
            </w:r>
            <w:r w:rsidR="003A2C67">
              <w:rPr>
                <w:rFonts w:ascii="Arial" w:hAnsi="Arial" w:cs="Arial"/>
                <w:color w:val="000000"/>
              </w:rPr>
              <w:t>a</w:t>
            </w:r>
            <w:r w:rsidR="00E60655" w:rsidRPr="000E1DB2">
              <w:rPr>
                <w:rFonts w:ascii="Arial" w:hAnsi="Arial" w:cs="Arial"/>
                <w:color w:val="000000"/>
              </w:rPr>
              <w:t xml:space="preserve">ppeals process, thus further aggravating the decline in appraised and taxable </w:t>
            </w:r>
            <w:r w:rsidRPr="000E1DB2">
              <w:rPr>
                <w:rFonts w:ascii="Arial" w:hAnsi="Arial" w:cs="Arial"/>
                <w:color w:val="000000"/>
              </w:rPr>
              <w:t xml:space="preserve"> value</w:t>
            </w:r>
            <w:r w:rsidR="00E60655" w:rsidRPr="000E1DB2">
              <w:rPr>
                <w:rFonts w:ascii="Arial" w:hAnsi="Arial" w:cs="Arial"/>
                <w:color w:val="000000"/>
              </w:rPr>
              <w:t>.</w:t>
            </w:r>
            <w:r w:rsidRPr="000E1DB2">
              <w:rPr>
                <w:rFonts w:ascii="Arial" w:hAnsi="Arial" w:cs="Arial"/>
                <w:color w:val="000000"/>
              </w:rPr>
              <w:t xml:space="preserve"> </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1B0553" w:rsidP="001B0553">
            <w:pPr>
              <w:rPr>
                <w:rFonts w:ascii="Arial" w:hAnsi="Arial" w:cs="Arial"/>
                <w:color w:val="000000"/>
                <w:u w:val="single"/>
              </w:rPr>
            </w:pPr>
            <w:r w:rsidRPr="000E1DB2">
              <w:rPr>
                <w:rFonts w:ascii="Arial" w:hAnsi="Arial" w:cs="Arial"/>
                <w:color w:val="000000"/>
                <w:u w:val="single"/>
              </w:rPr>
              <w:t>Other Financing Sources</w:t>
            </w:r>
            <w:r w:rsidRPr="000E1DB2">
              <w:rPr>
                <w:rFonts w:ascii="Arial" w:hAnsi="Arial" w:cs="Arial"/>
                <w:color w:val="000000"/>
              </w:rPr>
              <w:t xml:space="preserve"> reflects the recordation of </w:t>
            </w:r>
            <w:r w:rsidRPr="000E1DB2">
              <w:rPr>
                <w:rFonts w:ascii="Arial" w:hAnsi="Arial" w:cs="Arial"/>
                <w:color w:val="000000"/>
                <w:u w:val="single"/>
              </w:rPr>
              <w:t>Hotel / Motel revenues</w:t>
            </w:r>
            <w:r w:rsidRPr="000E1DB2">
              <w:rPr>
                <w:rFonts w:ascii="Arial" w:hAnsi="Arial" w:cs="Arial"/>
                <w:color w:val="000000"/>
              </w:rPr>
              <w:t xml:space="preserve"> as a transfer from  </w:t>
            </w:r>
          </w:p>
        </w:tc>
      </w:tr>
      <w:tr w:rsidR="001B0553" w:rsidRPr="000E1DB2" w:rsidTr="001B0553">
        <w:trPr>
          <w:trHeight w:val="310"/>
        </w:trPr>
        <w:tc>
          <w:tcPr>
            <w:tcW w:w="10186" w:type="dxa"/>
            <w:tcBorders>
              <w:top w:val="nil"/>
              <w:left w:val="nil"/>
              <w:bottom w:val="nil"/>
              <w:right w:val="nil"/>
            </w:tcBorders>
            <w:shd w:val="clear" w:color="auto" w:fill="auto"/>
            <w:noWrap/>
            <w:vAlign w:val="bottom"/>
            <w:hideMark/>
          </w:tcPr>
          <w:p w:rsidR="001B0553" w:rsidRPr="000E1DB2" w:rsidRDefault="001B0553" w:rsidP="001B0553">
            <w:pPr>
              <w:rPr>
                <w:rFonts w:ascii="Arial" w:hAnsi="Arial" w:cs="Arial"/>
                <w:color w:val="000000"/>
              </w:rPr>
            </w:pPr>
            <w:r w:rsidRPr="000E1DB2">
              <w:rPr>
                <w:rFonts w:ascii="Arial" w:hAnsi="Arial" w:cs="Arial"/>
                <w:color w:val="000000"/>
              </w:rPr>
              <w:t xml:space="preserve"> the Special Revenue Fund. Virtually all other revenue estimates remain the same.  </w:t>
            </w:r>
          </w:p>
        </w:tc>
      </w:tr>
    </w:tbl>
    <w:p w:rsidR="004229D8" w:rsidRPr="000E1DB2" w:rsidRDefault="00A10567" w:rsidP="00BB78FD">
      <w:pPr>
        <w:pStyle w:val="Default"/>
        <w:ind w:left="0" w:firstLine="0"/>
        <w:rPr>
          <w:rFonts w:ascii="Arial" w:hAnsi="Arial" w:cs="Arial"/>
        </w:rPr>
      </w:pPr>
      <w:r w:rsidRPr="000E1DB2">
        <w:rPr>
          <w:rFonts w:ascii="Arial" w:hAnsi="Arial" w:cs="Arial"/>
        </w:rPr>
        <w:t xml:space="preserve"> </w:t>
      </w:r>
    </w:p>
    <w:tbl>
      <w:tblPr>
        <w:tblW w:w="9900" w:type="dxa"/>
        <w:tblCellMar>
          <w:left w:w="0" w:type="dxa"/>
          <w:right w:w="0" w:type="dxa"/>
        </w:tblCellMar>
        <w:tblLook w:val="04A0"/>
      </w:tblPr>
      <w:tblGrid>
        <w:gridCol w:w="9916"/>
      </w:tblGrid>
      <w:tr w:rsidR="004229D8" w:rsidRPr="000E1DB2" w:rsidTr="004229D8">
        <w:trPr>
          <w:trHeight w:val="310"/>
        </w:trPr>
        <w:tc>
          <w:tcPr>
            <w:tcW w:w="9900" w:type="dxa"/>
            <w:tcBorders>
              <w:top w:val="nil"/>
              <w:left w:val="nil"/>
              <w:bottom w:val="nil"/>
              <w:right w:val="nil"/>
            </w:tcBorders>
            <w:shd w:val="clear" w:color="auto" w:fill="auto"/>
            <w:noWrap/>
            <w:vAlign w:val="bottom"/>
            <w:hideMark/>
          </w:tcPr>
          <w:p w:rsidR="004229D8" w:rsidRPr="000E1DB2" w:rsidRDefault="004229D8" w:rsidP="003A2C67">
            <w:pPr>
              <w:rPr>
                <w:rFonts w:ascii="Arial" w:hAnsi="Arial" w:cs="Arial"/>
                <w:color w:val="000000"/>
              </w:rPr>
            </w:pPr>
            <w:r w:rsidRPr="000E1DB2">
              <w:rPr>
                <w:rFonts w:ascii="Arial" w:hAnsi="Arial" w:cs="Arial"/>
                <w:color w:val="000000"/>
              </w:rPr>
              <w:t xml:space="preserve">General Fund Expenditures have declined by </w:t>
            </w:r>
            <w:r w:rsidR="00E60655" w:rsidRPr="000E1DB2">
              <w:rPr>
                <w:rFonts w:ascii="Arial" w:hAnsi="Arial" w:cs="Arial"/>
                <w:color w:val="000000"/>
              </w:rPr>
              <w:t xml:space="preserve">0.9% as previous </w:t>
            </w:r>
            <w:r w:rsidRPr="000E1DB2">
              <w:rPr>
                <w:rFonts w:ascii="Arial" w:hAnsi="Arial" w:cs="Arial"/>
                <w:color w:val="000000"/>
              </w:rPr>
              <w:t xml:space="preserve">authorizations </w:t>
            </w:r>
            <w:r w:rsidR="00E60655" w:rsidRPr="000E1DB2">
              <w:rPr>
                <w:rFonts w:ascii="Arial" w:hAnsi="Arial" w:cs="Arial"/>
                <w:color w:val="000000"/>
              </w:rPr>
              <w:t xml:space="preserve">were </w:t>
            </w:r>
            <w:r w:rsidR="006432B5" w:rsidRPr="000E1DB2">
              <w:rPr>
                <w:rFonts w:ascii="Arial" w:hAnsi="Arial" w:cs="Arial"/>
                <w:color w:val="000000"/>
              </w:rPr>
              <w:t>revalued</w:t>
            </w:r>
          </w:p>
        </w:tc>
      </w:tr>
      <w:tr w:rsidR="004229D8" w:rsidRPr="000E1DB2" w:rsidTr="004229D8">
        <w:trPr>
          <w:trHeight w:val="310"/>
        </w:trPr>
        <w:tc>
          <w:tcPr>
            <w:tcW w:w="9900" w:type="dxa"/>
            <w:tcBorders>
              <w:top w:val="nil"/>
              <w:left w:val="nil"/>
              <w:bottom w:val="nil"/>
              <w:right w:val="nil"/>
            </w:tcBorders>
            <w:shd w:val="clear" w:color="auto" w:fill="auto"/>
            <w:noWrap/>
            <w:vAlign w:val="bottom"/>
            <w:hideMark/>
          </w:tcPr>
          <w:p w:rsidR="004229D8" w:rsidRPr="000E1DB2" w:rsidRDefault="004229D8" w:rsidP="006432B5">
            <w:pPr>
              <w:rPr>
                <w:rFonts w:ascii="Arial" w:hAnsi="Arial" w:cs="Arial"/>
                <w:color w:val="000000"/>
              </w:rPr>
            </w:pPr>
            <w:r w:rsidRPr="000E1DB2">
              <w:rPr>
                <w:rFonts w:ascii="Arial" w:hAnsi="Arial" w:cs="Arial"/>
                <w:color w:val="000000"/>
              </w:rPr>
              <w:t xml:space="preserve"> </w:t>
            </w:r>
            <w:r w:rsidR="003A2C67" w:rsidRPr="000E1DB2">
              <w:rPr>
                <w:rFonts w:ascii="Arial" w:hAnsi="Arial" w:cs="Arial"/>
                <w:color w:val="000000"/>
              </w:rPr>
              <w:t xml:space="preserve">and </w:t>
            </w:r>
            <w:r w:rsidR="003A2C67">
              <w:rPr>
                <w:rFonts w:ascii="Arial" w:hAnsi="Arial" w:cs="Arial"/>
                <w:color w:val="000000"/>
              </w:rPr>
              <w:t>by</w:t>
            </w:r>
            <w:r w:rsidR="003A2C67" w:rsidRPr="000E1DB2">
              <w:rPr>
                <w:rFonts w:ascii="Arial" w:hAnsi="Arial" w:cs="Arial"/>
                <w:color w:val="000000"/>
              </w:rPr>
              <w:t xml:space="preserve"> </w:t>
            </w:r>
            <w:r w:rsidR="003A2C67">
              <w:rPr>
                <w:rFonts w:ascii="Arial" w:hAnsi="Arial" w:cs="Arial"/>
                <w:color w:val="000000"/>
              </w:rPr>
              <w:t>t</w:t>
            </w:r>
            <w:r w:rsidR="00E60655" w:rsidRPr="000E1DB2">
              <w:rPr>
                <w:rFonts w:ascii="Arial" w:hAnsi="Arial" w:cs="Arial"/>
                <w:color w:val="000000"/>
              </w:rPr>
              <w:t>he use of such “trimming” as only partially funding vacant positions.</w:t>
            </w:r>
          </w:p>
        </w:tc>
      </w:tr>
    </w:tbl>
    <w:p w:rsidR="00664CF1" w:rsidRPr="000E1DB2" w:rsidRDefault="004229D8" w:rsidP="00BB78FD">
      <w:pPr>
        <w:pStyle w:val="Default"/>
        <w:ind w:left="0" w:firstLine="0"/>
        <w:rPr>
          <w:rFonts w:ascii="Arial" w:hAnsi="Arial" w:cs="Arial"/>
          <w:sz w:val="28"/>
          <w:szCs w:val="28"/>
        </w:rPr>
      </w:pPr>
      <w:r w:rsidRPr="000E1DB2">
        <w:rPr>
          <w:rFonts w:ascii="Arial" w:hAnsi="Arial" w:cs="Arial"/>
        </w:rPr>
        <w:t xml:space="preserve"> </w:t>
      </w:r>
    </w:p>
    <w:p w:rsidR="00664CF1" w:rsidRPr="006432B5" w:rsidRDefault="000829AB" w:rsidP="006432B5">
      <w:pPr>
        <w:pStyle w:val="Default"/>
        <w:ind w:left="0" w:firstLine="0"/>
        <w:jc w:val="center"/>
        <w:rPr>
          <w:rFonts w:ascii="Arial" w:hAnsi="Arial" w:cs="Arial"/>
          <w:sz w:val="22"/>
          <w:szCs w:val="22"/>
        </w:rPr>
      </w:pPr>
      <w:r w:rsidRPr="000E1DB2">
        <w:rPr>
          <w:rFonts w:ascii="Arial" w:hAnsi="Arial" w:cs="Arial"/>
          <w:b/>
          <w:sz w:val="28"/>
          <w:szCs w:val="28"/>
        </w:rPr>
        <w:t>SPECIAL REVENUE FUND</w:t>
      </w:r>
    </w:p>
    <w:tbl>
      <w:tblPr>
        <w:tblW w:w="9990" w:type="dxa"/>
        <w:tblCellMar>
          <w:left w:w="0" w:type="dxa"/>
          <w:right w:w="0" w:type="dxa"/>
        </w:tblCellMar>
        <w:tblLook w:val="04A0"/>
      </w:tblPr>
      <w:tblGrid>
        <w:gridCol w:w="10006"/>
      </w:tblGrid>
      <w:tr w:rsidR="00664CF1" w:rsidRPr="000E1DB2" w:rsidTr="003A2C67">
        <w:trPr>
          <w:trHeight w:val="583"/>
        </w:trPr>
        <w:tc>
          <w:tcPr>
            <w:tcW w:w="9990" w:type="dxa"/>
            <w:tcBorders>
              <w:top w:val="nil"/>
              <w:left w:val="nil"/>
              <w:bottom w:val="nil"/>
              <w:right w:val="nil"/>
            </w:tcBorders>
            <w:shd w:val="clear" w:color="auto" w:fill="auto"/>
            <w:noWrap/>
            <w:vAlign w:val="bottom"/>
            <w:hideMark/>
          </w:tcPr>
          <w:p w:rsidR="00664CF1" w:rsidRPr="000E1DB2" w:rsidRDefault="00664CF1" w:rsidP="003A2C67">
            <w:pPr>
              <w:rPr>
                <w:rFonts w:ascii="Arial" w:hAnsi="Arial" w:cs="Arial"/>
                <w:color w:val="000000"/>
              </w:rPr>
            </w:pPr>
            <w:r w:rsidRPr="000E1DB2">
              <w:rPr>
                <w:rFonts w:ascii="Arial" w:hAnsi="Arial" w:cs="Arial"/>
                <w:color w:val="000000"/>
              </w:rPr>
              <w:t xml:space="preserve">The Special Revenue Fund is used to account for the Hotel/Motel taxes and other restricted </w:t>
            </w:r>
          </w:p>
        </w:tc>
      </w:tr>
      <w:tr w:rsidR="00664CF1" w:rsidRPr="000E1DB2" w:rsidTr="00664CF1">
        <w:trPr>
          <w:trHeight w:val="310"/>
        </w:trPr>
        <w:tc>
          <w:tcPr>
            <w:tcW w:w="9990" w:type="dxa"/>
            <w:tcBorders>
              <w:top w:val="nil"/>
              <w:left w:val="nil"/>
              <w:bottom w:val="nil"/>
              <w:right w:val="nil"/>
            </w:tcBorders>
            <w:shd w:val="clear" w:color="auto" w:fill="auto"/>
            <w:noWrap/>
            <w:vAlign w:val="bottom"/>
            <w:hideMark/>
          </w:tcPr>
          <w:p w:rsidR="00664CF1" w:rsidRPr="000E1DB2" w:rsidRDefault="00664CF1" w:rsidP="003A2C67">
            <w:pPr>
              <w:rPr>
                <w:rFonts w:ascii="Arial" w:hAnsi="Arial" w:cs="Arial"/>
                <w:color w:val="000000"/>
              </w:rPr>
            </w:pPr>
            <w:r w:rsidRPr="000E1DB2">
              <w:rPr>
                <w:rFonts w:ascii="Arial" w:hAnsi="Arial" w:cs="Arial"/>
                <w:color w:val="000000"/>
              </w:rPr>
              <w:t xml:space="preserve"> </w:t>
            </w:r>
            <w:r w:rsidR="003A2C67" w:rsidRPr="000E1DB2">
              <w:rPr>
                <w:rFonts w:ascii="Arial" w:hAnsi="Arial" w:cs="Arial"/>
                <w:color w:val="000000"/>
              </w:rPr>
              <w:t xml:space="preserve">revenues. </w:t>
            </w:r>
            <w:r w:rsidRPr="000E1DB2">
              <w:rPr>
                <w:rFonts w:ascii="Arial" w:hAnsi="Arial" w:cs="Arial"/>
                <w:color w:val="000000"/>
              </w:rPr>
              <w:t xml:space="preserve">The Fund will transfer $1,152.936 in Hotel/Motel tax to HATT (the Trade and </w:t>
            </w:r>
          </w:p>
        </w:tc>
      </w:tr>
      <w:tr w:rsidR="003A2C67" w:rsidRPr="000E1DB2" w:rsidTr="00664CF1">
        <w:trPr>
          <w:trHeight w:val="310"/>
        </w:trPr>
        <w:tc>
          <w:tcPr>
            <w:tcW w:w="9990" w:type="dxa"/>
            <w:tcBorders>
              <w:top w:val="nil"/>
              <w:left w:val="nil"/>
              <w:bottom w:val="nil"/>
              <w:right w:val="nil"/>
            </w:tcBorders>
            <w:shd w:val="clear" w:color="auto" w:fill="auto"/>
            <w:noWrap/>
            <w:vAlign w:val="bottom"/>
            <w:hideMark/>
          </w:tcPr>
          <w:p w:rsidR="003A2C67" w:rsidRPr="000E1DB2" w:rsidRDefault="003A2C67">
            <w:pPr>
              <w:rPr>
                <w:rFonts w:ascii="Arial" w:hAnsi="Arial" w:cs="Arial"/>
                <w:color w:val="000000"/>
              </w:rPr>
            </w:pPr>
            <w:r w:rsidRPr="000E1DB2">
              <w:rPr>
                <w:rFonts w:ascii="Arial" w:hAnsi="Arial" w:cs="Arial"/>
                <w:color w:val="000000"/>
              </w:rPr>
              <w:t xml:space="preserve">  Tourism  Authority) and $864,702 to the General Fund. Also included are small grants and</w:t>
            </w:r>
          </w:p>
        </w:tc>
      </w:tr>
      <w:tr w:rsidR="00664CF1" w:rsidRPr="000E1DB2" w:rsidTr="00664CF1">
        <w:trPr>
          <w:trHeight w:val="310"/>
        </w:trPr>
        <w:tc>
          <w:tcPr>
            <w:tcW w:w="9990" w:type="dxa"/>
            <w:tcBorders>
              <w:top w:val="nil"/>
              <w:left w:val="nil"/>
              <w:bottom w:val="nil"/>
              <w:right w:val="nil"/>
            </w:tcBorders>
            <w:shd w:val="clear" w:color="auto" w:fill="auto"/>
            <w:noWrap/>
            <w:vAlign w:val="bottom"/>
            <w:hideMark/>
          </w:tcPr>
          <w:p w:rsidR="00664CF1" w:rsidRPr="000E1DB2" w:rsidRDefault="003A2C67">
            <w:pPr>
              <w:rPr>
                <w:rFonts w:ascii="Arial" w:hAnsi="Arial" w:cs="Arial"/>
                <w:color w:val="000000"/>
              </w:rPr>
            </w:pPr>
            <w:r>
              <w:rPr>
                <w:rFonts w:ascii="Arial" w:hAnsi="Arial" w:cs="Arial"/>
                <w:color w:val="000000"/>
              </w:rPr>
              <w:t xml:space="preserve"> </w:t>
            </w:r>
            <w:r w:rsidR="00664CF1" w:rsidRPr="000E1DB2">
              <w:rPr>
                <w:rFonts w:ascii="Arial" w:hAnsi="Arial" w:cs="Arial"/>
                <w:color w:val="000000"/>
              </w:rPr>
              <w:t xml:space="preserve">911 expenditures.  </w:t>
            </w:r>
          </w:p>
        </w:tc>
      </w:tr>
    </w:tbl>
    <w:p w:rsidR="00F21E0C" w:rsidRPr="000E1DB2" w:rsidRDefault="00AF3648" w:rsidP="000829AB">
      <w:pPr>
        <w:pStyle w:val="Default"/>
        <w:ind w:left="0" w:firstLine="0"/>
        <w:jc w:val="center"/>
        <w:rPr>
          <w:rFonts w:ascii="Arial" w:eastAsiaTheme="minorHAnsi" w:hAnsi="Arial" w:cs="Arial"/>
          <w:b/>
          <w:color w:val="auto"/>
          <w:sz w:val="28"/>
          <w:szCs w:val="28"/>
        </w:rPr>
      </w:pPr>
      <w:r w:rsidRPr="00AF3648">
        <w:rPr>
          <w:rFonts w:ascii="Arial" w:hAnsi="Arial" w:cs="Arial"/>
        </w:rPr>
        <w:fldChar w:fldCharType="begin"/>
      </w:r>
      <w:r w:rsidR="00DE0D7E" w:rsidRPr="000E1DB2">
        <w:rPr>
          <w:rFonts w:ascii="Arial" w:hAnsi="Arial" w:cs="Arial"/>
        </w:rPr>
        <w:instrText xml:space="preserve"> LINK </w:instrText>
      </w:r>
      <w:r w:rsidR="000F55F5" w:rsidRPr="000E1DB2">
        <w:rPr>
          <w:rFonts w:ascii="Arial" w:hAnsi="Arial" w:cs="Arial"/>
        </w:rPr>
        <w:instrText xml:space="preserve">Excel.Sheet.8 "G:\\Budget Book Master v3Bshort.xlsx" Hilites!R57C4 </w:instrText>
      </w:r>
      <w:r w:rsidR="00DE0D7E" w:rsidRPr="000E1DB2">
        <w:rPr>
          <w:rFonts w:ascii="Arial" w:hAnsi="Arial" w:cs="Arial"/>
        </w:rPr>
        <w:instrText xml:space="preserve">\a \f 4 \h </w:instrText>
      </w:r>
      <w:r w:rsidR="000829AB" w:rsidRPr="000E1DB2">
        <w:rPr>
          <w:rFonts w:ascii="Arial" w:hAnsi="Arial" w:cs="Arial"/>
        </w:rPr>
        <w:instrText xml:space="preserve"> \* MERGEFORMAT </w:instrText>
      </w:r>
      <w:r w:rsidRPr="00AF3648">
        <w:rPr>
          <w:rFonts w:ascii="Arial" w:hAnsi="Arial" w:cs="Arial"/>
        </w:rPr>
        <w:fldChar w:fldCharType="separate"/>
      </w:r>
    </w:p>
    <w:p w:rsidR="00F21E0C" w:rsidRPr="000E1DB2" w:rsidRDefault="003A2C67" w:rsidP="00F21E0C">
      <w:pPr>
        <w:jc w:val="center"/>
        <w:rPr>
          <w:rFonts w:ascii="Arial" w:hAnsi="Arial" w:cs="Arial"/>
          <w:b/>
          <w:color w:val="000000"/>
          <w:sz w:val="28"/>
          <w:szCs w:val="28"/>
        </w:rPr>
      </w:pPr>
      <w:r>
        <w:rPr>
          <w:rFonts w:ascii="Arial" w:hAnsi="Arial" w:cs="Arial"/>
          <w:b/>
          <w:sz w:val="28"/>
          <w:szCs w:val="28"/>
        </w:rPr>
        <w:t>CAPITAL PROJECTS</w:t>
      </w:r>
      <w:r w:rsidRPr="000E1DB2">
        <w:rPr>
          <w:rFonts w:ascii="Arial" w:hAnsi="Arial" w:cs="Arial"/>
          <w:b/>
          <w:sz w:val="28"/>
          <w:szCs w:val="28"/>
        </w:rPr>
        <w:t xml:space="preserve"> FUND</w:t>
      </w:r>
    </w:p>
    <w:p w:rsidR="00DE0D7E" w:rsidRPr="000E1DB2" w:rsidRDefault="00AF3648" w:rsidP="000829AB">
      <w:pPr>
        <w:pStyle w:val="Default"/>
        <w:ind w:left="0" w:firstLine="0"/>
        <w:jc w:val="center"/>
        <w:rPr>
          <w:rFonts w:ascii="Arial" w:hAnsi="Arial" w:cs="Arial"/>
        </w:rPr>
      </w:pPr>
      <w:r w:rsidRPr="000E1DB2">
        <w:rPr>
          <w:rFonts w:ascii="Arial" w:hAnsi="Arial" w:cs="Arial"/>
          <w:b/>
          <w:sz w:val="28"/>
          <w:szCs w:val="28"/>
        </w:rPr>
        <w:fldChar w:fldCharType="end"/>
      </w:r>
    </w:p>
    <w:tbl>
      <w:tblPr>
        <w:tblW w:w="15350" w:type="dxa"/>
        <w:tblCellMar>
          <w:left w:w="0" w:type="dxa"/>
          <w:right w:w="0" w:type="dxa"/>
        </w:tblCellMar>
        <w:tblLook w:val="04A0"/>
      </w:tblPr>
      <w:tblGrid>
        <w:gridCol w:w="6676"/>
        <w:gridCol w:w="8690"/>
      </w:tblGrid>
      <w:tr w:rsidR="00DE0D7E" w:rsidRPr="000E1DB2" w:rsidTr="00E14000">
        <w:trPr>
          <w:trHeight w:val="310"/>
        </w:trPr>
        <w:tc>
          <w:tcPr>
            <w:tcW w:w="15350" w:type="dxa"/>
            <w:gridSpan w:val="2"/>
            <w:tcBorders>
              <w:top w:val="nil"/>
              <w:left w:val="nil"/>
              <w:bottom w:val="nil"/>
              <w:right w:val="nil"/>
            </w:tcBorders>
            <w:shd w:val="clear" w:color="auto" w:fill="auto"/>
            <w:noWrap/>
            <w:vAlign w:val="bottom"/>
            <w:hideMark/>
          </w:tcPr>
          <w:p w:rsidR="00DE0D7E" w:rsidRPr="000E1DB2" w:rsidRDefault="00DE0D7E" w:rsidP="003A2C67">
            <w:pPr>
              <w:pStyle w:val="Default"/>
              <w:ind w:left="0" w:firstLine="0"/>
              <w:rPr>
                <w:rFonts w:ascii="Arial" w:hAnsi="Arial" w:cs="Arial"/>
              </w:rPr>
            </w:pPr>
            <w:r w:rsidRPr="000E1DB2">
              <w:rPr>
                <w:rFonts w:ascii="Arial" w:hAnsi="Arial" w:cs="Arial"/>
              </w:rPr>
              <w:t xml:space="preserve">The expenses for some of the </w:t>
            </w:r>
            <w:r w:rsidR="003A2C67">
              <w:rPr>
                <w:rFonts w:ascii="Arial" w:hAnsi="Arial" w:cs="Arial"/>
              </w:rPr>
              <w:t>C</w:t>
            </w:r>
            <w:r w:rsidRPr="000E1DB2">
              <w:rPr>
                <w:rFonts w:ascii="Arial" w:hAnsi="Arial" w:cs="Arial"/>
              </w:rPr>
              <w:t xml:space="preserve">apital </w:t>
            </w:r>
            <w:r w:rsidR="003A2C67">
              <w:rPr>
                <w:rFonts w:ascii="Arial" w:hAnsi="Arial" w:cs="Arial"/>
              </w:rPr>
              <w:t>P</w:t>
            </w:r>
            <w:r w:rsidRPr="000E1DB2">
              <w:rPr>
                <w:rFonts w:ascii="Arial" w:hAnsi="Arial" w:cs="Arial"/>
              </w:rPr>
              <w:t>rojects were incurred in Fiscal 2013-2014 and the remainder</w:t>
            </w:r>
          </w:p>
        </w:tc>
      </w:tr>
      <w:tr w:rsidR="00DE0D7E" w:rsidRPr="000E1DB2" w:rsidTr="00E14000">
        <w:trPr>
          <w:trHeight w:val="310"/>
        </w:trPr>
        <w:tc>
          <w:tcPr>
            <w:tcW w:w="15350" w:type="dxa"/>
            <w:gridSpan w:val="2"/>
            <w:tcBorders>
              <w:top w:val="nil"/>
              <w:left w:val="nil"/>
              <w:bottom w:val="nil"/>
              <w:right w:val="nil"/>
            </w:tcBorders>
            <w:shd w:val="clear" w:color="auto" w:fill="auto"/>
            <w:noWrap/>
            <w:vAlign w:val="bottom"/>
            <w:hideMark/>
          </w:tcPr>
          <w:p w:rsidR="00DE0D7E" w:rsidRPr="000E1DB2" w:rsidRDefault="00DE0D7E" w:rsidP="00DE0D7E">
            <w:pPr>
              <w:pStyle w:val="Default"/>
              <w:ind w:left="0" w:firstLine="0"/>
              <w:rPr>
                <w:rFonts w:ascii="Arial" w:hAnsi="Arial" w:cs="Arial"/>
              </w:rPr>
            </w:pPr>
            <w:r w:rsidRPr="000E1DB2">
              <w:rPr>
                <w:rFonts w:ascii="Arial" w:hAnsi="Arial" w:cs="Arial"/>
              </w:rPr>
              <w:t>are funded in the proposed budget:</w:t>
            </w:r>
          </w:p>
        </w:tc>
      </w:tr>
      <w:tr w:rsidR="00E14000" w:rsidRPr="000E1DB2" w:rsidTr="00E14000">
        <w:trPr>
          <w:gridAfter w:val="1"/>
          <w:wAfter w:w="8690" w:type="dxa"/>
          <w:trHeight w:val="370"/>
        </w:trPr>
        <w:tc>
          <w:tcPr>
            <w:tcW w:w="6660" w:type="dxa"/>
            <w:tcBorders>
              <w:top w:val="nil"/>
              <w:left w:val="nil"/>
              <w:bottom w:val="nil"/>
              <w:right w:val="nil"/>
            </w:tcBorders>
            <w:shd w:val="clear" w:color="auto" w:fill="auto"/>
            <w:noWrap/>
            <w:vAlign w:val="bottom"/>
            <w:hideMark/>
          </w:tcPr>
          <w:p w:rsidR="00E14000" w:rsidRPr="000E1DB2" w:rsidRDefault="00DE0D7E" w:rsidP="00E14000">
            <w:pPr>
              <w:pStyle w:val="Default"/>
              <w:ind w:left="0" w:firstLine="0"/>
              <w:rPr>
                <w:rFonts w:ascii="Arial" w:hAnsi="Arial" w:cs="Arial"/>
                <w:b/>
                <w:bCs/>
              </w:rPr>
            </w:pPr>
            <w:r w:rsidRPr="000E1DB2">
              <w:rPr>
                <w:rFonts w:ascii="Arial" w:hAnsi="Arial" w:cs="Arial"/>
              </w:rPr>
              <w:t xml:space="preserve"> </w:t>
            </w:r>
            <w:r w:rsidR="00E14000" w:rsidRPr="000E1DB2">
              <w:rPr>
                <w:rFonts w:ascii="Arial" w:hAnsi="Arial" w:cs="Arial"/>
              </w:rPr>
              <w:t xml:space="preserve">                                                                       </w:t>
            </w:r>
            <w:r w:rsidR="00E14000" w:rsidRPr="000E1DB2">
              <w:rPr>
                <w:rFonts w:ascii="Arial" w:hAnsi="Arial" w:cs="Arial"/>
                <w:b/>
                <w:bCs/>
              </w:rPr>
              <w:t>Project List</w:t>
            </w:r>
          </w:p>
        </w:tc>
      </w:tr>
    </w:tbl>
    <w:p w:rsidR="00E14000" w:rsidRPr="000E1DB2" w:rsidRDefault="00E14000" w:rsidP="00DE0D7E">
      <w:pPr>
        <w:pStyle w:val="Default"/>
        <w:ind w:left="0" w:firstLine="0"/>
        <w:rPr>
          <w:rFonts w:ascii="Arial" w:hAnsi="Arial" w:cs="Arial"/>
        </w:rPr>
      </w:pPr>
      <w:r w:rsidRPr="000E1DB2">
        <w:rPr>
          <w:rFonts w:ascii="Arial" w:hAnsi="Arial" w:cs="Arial"/>
        </w:rPr>
        <w:t xml:space="preserve"> </w:t>
      </w:r>
    </w:p>
    <w:tbl>
      <w:tblPr>
        <w:tblW w:w="8500" w:type="dxa"/>
        <w:tblCellMar>
          <w:left w:w="0" w:type="dxa"/>
          <w:right w:w="0" w:type="dxa"/>
        </w:tblCellMar>
        <w:tblLook w:val="04A0"/>
      </w:tblPr>
      <w:tblGrid>
        <w:gridCol w:w="3255"/>
        <w:gridCol w:w="1376"/>
        <w:gridCol w:w="1468"/>
        <w:gridCol w:w="1668"/>
        <w:gridCol w:w="1401"/>
      </w:tblGrid>
      <w:tr w:rsidR="00E14000" w:rsidRPr="000E1DB2" w:rsidTr="00E14000">
        <w:trPr>
          <w:trHeight w:val="290"/>
        </w:trPr>
        <w:tc>
          <w:tcPr>
            <w:tcW w:w="3160" w:type="dxa"/>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1360" w:type="dxa"/>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1300" w:type="dxa"/>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u w:val="single" w:color="FFFFFF" w:themeColor="background1"/>
              </w:rPr>
            </w:pPr>
            <w:r w:rsidRPr="000E1DB2">
              <w:rPr>
                <w:rFonts w:ascii="Arial" w:hAnsi="Arial" w:cs="Arial"/>
                <w:u w:val="single" w:color="FFFFFF" w:themeColor="background1"/>
              </w:rPr>
              <w:t>2013-2014</w:t>
            </w:r>
          </w:p>
        </w:tc>
        <w:tc>
          <w:tcPr>
            <w:tcW w:w="1420" w:type="dxa"/>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u w:val="single" w:color="FFFFFF" w:themeColor="background1"/>
              </w:rPr>
            </w:pPr>
            <w:r w:rsidRPr="000E1DB2">
              <w:rPr>
                <w:rFonts w:ascii="Arial" w:hAnsi="Arial" w:cs="Arial"/>
                <w:u w:val="single" w:color="FFFFFF" w:themeColor="background1"/>
              </w:rPr>
              <w:t>2014-2015</w:t>
            </w:r>
          </w:p>
        </w:tc>
        <w:tc>
          <w:tcPr>
            <w:tcW w:w="1260" w:type="dxa"/>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u w:val="single" w:color="FFFFFF" w:themeColor="background1"/>
              </w:rPr>
            </w:pPr>
            <w:r w:rsidRPr="000E1DB2">
              <w:rPr>
                <w:rFonts w:ascii="Arial" w:hAnsi="Arial" w:cs="Arial"/>
                <w:u w:val="single" w:color="FFFFFF" w:themeColor="background1"/>
              </w:rPr>
              <w:t>Grants</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Depot TE Project</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285,185 </w:t>
            </w: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   </w:t>
            </w: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North Central Ave Streetscape</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39,838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900,000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720,000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Access Road Earmark</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150,000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155,000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124,000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Dogwood-North Avenue</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146,000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60,000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48,000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R/R Construction</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250,000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181,000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181,000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North Fulton TE</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426,415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455,000 </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364,000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CDBG Sidewalks</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108,062 </w:t>
            </w:r>
          </w:p>
        </w:tc>
        <w:tc>
          <w:tcPr>
            <w:tcW w:w="0" w:type="auto"/>
            <w:tcBorders>
              <w:top w:val="nil"/>
              <w:left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80,000 </w:t>
            </w:r>
          </w:p>
        </w:tc>
        <w:tc>
          <w:tcPr>
            <w:tcW w:w="0" w:type="auto"/>
            <w:tcBorders>
              <w:top w:val="nil"/>
              <w:left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80,000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DOT-LMIG Program</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p>
        </w:tc>
        <w:tc>
          <w:tcPr>
            <w:tcW w:w="0" w:type="auto"/>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50,000 </w:t>
            </w:r>
          </w:p>
        </w:tc>
        <w:tc>
          <w:tcPr>
            <w:tcW w:w="0" w:type="auto"/>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75,690 </w:t>
            </w:r>
          </w:p>
        </w:tc>
        <w:tc>
          <w:tcPr>
            <w:tcW w:w="0" w:type="auto"/>
            <w:tcBorders>
              <w:top w:val="nil"/>
              <w:left w:val="nil"/>
              <w:bottom w:val="single" w:sz="4" w:space="0" w:color="auto"/>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          75,690 </w:t>
            </w:r>
          </w:p>
        </w:tc>
      </w:tr>
      <w:tr w:rsidR="00E14000" w:rsidRPr="000E1DB2" w:rsidTr="00E14000">
        <w:trPr>
          <w:trHeight w:val="290"/>
        </w:trPr>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rPr>
                <w:rFonts w:ascii="Arial" w:hAnsi="Arial" w:cs="Arial"/>
              </w:rPr>
            </w:pPr>
            <w:r w:rsidRPr="000E1DB2">
              <w:rPr>
                <w:rFonts w:ascii="Arial" w:hAnsi="Arial" w:cs="Arial"/>
              </w:rPr>
              <w:t>Total</w:t>
            </w:r>
          </w:p>
        </w:tc>
        <w:tc>
          <w:tcPr>
            <w:tcW w:w="0" w:type="auto"/>
            <w:tcBorders>
              <w:top w:val="nil"/>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1,455,500 </w:t>
            </w: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1,906,690 </w:t>
            </w:r>
          </w:p>
        </w:tc>
        <w:tc>
          <w:tcPr>
            <w:tcW w:w="0" w:type="auto"/>
            <w:tcBorders>
              <w:top w:val="single" w:sz="4" w:space="0" w:color="auto"/>
              <w:left w:val="nil"/>
              <w:bottom w:val="nil"/>
              <w:right w:val="nil"/>
            </w:tcBorders>
            <w:shd w:val="clear" w:color="auto" w:fill="auto"/>
            <w:noWrap/>
            <w:vAlign w:val="bottom"/>
            <w:hideMark/>
          </w:tcPr>
          <w:p w:rsidR="00E14000" w:rsidRPr="000E1DB2" w:rsidRDefault="00E14000" w:rsidP="00E14000">
            <w:pPr>
              <w:pStyle w:val="Default"/>
              <w:ind w:left="0" w:firstLine="0"/>
              <w:jc w:val="right"/>
              <w:rPr>
                <w:rFonts w:ascii="Arial" w:hAnsi="Arial" w:cs="Arial"/>
              </w:rPr>
            </w:pPr>
            <w:r w:rsidRPr="000E1DB2">
              <w:rPr>
                <w:rFonts w:ascii="Arial" w:hAnsi="Arial" w:cs="Arial"/>
              </w:rPr>
              <w:t xml:space="preserve">1,592,690 </w:t>
            </w:r>
          </w:p>
        </w:tc>
      </w:tr>
    </w:tbl>
    <w:p w:rsidR="00E14000" w:rsidRPr="000E1DB2" w:rsidRDefault="00E14000" w:rsidP="00DE0D7E">
      <w:pPr>
        <w:pStyle w:val="Default"/>
        <w:ind w:left="0" w:firstLine="0"/>
        <w:rPr>
          <w:rFonts w:ascii="Arial" w:hAnsi="Arial" w:cs="Arial"/>
        </w:rPr>
      </w:pPr>
      <w:r w:rsidRPr="000E1DB2">
        <w:rPr>
          <w:rFonts w:ascii="Arial" w:hAnsi="Arial" w:cs="Arial"/>
        </w:rPr>
        <w:t xml:space="preserve"> </w:t>
      </w:r>
    </w:p>
    <w:tbl>
      <w:tblPr>
        <w:tblW w:w="10382" w:type="dxa"/>
        <w:tblCellMar>
          <w:left w:w="0" w:type="dxa"/>
          <w:right w:w="0" w:type="dxa"/>
        </w:tblCellMar>
        <w:tblLook w:val="04A0"/>
      </w:tblPr>
      <w:tblGrid>
        <w:gridCol w:w="298"/>
        <w:gridCol w:w="10100"/>
      </w:tblGrid>
      <w:tr w:rsidR="00E14000" w:rsidRPr="000E1DB2" w:rsidTr="00E475FD">
        <w:trPr>
          <w:trHeight w:val="290"/>
        </w:trPr>
        <w:tc>
          <w:tcPr>
            <w:tcW w:w="10382" w:type="dxa"/>
            <w:gridSpan w:val="2"/>
            <w:tcBorders>
              <w:top w:val="nil"/>
              <w:left w:val="nil"/>
              <w:bottom w:val="nil"/>
              <w:right w:val="nil"/>
            </w:tcBorders>
            <w:shd w:val="clear" w:color="auto" w:fill="auto"/>
            <w:noWrap/>
            <w:vAlign w:val="bottom"/>
            <w:hideMark/>
          </w:tcPr>
          <w:p w:rsidR="00E14000" w:rsidRPr="000E1DB2" w:rsidRDefault="00E14000" w:rsidP="003A2C67">
            <w:pPr>
              <w:ind w:left="360" w:hanging="360"/>
              <w:rPr>
                <w:rFonts w:ascii="Arial" w:hAnsi="Arial" w:cs="Arial"/>
                <w:color w:val="000000"/>
              </w:rPr>
            </w:pPr>
            <w:r w:rsidRPr="000E1DB2">
              <w:rPr>
                <w:rFonts w:ascii="Arial" w:hAnsi="Arial" w:cs="Arial"/>
                <w:color w:val="000000"/>
                <w:sz w:val="22"/>
                <w:szCs w:val="22"/>
              </w:rPr>
              <w:t>Most projects are grant-funded requiring a 20%</w:t>
            </w:r>
            <w:r w:rsidR="00E475FD" w:rsidRPr="000E1DB2">
              <w:rPr>
                <w:rFonts w:ascii="Arial" w:hAnsi="Arial" w:cs="Arial"/>
                <w:color w:val="000000"/>
                <w:sz w:val="22"/>
                <w:szCs w:val="22"/>
              </w:rPr>
              <w:t>-30%</w:t>
            </w:r>
            <w:r w:rsidRPr="000E1DB2">
              <w:rPr>
                <w:rFonts w:ascii="Arial" w:hAnsi="Arial" w:cs="Arial"/>
                <w:color w:val="000000"/>
                <w:sz w:val="22"/>
                <w:szCs w:val="22"/>
              </w:rPr>
              <w:t xml:space="preserve"> match provided by City funds</w:t>
            </w:r>
            <w:r w:rsidR="00E475FD" w:rsidRPr="000E1DB2">
              <w:rPr>
                <w:rFonts w:ascii="Arial" w:hAnsi="Arial" w:cs="Arial"/>
                <w:color w:val="000000"/>
                <w:sz w:val="22"/>
                <w:szCs w:val="22"/>
              </w:rPr>
              <w:t xml:space="preserve">, usually HaTT </w:t>
            </w:r>
          </w:p>
        </w:tc>
      </w:tr>
      <w:tr w:rsidR="003A2C67" w:rsidRPr="000E1DB2" w:rsidTr="00E475FD">
        <w:trPr>
          <w:trHeight w:val="290"/>
        </w:trPr>
        <w:tc>
          <w:tcPr>
            <w:tcW w:w="10382" w:type="dxa"/>
            <w:gridSpan w:val="2"/>
            <w:tcBorders>
              <w:top w:val="nil"/>
              <w:left w:val="nil"/>
              <w:bottom w:val="nil"/>
              <w:right w:val="nil"/>
            </w:tcBorders>
            <w:shd w:val="clear" w:color="auto" w:fill="auto"/>
            <w:noWrap/>
            <w:vAlign w:val="bottom"/>
            <w:hideMark/>
          </w:tcPr>
          <w:p w:rsidR="003A2C67" w:rsidRPr="000E1DB2" w:rsidRDefault="003A2C67" w:rsidP="00E475FD">
            <w:pPr>
              <w:ind w:left="360" w:hanging="360"/>
              <w:rPr>
                <w:rFonts w:ascii="Arial" w:hAnsi="Arial" w:cs="Arial"/>
                <w:color w:val="000000"/>
              </w:rPr>
            </w:pPr>
            <w:r w:rsidRPr="000E1DB2">
              <w:rPr>
                <w:rFonts w:ascii="Arial" w:hAnsi="Arial" w:cs="Arial"/>
                <w:color w:val="000000"/>
                <w:sz w:val="22"/>
                <w:szCs w:val="22"/>
              </w:rPr>
              <w:t>Hotel/Motel taxes. Some projects are fully funded with State aid.</w:t>
            </w:r>
          </w:p>
        </w:tc>
      </w:tr>
      <w:tr w:rsidR="00E14000" w:rsidRPr="000E1DB2" w:rsidTr="00E475FD">
        <w:trPr>
          <w:gridAfter w:val="1"/>
          <w:wAfter w:w="10100" w:type="dxa"/>
          <w:trHeight w:val="290"/>
        </w:trPr>
        <w:tc>
          <w:tcPr>
            <w:tcW w:w="282" w:type="dxa"/>
            <w:tcBorders>
              <w:top w:val="nil"/>
              <w:left w:val="nil"/>
              <w:bottom w:val="nil"/>
              <w:right w:val="nil"/>
            </w:tcBorders>
            <w:shd w:val="clear" w:color="auto" w:fill="auto"/>
            <w:noWrap/>
            <w:vAlign w:val="bottom"/>
            <w:hideMark/>
          </w:tcPr>
          <w:p w:rsidR="00E14000" w:rsidRPr="000E1DB2" w:rsidRDefault="00E14000">
            <w:pPr>
              <w:rPr>
                <w:rFonts w:ascii="Arial" w:hAnsi="Arial" w:cs="Arial"/>
                <w:color w:val="000000"/>
              </w:rPr>
            </w:pPr>
          </w:p>
        </w:tc>
      </w:tr>
    </w:tbl>
    <w:p w:rsidR="006432B5" w:rsidRDefault="00E14000" w:rsidP="005F4B66">
      <w:pPr>
        <w:pStyle w:val="Default"/>
        <w:ind w:left="0" w:firstLine="0"/>
        <w:rPr>
          <w:rFonts w:ascii="Arial" w:hAnsi="Arial" w:cs="Arial"/>
          <w:b/>
          <w:bCs/>
          <w:sz w:val="28"/>
          <w:szCs w:val="28"/>
        </w:rPr>
      </w:pPr>
      <w:r w:rsidRPr="000E1DB2">
        <w:rPr>
          <w:rFonts w:ascii="Arial" w:hAnsi="Arial" w:cs="Arial"/>
        </w:rPr>
        <w:t xml:space="preserve"> </w:t>
      </w:r>
      <w:r w:rsidR="006E28F2" w:rsidRPr="000E1DB2">
        <w:rPr>
          <w:rFonts w:ascii="Arial" w:hAnsi="Arial" w:cs="Arial"/>
          <w:b/>
          <w:bCs/>
          <w:sz w:val="28"/>
          <w:szCs w:val="28"/>
        </w:rPr>
        <w:t xml:space="preserve">              </w:t>
      </w:r>
    </w:p>
    <w:p w:rsidR="006432B5" w:rsidRDefault="006432B5" w:rsidP="005F4B66">
      <w:pPr>
        <w:pStyle w:val="Default"/>
        <w:ind w:left="0" w:firstLine="0"/>
        <w:rPr>
          <w:rFonts w:ascii="Arial" w:hAnsi="Arial" w:cs="Arial"/>
          <w:b/>
          <w:bCs/>
          <w:sz w:val="28"/>
          <w:szCs w:val="28"/>
        </w:rPr>
      </w:pPr>
    </w:p>
    <w:p w:rsidR="00E14000" w:rsidRPr="000E1DB2" w:rsidRDefault="006E28F2" w:rsidP="005F4B66">
      <w:pPr>
        <w:pStyle w:val="Default"/>
        <w:ind w:left="0" w:firstLine="0"/>
        <w:rPr>
          <w:rFonts w:ascii="Arial" w:hAnsi="Arial" w:cs="Arial"/>
          <w:b/>
          <w:bCs/>
          <w:sz w:val="28"/>
          <w:szCs w:val="28"/>
        </w:rPr>
      </w:pPr>
      <w:r w:rsidRPr="000E1DB2">
        <w:rPr>
          <w:rFonts w:ascii="Arial" w:hAnsi="Arial" w:cs="Arial"/>
          <w:b/>
          <w:bCs/>
          <w:sz w:val="28"/>
          <w:szCs w:val="28"/>
        </w:rPr>
        <w:t xml:space="preserve">   </w:t>
      </w:r>
      <w:r w:rsidR="0092785F" w:rsidRPr="000E1DB2">
        <w:rPr>
          <w:rFonts w:ascii="Arial" w:hAnsi="Arial" w:cs="Arial"/>
          <w:b/>
          <w:bCs/>
          <w:sz w:val="28"/>
          <w:szCs w:val="28"/>
        </w:rPr>
        <w:t xml:space="preserve">                                             </w:t>
      </w:r>
      <w:r w:rsidR="00E14000" w:rsidRPr="000E1DB2">
        <w:rPr>
          <w:rFonts w:ascii="Arial" w:hAnsi="Arial" w:cs="Arial"/>
          <w:b/>
          <w:bCs/>
          <w:sz w:val="28"/>
          <w:szCs w:val="28"/>
        </w:rPr>
        <w:t>WATER  &amp; SEWER FUND</w:t>
      </w:r>
    </w:p>
    <w:p w:rsidR="00E14000" w:rsidRPr="000E1DB2" w:rsidRDefault="00E14000" w:rsidP="00DE0D7E">
      <w:pPr>
        <w:pStyle w:val="Default"/>
        <w:ind w:left="0" w:firstLine="0"/>
        <w:rPr>
          <w:rFonts w:ascii="Arial" w:hAnsi="Arial" w:cs="Arial"/>
        </w:rPr>
      </w:pPr>
    </w:p>
    <w:tbl>
      <w:tblPr>
        <w:tblW w:w="10440" w:type="dxa"/>
        <w:tblInd w:w="108" w:type="dxa"/>
        <w:tblLook w:val="04A0"/>
      </w:tblPr>
      <w:tblGrid>
        <w:gridCol w:w="10440"/>
      </w:tblGrid>
      <w:tr w:rsidR="00E14000" w:rsidRPr="000E1DB2" w:rsidTr="00420009">
        <w:trPr>
          <w:trHeight w:val="260"/>
        </w:trPr>
        <w:tc>
          <w:tcPr>
            <w:tcW w:w="10440" w:type="dxa"/>
            <w:tcBorders>
              <w:top w:val="nil"/>
              <w:left w:val="nil"/>
              <w:bottom w:val="nil"/>
              <w:right w:val="nil"/>
            </w:tcBorders>
            <w:shd w:val="clear" w:color="auto" w:fill="auto"/>
            <w:noWrap/>
            <w:vAlign w:val="bottom"/>
            <w:hideMark/>
          </w:tcPr>
          <w:p w:rsidR="00E14000" w:rsidRPr="000E1DB2" w:rsidRDefault="00E14000" w:rsidP="003A2C67">
            <w:pPr>
              <w:ind w:left="0" w:firstLine="0"/>
              <w:rPr>
                <w:rFonts w:ascii="Arial" w:hAnsi="Arial" w:cs="Arial"/>
                <w:color w:val="000000"/>
              </w:rPr>
            </w:pPr>
            <w:r w:rsidRPr="000E1DB2">
              <w:rPr>
                <w:rFonts w:ascii="Arial" w:hAnsi="Arial" w:cs="Arial"/>
                <w:color w:val="000000"/>
              </w:rPr>
              <w:t xml:space="preserve">This Fund is financed through service charges. Recent rate increases make revenue forecasting </w:t>
            </w:r>
          </w:p>
        </w:tc>
      </w:tr>
      <w:tr w:rsidR="00E14000" w:rsidRPr="000E1DB2" w:rsidTr="00420009">
        <w:trPr>
          <w:trHeight w:val="310"/>
        </w:trPr>
        <w:tc>
          <w:tcPr>
            <w:tcW w:w="10440" w:type="dxa"/>
            <w:tcBorders>
              <w:top w:val="nil"/>
              <w:left w:val="nil"/>
              <w:bottom w:val="nil"/>
              <w:right w:val="nil"/>
            </w:tcBorders>
            <w:shd w:val="clear" w:color="auto" w:fill="auto"/>
            <w:noWrap/>
            <w:vAlign w:val="bottom"/>
            <w:hideMark/>
          </w:tcPr>
          <w:p w:rsidR="00E14000" w:rsidRPr="000E1DB2" w:rsidRDefault="003A2C67" w:rsidP="00E14000">
            <w:pPr>
              <w:ind w:left="0" w:firstLine="0"/>
              <w:rPr>
                <w:rFonts w:ascii="Arial" w:hAnsi="Arial" w:cs="Arial"/>
                <w:color w:val="000000"/>
              </w:rPr>
            </w:pPr>
            <w:r w:rsidRPr="000E1DB2">
              <w:rPr>
                <w:rFonts w:ascii="Arial" w:hAnsi="Arial" w:cs="Arial"/>
                <w:color w:val="000000"/>
              </w:rPr>
              <w:t>difficult.</w:t>
            </w:r>
            <w:r>
              <w:rPr>
                <w:rFonts w:ascii="Arial" w:hAnsi="Arial" w:cs="Arial"/>
                <w:color w:val="000000"/>
              </w:rPr>
              <w:t xml:space="preserve"> </w:t>
            </w:r>
            <w:r w:rsidR="00E14000" w:rsidRPr="000E1DB2">
              <w:rPr>
                <w:rFonts w:ascii="Arial" w:hAnsi="Arial" w:cs="Arial"/>
                <w:color w:val="000000"/>
              </w:rPr>
              <w:t>Settlement with the City of Atlanta for prior capital and operating expenditures remains open</w:t>
            </w:r>
            <w:r w:rsidR="00A15E88" w:rsidRPr="000E1DB2">
              <w:rPr>
                <w:rFonts w:ascii="Arial" w:hAnsi="Arial" w:cs="Arial"/>
                <w:color w:val="000000"/>
              </w:rPr>
              <w:t xml:space="preserve"> but Memoranda of Understanding have progressed for both capital and operations costs.</w:t>
            </w:r>
          </w:p>
        </w:tc>
      </w:tr>
    </w:tbl>
    <w:p w:rsidR="00E14000" w:rsidRPr="000E1DB2" w:rsidRDefault="00E14000" w:rsidP="00DE0D7E">
      <w:pPr>
        <w:pStyle w:val="Default"/>
        <w:ind w:left="0" w:firstLine="0"/>
        <w:rPr>
          <w:rFonts w:ascii="Arial" w:hAnsi="Arial" w:cs="Arial"/>
        </w:rPr>
      </w:pPr>
    </w:p>
    <w:p w:rsidR="0092785F" w:rsidRPr="000E1DB2" w:rsidRDefault="0092785F" w:rsidP="003A2C67">
      <w:pPr>
        <w:ind w:left="0" w:firstLine="0"/>
        <w:jc w:val="center"/>
        <w:rPr>
          <w:rFonts w:ascii="Arial" w:hAnsi="Arial" w:cs="Arial"/>
          <w:b/>
          <w:bCs/>
          <w:color w:val="000000"/>
          <w:sz w:val="28"/>
          <w:szCs w:val="28"/>
        </w:rPr>
      </w:pPr>
      <w:r w:rsidRPr="000E1DB2">
        <w:rPr>
          <w:rFonts w:ascii="Arial" w:hAnsi="Arial" w:cs="Arial"/>
          <w:b/>
          <w:bCs/>
          <w:color w:val="000000"/>
          <w:sz w:val="28"/>
          <w:szCs w:val="28"/>
        </w:rPr>
        <w:t>SOLID WASTE FUND</w:t>
      </w:r>
    </w:p>
    <w:p w:rsidR="00E14000" w:rsidRPr="000E1DB2" w:rsidRDefault="00E14000" w:rsidP="00DE0D7E">
      <w:pPr>
        <w:pStyle w:val="Default"/>
        <w:ind w:left="0" w:firstLine="0"/>
        <w:rPr>
          <w:rFonts w:ascii="Arial" w:hAnsi="Arial" w:cs="Arial"/>
        </w:rPr>
      </w:pPr>
    </w:p>
    <w:tbl>
      <w:tblPr>
        <w:tblW w:w="10260" w:type="dxa"/>
        <w:tblInd w:w="108" w:type="dxa"/>
        <w:tblLook w:val="04A0"/>
      </w:tblPr>
      <w:tblGrid>
        <w:gridCol w:w="10260"/>
      </w:tblGrid>
      <w:tr w:rsidR="0092785F" w:rsidRPr="000E1DB2" w:rsidTr="0092785F">
        <w:trPr>
          <w:trHeight w:val="240"/>
        </w:trPr>
        <w:tc>
          <w:tcPr>
            <w:tcW w:w="10260" w:type="dxa"/>
            <w:tcBorders>
              <w:top w:val="nil"/>
              <w:left w:val="nil"/>
              <w:bottom w:val="nil"/>
              <w:right w:val="nil"/>
            </w:tcBorders>
            <w:shd w:val="clear" w:color="auto" w:fill="auto"/>
            <w:noWrap/>
            <w:vAlign w:val="bottom"/>
            <w:hideMark/>
          </w:tcPr>
          <w:p w:rsidR="0092785F" w:rsidRPr="000E1DB2" w:rsidRDefault="0092785F" w:rsidP="003A2C67">
            <w:pPr>
              <w:ind w:left="0" w:firstLine="0"/>
              <w:rPr>
                <w:rFonts w:ascii="Arial" w:hAnsi="Arial" w:cs="Arial"/>
                <w:color w:val="000000"/>
              </w:rPr>
            </w:pPr>
            <w:r w:rsidRPr="000E1DB2">
              <w:rPr>
                <w:rFonts w:ascii="Arial" w:hAnsi="Arial" w:cs="Arial"/>
                <w:color w:val="000000"/>
              </w:rPr>
              <w:t xml:space="preserve">The Solid Waste Fund provides for solid waste pick-up and disposal. Historically  rates have </w:t>
            </w:r>
          </w:p>
        </w:tc>
      </w:tr>
      <w:tr w:rsidR="0092785F" w:rsidRPr="000E1DB2" w:rsidTr="0092785F">
        <w:trPr>
          <w:trHeight w:val="310"/>
        </w:trPr>
        <w:tc>
          <w:tcPr>
            <w:tcW w:w="10260" w:type="dxa"/>
            <w:tcBorders>
              <w:top w:val="nil"/>
              <w:left w:val="nil"/>
              <w:bottom w:val="nil"/>
              <w:right w:val="nil"/>
            </w:tcBorders>
            <w:shd w:val="clear" w:color="auto" w:fill="auto"/>
            <w:noWrap/>
            <w:vAlign w:val="bottom"/>
            <w:hideMark/>
          </w:tcPr>
          <w:p w:rsidR="0092785F" w:rsidRPr="000E1DB2" w:rsidRDefault="003A2C67" w:rsidP="003A2C67">
            <w:pPr>
              <w:ind w:left="0" w:firstLine="0"/>
              <w:rPr>
                <w:rFonts w:ascii="Arial" w:hAnsi="Arial" w:cs="Arial"/>
                <w:color w:val="000000"/>
              </w:rPr>
            </w:pPr>
            <w:r w:rsidRPr="000E1DB2">
              <w:rPr>
                <w:rFonts w:ascii="Arial" w:hAnsi="Arial" w:cs="Arial"/>
                <w:color w:val="000000"/>
              </w:rPr>
              <w:t xml:space="preserve">not fully </w:t>
            </w:r>
            <w:r w:rsidR="0092785F" w:rsidRPr="000E1DB2">
              <w:rPr>
                <w:rFonts w:ascii="Arial" w:hAnsi="Arial" w:cs="Arial"/>
                <w:color w:val="000000"/>
              </w:rPr>
              <w:t xml:space="preserve">funded operations and a transfer of $75,000 from </w:t>
            </w:r>
            <w:r w:rsidR="005F4B66" w:rsidRPr="000E1DB2">
              <w:rPr>
                <w:rFonts w:ascii="Arial" w:hAnsi="Arial" w:cs="Arial"/>
                <w:color w:val="000000"/>
              </w:rPr>
              <w:t xml:space="preserve">other funds </w:t>
            </w:r>
            <w:r w:rsidR="0092785F" w:rsidRPr="000E1DB2">
              <w:rPr>
                <w:rFonts w:ascii="Arial" w:hAnsi="Arial" w:cs="Arial"/>
                <w:color w:val="000000"/>
              </w:rPr>
              <w:t xml:space="preserve">was necessary in 2014. </w:t>
            </w:r>
          </w:p>
        </w:tc>
      </w:tr>
      <w:tr w:rsidR="0092785F" w:rsidRPr="000E1DB2" w:rsidTr="0092785F">
        <w:trPr>
          <w:trHeight w:val="310"/>
        </w:trPr>
        <w:tc>
          <w:tcPr>
            <w:tcW w:w="10260" w:type="dxa"/>
            <w:tcBorders>
              <w:top w:val="nil"/>
              <w:left w:val="nil"/>
              <w:bottom w:val="nil"/>
              <w:right w:val="nil"/>
            </w:tcBorders>
            <w:shd w:val="clear" w:color="auto" w:fill="auto"/>
            <w:noWrap/>
            <w:vAlign w:val="bottom"/>
            <w:hideMark/>
          </w:tcPr>
          <w:p w:rsidR="0092785F" w:rsidRPr="000E1DB2" w:rsidRDefault="003A2C67" w:rsidP="0092785F">
            <w:pPr>
              <w:ind w:left="0" w:firstLine="0"/>
              <w:rPr>
                <w:rFonts w:ascii="Arial" w:hAnsi="Arial" w:cs="Arial"/>
                <w:color w:val="000000"/>
              </w:rPr>
            </w:pPr>
            <w:r w:rsidRPr="000E1DB2">
              <w:rPr>
                <w:rFonts w:ascii="Arial" w:hAnsi="Arial" w:cs="Arial"/>
                <w:color w:val="000000"/>
              </w:rPr>
              <w:t xml:space="preserve">However, </w:t>
            </w:r>
            <w:r w:rsidR="0092785F" w:rsidRPr="000E1DB2">
              <w:rPr>
                <w:rFonts w:ascii="Arial" w:hAnsi="Arial" w:cs="Arial"/>
                <w:color w:val="000000"/>
              </w:rPr>
              <w:t xml:space="preserve">for FY 2015 a </w:t>
            </w:r>
            <w:r w:rsidR="0092785F" w:rsidRPr="000E1DB2">
              <w:rPr>
                <w:rFonts w:ascii="Arial" w:hAnsi="Arial" w:cs="Arial"/>
                <w:color w:val="000000"/>
                <w:u w:val="single"/>
              </w:rPr>
              <w:t>rate increase will be required</w:t>
            </w:r>
            <w:r w:rsidR="0092785F" w:rsidRPr="000E1DB2">
              <w:rPr>
                <w:rFonts w:ascii="Arial" w:hAnsi="Arial" w:cs="Arial"/>
                <w:color w:val="000000"/>
              </w:rPr>
              <w:t xml:space="preserve"> to cover operating costs.</w:t>
            </w:r>
          </w:p>
        </w:tc>
      </w:tr>
    </w:tbl>
    <w:p w:rsidR="00E14000" w:rsidRDefault="00E14000" w:rsidP="00DE0D7E">
      <w:pPr>
        <w:pStyle w:val="Default"/>
        <w:ind w:left="0" w:firstLine="0"/>
      </w:pPr>
    </w:p>
    <w:p w:rsidR="00966F31" w:rsidRDefault="00966F31" w:rsidP="00DE0D7E">
      <w:pPr>
        <w:pStyle w:val="Default"/>
        <w:ind w:left="0" w:firstLine="0"/>
      </w:pPr>
    </w:p>
    <w:p w:rsidR="00966F31" w:rsidRDefault="004431C4" w:rsidP="00DE0D7E">
      <w:pPr>
        <w:pStyle w:val="Default"/>
        <w:ind w:left="0" w:firstLine="0"/>
      </w:pPr>
      <w:r>
        <w:t>.</w:t>
      </w: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853176" w:rsidP="00853176">
      <w:pPr>
        <w:pStyle w:val="Default"/>
        <w:ind w:left="0" w:firstLine="0"/>
        <w:jc w:val="center"/>
      </w:pPr>
      <w:r>
        <w:rPr>
          <w:noProof/>
        </w:rPr>
        <w:drawing>
          <wp:inline distT="0" distB="0" distL="0" distR="0">
            <wp:extent cx="3197964" cy="2398541"/>
            <wp:effectExtent l="19050" t="0" r="2436" b="0"/>
            <wp:docPr id="11" name="Picture 3" descr="hapeville_logo(colo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apeville_logo(color) 2"/>
                    <pic:cNvPicPr preferRelativeResize="0">
                      <a:picLocks noChangeArrowheads="1"/>
                    </pic:cNvPicPr>
                  </pic:nvPicPr>
                  <pic:blipFill>
                    <a:blip r:embed="rId12" cstate="print"/>
                    <a:srcRect/>
                    <a:stretch>
                      <a:fillRect/>
                    </a:stretch>
                  </pic:blipFill>
                  <pic:spPr bwMode="auto">
                    <a:xfrm>
                      <a:off x="0" y="0"/>
                      <a:ext cx="3198548" cy="2398979"/>
                    </a:xfrm>
                    <a:prstGeom prst="rect">
                      <a:avLst/>
                    </a:prstGeom>
                    <a:noFill/>
                    <a:ln w="9525">
                      <a:noFill/>
                      <a:miter lim="800000"/>
                      <a:headEnd/>
                      <a:tailEnd/>
                    </a:ln>
                  </pic:spPr>
                </pic:pic>
              </a:graphicData>
            </a:graphic>
          </wp:inline>
        </w:drawing>
      </w: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p w:rsidR="00966F31" w:rsidRDefault="00966F31" w:rsidP="00DE0D7E">
      <w:pPr>
        <w:pStyle w:val="Default"/>
        <w:ind w:left="0" w:firstLine="0"/>
      </w:pPr>
    </w:p>
    <w:tbl>
      <w:tblPr>
        <w:tblW w:w="10705" w:type="dxa"/>
        <w:tblInd w:w="103" w:type="dxa"/>
        <w:tblLook w:val="04A0"/>
      </w:tblPr>
      <w:tblGrid>
        <w:gridCol w:w="731"/>
        <w:gridCol w:w="1522"/>
        <w:gridCol w:w="1172"/>
        <w:gridCol w:w="3420"/>
        <w:gridCol w:w="307"/>
        <w:gridCol w:w="1639"/>
        <w:gridCol w:w="271"/>
        <w:gridCol w:w="1040"/>
        <w:gridCol w:w="603"/>
      </w:tblGrid>
      <w:tr w:rsidR="00966F31" w:rsidRPr="00966F31" w:rsidTr="00005C75">
        <w:trPr>
          <w:trHeight w:val="340"/>
        </w:trPr>
        <w:tc>
          <w:tcPr>
            <w:tcW w:w="731" w:type="dxa"/>
            <w:tcBorders>
              <w:top w:val="single" w:sz="4" w:space="0" w:color="auto"/>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172"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420"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07"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639"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71"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040" w:type="dxa"/>
            <w:tcBorders>
              <w:top w:val="single" w:sz="4" w:space="0" w:color="auto"/>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603" w:type="dxa"/>
            <w:tcBorders>
              <w:top w:val="single" w:sz="4" w:space="0" w:color="auto"/>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4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sz w:val="28"/>
                <w:szCs w:val="28"/>
              </w:rPr>
            </w:pPr>
            <w:r w:rsidRPr="00966F31">
              <w:rPr>
                <w:rFonts w:ascii="Calibri" w:hAnsi="Calibri"/>
                <w:b/>
                <w:bCs/>
                <w:color w:val="000000"/>
                <w:sz w:val="28"/>
                <w:szCs w:val="28"/>
              </w:rPr>
              <w:t>ANNUAL OPERATING BUDGET</w:t>
            </w:r>
            <w:r w:rsidR="006432B5">
              <w:rPr>
                <w:rFonts w:ascii="Calibri" w:hAnsi="Calibri"/>
                <w:b/>
                <w:bCs/>
                <w:color w:val="000000"/>
                <w:sz w:val="28"/>
                <w:szCs w:val="28"/>
              </w:rPr>
              <w:t>: ALL FUNDS</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4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sz w:val="28"/>
                <w:szCs w:val="28"/>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1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b/>
                <w:bCs/>
                <w:color w:val="000000"/>
                <w:u w:val="single"/>
              </w:rPr>
            </w:pPr>
            <w:r w:rsidRPr="00966F31">
              <w:rPr>
                <w:rFonts w:ascii="Calibri" w:hAnsi="Calibri"/>
                <w:b/>
                <w:bCs/>
                <w:color w:val="000000"/>
                <w:u w:val="single"/>
              </w:rPr>
              <w:t xml:space="preserve">PECENTAGE CHANGE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r w:rsidRPr="00966F31">
              <w:rPr>
                <w:rFonts w:ascii="Calibri" w:hAnsi="Calibri"/>
                <w:b/>
                <w:bCs/>
                <w:color w:val="000000"/>
              </w:rPr>
              <w:t>FY 2013-2014</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r w:rsidRPr="00966F31">
              <w:rPr>
                <w:rFonts w:ascii="Calibri" w:hAnsi="Calibri"/>
                <w:b/>
                <w:bCs/>
                <w:color w:val="000000"/>
              </w:rPr>
              <w:t>FY 2014-2015</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xml:space="preserve">% </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2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rPr>
                <w:rFonts w:ascii="Calibri" w:hAnsi="Calibri"/>
                <w:b/>
                <w:bCs/>
                <w:color w:val="000000"/>
                <w:u w:val="single"/>
              </w:rPr>
            </w:pPr>
            <w:r w:rsidRPr="00966F31">
              <w:rPr>
                <w:rFonts w:ascii="Calibri" w:hAnsi="Calibri"/>
                <w:b/>
                <w:bCs/>
                <w:color w:val="000000"/>
                <w:u w:val="single"/>
              </w:rPr>
              <w:t>PER FUND</w:t>
            </w:r>
          </w:p>
        </w:tc>
        <w:tc>
          <w:tcPr>
            <w:tcW w:w="3420"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r w:rsidRPr="00966F31">
              <w:rPr>
                <w:rFonts w:ascii="Calibri" w:hAnsi="Calibri"/>
                <w:b/>
                <w:bCs/>
                <w:color w:val="000000"/>
              </w:rPr>
              <w:t>BUDGET</w:t>
            </w:r>
          </w:p>
        </w:tc>
        <w:tc>
          <w:tcPr>
            <w:tcW w:w="307"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w:t>
            </w:r>
          </w:p>
        </w:tc>
        <w:tc>
          <w:tcPr>
            <w:tcW w:w="1639"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r w:rsidRPr="00966F31">
              <w:rPr>
                <w:rFonts w:ascii="Calibri" w:hAnsi="Calibri"/>
                <w:b/>
                <w:bCs/>
                <w:color w:val="000000"/>
              </w:rPr>
              <w:t>BUDGET</w:t>
            </w:r>
          </w:p>
        </w:tc>
        <w:tc>
          <w:tcPr>
            <w:tcW w:w="271"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center"/>
              <w:rPr>
                <w:rFonts w:ascii="Calibri" w:hAnsi="Calibri"/>
                <w:b/>
                <w:bCs/>
                <w:color w:val="000000"/>
              </w:rPr>
            </w:pPr>
            <w:r w:rsidRPr="00966F31">
              <w:rPr>
                <w:rFonts w:ascii="Calibri" w:hAnsi="Calibri"/>
                <w:b/>
                <w:bCs/>
                <w:color w:val="000000"/>
              </w:rPr>
              <w:t> </w:t>
            </w:r>
          </w:p>
        </w:tc>
        <w:tc>
          <w:tcPr>
            <w:tcW w:w="1040"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Change</w:t>
            </w:r>
          </w:p>
        </w:tc>
        <w:tc>
          <w:tcPr>
            <w:tcW w:w="603" w:type="dxa"/>
            <w:tcBorders>
              <w:top w:val="nil"/>
              <w:left w:val="nil"/>
              <w:bottom w:val="single" w:sz="8" w:space="0" w:color="auto"/>
              <w:right w:val="single" w:sz="4" w:space="0" w:color="auto"/>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General Fund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xml:space="preserve">$11,578,901 </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xml:space="preserve">$11,476,880 </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-0.9%</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Special Revenue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2,148,875</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2,120,138</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-1.3%</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Capital Projects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1,455,500</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1,928,129</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32.5%</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Water &amp; Sewer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4,198,000</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4,321,000</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2.9%</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Solid Waste </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595,000</w:t>
            </w: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613,420</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3.1%</w:t>
            </w: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8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w:t>
            </w:r>
          </w:p>
        </w:tc>
        <w:tc>
          <w:tcPr>
            <w:tcW w:w="1172"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3420"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307"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1639"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271"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1040" w:type="dxa"/>
            <w:tcBorders>
              <w:top w:val="nil"/>
              <w:left w:val="nil"/>
              <w:bottom w:val="single" w:sz="8"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603" w:type="dxa"/>
            <w:tcBorders>
              <w:top w:val="nil"/>
              <w:left w:val="nil"/>
              <w:bottom w:val="single" w:sz="8" w:space="0" w:color="auto"/>
              <w:right w:val="single" w:sz="4" w:space="0" w:color="auto"/>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r>
      <w:tr w:rsidR="00966F31" w:rsidRPr="00966F31" w:rsidTr="00005C75">
        <w:trPr>
          <w:trHeight w:val="31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 </w:t>
            </w: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8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694" w:type="dxa"/>
            <w:gridSpan w:val="2"/>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b/>
                <w:bCs/>
                <w:color w:val="000000"/>
                <w:sz w:val="28"/>
                <w:szCs w:val="28"/>
              </w:rPr>
            </w:pPr>
            <w:r w:rsidRPr="00966F31">
              <w:rPr>
                <w:rFonts w:ascii="Calibri" w:hAnsi="Calibri"/>
                <w:b/>
                <w:bCs/>
                <w:color w:val="000000"/>
                <w:sz w:val="28"/>
                <w:szCs w:val="28"/>
              </w:rPr>
              <w:t xml:space="preserve">  Total Budget </w:t>
            </w:r>
          </w:p>
        </w:tc>
        <w:tc>
          <w:tcPr>
            <w:tcW w:w="3420" w:type="dxa"/>
            <w:tcBorders>
              <w:top w:val="nil"/>
              <w:left w:val="nil"/>
              <w:bottom w:val="double" w:sz="6"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xml:space="preserve">$19,976,276 </w:t>
            </w:r>
          </w:p>
        </w:tc>
        <w:tc>
          <w:tcPr>
            <w:tcW w:w="307" w:type="dxa"/>
            <w:tcBorders>
              <w:top w:val="nil"/>
              <w:left w:val="nil"/>
              <w:bottom w:val="double" w:sz="6" w:space="0" w:color="auto"/>
              <w:right w:val="nil"/>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c>
          <w:tcPr>
            <w:tcW w:w="1639" w:type="dxa"/>
            <w:tcBorders>
              <w:top w:val="nil"/>
              <w:left w:val="nil"/>
              <w:bottom w:val="double" w:sz="6"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xml:space="preserve">$20,459,567 </w:t>
            </w:r>
          </w:p>
        </w:tc>
        <w:tc>
          <w:tcPr>
            <w:tcW w:w="271" w:type="dxa"/>
            <w:tcBorders>
              <w:top w:val="nil"/>
              <w:left w:val="nil"/>
              <w:bottom w:val="double" w:sz="6"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b/>
                <w:bCs/>
                <w:color w:val="000000"/>
              </w:rPr>
            </w:pPr>
            <w:r w:rsidRPr="00966F31">
              <w:rPr>
                <w:rFonts w:ascii="Calibri" w:hAnsi="Calibri"/>
                <w:b/>
                <w:bCs/>
                <w:color w:val="000000"/>
              </w:rPr>
              <w:t> </w:t>
            </w:r>
          </w:p>
        </w:tc>
        <w:tc>
          <w:tcPr>
            <w:tcW w:w="1040" w:type="dxa"/>
            <w:tcBorders>
              <w:top w:val="nil"/>
              <w:left w:val="nil"/>
              <w:bottom w:val="double" w:sz="6" w:space="0" w:color="auto"/>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rPr>
              <w:t>2.4%</w:t>
            </w:r>
          </w:p>
        </w:tc>
        <w:tc>
          <w:tcPr>
            <w:tcW w:w="603" w:type="dxa"/>
            <w:tcBorders>
              <w:top w:val="nil"/>
              <w:left w:val="nil"/>
              <w:bottom w:val="double" w:sz="6" w:space="0" w:color="auto"/>
              <w:right w:val="single" w:sz="4" w:space="0" w:color="auto"/>
            </w:tcBorders>
            <w:shd w:val="clear" w:color="auto" w:fill="auto"/>
            <w:noWrap/>
            <w:vAlign w:val="bottom"/>
            <w:hideMark/>
          </w:tcPr>
          <w:p w:rsidR="00966F31" w:rsidRPr="00966F31" w:rsidRDefault="00966F31" w:rsidP="00966F31">
            <w:pPr>
              <w:ind w:left="0" w:firstLine="0"/>
              <w:jc w:val="right"/>
              <w:rPr>
                <w:rFonts w:ascii="MS Gothic" w:eastAsia="MS Gothic" w:hAnsi="MS Gothic"/>
                <w:b/>
                <w:bCs/>
                <w:color w:val="000000"/>
                <w:sz w:val="18"/>
                <w:szCs w:val="18"/>
              </w:rPr>
            </w:pPr>
            <w:r w:rsidRPr="00966F31">
              <w:rPr>
                <w:rFonts w:ascii="MS Gothic" w:eastAsia="MS Gothic" w:hAnsi="MS Gothic" w:hint="eastAsia"/>
                <w:b/>
                <w:bCs/>
                <w:color w:val="000000"/>
                <w:sz w:val="18"/>
                <w:szCs w:val="18"/>
              </w:rPr>
              <w:t> </w:t>
            </w:r>
          </w:p>
        </w:tc>
      </w:tr>
      <w:tr w:rsidR="00966F31" w:rsidRPr="00966F31" w:rsidTr="00005C75">
        <w:trPr>
          <w:trHeight w:val="300"/>
        </w:trPr>
        <w:tc>
          <w:tcPr>
            <w:tcW w:w="731" w:type="dxa"/>
            <w:tcBorders>
              <w:top w:val="nil"/>
              <w:left w:val="single" w:sz="4" w:space="0" w:color="auto"/>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172"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420"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07"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639"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040"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603" w:type="dxa"/>
            <w:tcBorders>
              <w:top w:val="nil"/>
              <w:left w:val="nil"/>
              <w:bottom w:val="single" w:sz="4" w:space="0" w:color="auto"/>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10"/>
        </w:trPr>
        <w:tc>
          <w:tcPr>
            <w:tcW w:w="731" w:type="dxa"/>
            <w:tcBorders>
              <w:top w:val="nil"/>
              <w:left w:val="nil"/>
              <w:bottom w:val="nil"/>
              <w:right w:val="nil"/>
            </w:tcBorders>
            <w:shd w:val="clear" w:color="auto" w:fill="auto"/>
            <w:noWrap/>
            <w:vAlign w:val="bottom"/>
            <w:hideMark/>
          </w:tcPr>
          <w:p w:rsidR="00966F31" w:rsidRPr="00966F31" w:rsidRDefault="00005C75" w:rsidP="00966F31">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963392" behindDoc="0" locked="0" layoutInCell="1" allowOverlap="1">
                  <wp:simplePos x="0" y="0"/>
                  <wp:positionH relativeFrom="column">
                    <wp:posOffset>3810</wp:posOffset>
                  </wp:positionH>
                  <wp:positionV relativeFrom="paragraph">
                    <wp:posOffset>8255</wp:posOffset>
                  </wp:positionV>
                  <wp:extent cx="6668770" cy="3966845"/>
                  <wp:effectExtent l="19050" t="0" r="17780" b="0"/>
                  <wp:wrapNone/>
                  <wp:docPr id="1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tblPr>
            <w:tblGrid>
              <w:gridCol w:w="510"/>
            </w:tblGrid>
            <w:tr w:rsidR="00966F31" w:rsidRPr="00966F31">
              <w:trPr>
                <w:trHeight w:val="310"/>
                <w:tblCellSpacing w:w="0" w:type="dxa"/>
              </w:trPr>
              <w:tc>
                <w:tcPr>
                  <w:tcW w:w="500"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bl>
          <w:p w:rsidR="00966F31" w:rsidRPr="00966F31" w:rsidRDefault="00966F31" w:rsidP="00966F31">
            <w:pPr>
              <w:ind w:left="0" w:firstLine="0"/>
              <w:rPr>
                <w:rFonts w:ascii="Calibri" w:hAnsi="Calibri"/>
                <w:color w:val="000000"/>
              </w:rPr>
            </w:pP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r w:rsidR="00966F31" w:rsidRPr="00966F31" w:rsidTr="00005C75">
        <w:trPr>
          <w:trHeight w:val="31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r w:rsidR="00966F31" w:rsidRPr="00966F31" w:rsidTr="00005C75">
        <w:trPr>
          <w:trHeight w:val="31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r w:rsidR="00966F31" w:rsidRPr="00966F31" w:rsidTr="00005C75">
        <w:trPr>
          <w:trHeight w:val="31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General Fund </w:t>
            </w: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sz w:val="22"/>
                <w:szCs w:val="22"/>
              </w:rPr>
              <w:t>-0.90%</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Special Revenue </w:t>
            </w: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sz w:val="22"/>
                <w:szCs w:val="22"/>
              </w:rPr>
              <w:t>-1.30%</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Water &amp; Sewer </w:t>
            </w: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sz w:val="22"/>
                <w:szCs w:val="22"/>
              </w:rPr>
              <w:t>2.90%</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37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sz w:val="28"/>
                <w:szCs w:val="28"/>
              </w:rPr>
            </w:pPr>
            <w:r w:rsidRPr="00966F31">
              <w:rPr>
                <w:rFonts w:ascii="Calibri" w:hAnsi="Calibri"/>
                <w:color w:val="000000"/>
                <w:sz w:val="28"/>
                <w:szCs w:val="28"/>
              </w:rPr>
              <w:t xml:space="preserve"> Solid Waste </w:t>
            </w: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jc w:val="right"/>
              <w:rPr>
                <w:rFonts w:ascii="Calibri" w:hAnsi="Calibri"/>
                <w:color w:val="000000"/>
              </w:rPr>
            </w:pPr>
            <w:r w:rsidRPr="00966F31">
              <w:rPr>
                <w:rFonts w:ascii="Calibri" w:hAnsi="Calibri"/>
                <w:color w:val="000000"/>
                <w:sz w:val="22"/>
                <w:szCs w:val="22"/>
              </w:rPr>
              <w:t>3.10%</w:t>
            </w: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172"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42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307"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639"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271"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1040" w:type="dxa"/>
            <w:tcBorders>
              <w:top w:val="nil"/>
              <w:left w:val="nil"/>
              <w:bottom w:val="nil"/>
              <w:right w:val="nil"/>
            </w:tcBorders>
            <w:shd w:val="clear" w:color="auto" w:fill="auto"/>
            <w:noWrap/>
            <w:vAlign w:val="bottom"/>
            <w:hideMark/>
          </w:tcPr>
          <w:p w:rsidR="00966F31" w:rsidRPr="00966F31" w:rsidRDefault="00966F31" w:rsidP="00966F31">
            <w:pPr>
              <w:ind w:left="0" w:firstLine="0"/>
              <w:rPr>
                <w:rFonts w:ascii="Calibri" w:hAnsi="Calibri"/>
                <w:color w:val="000000"/>
              </w:rPr>
            </w:pPr>
          </w:p>
        </w:tc>
        <w:tc>
          <w:tcPr>
            <w:tcW w:w="603" w:type="dxa"/>
            <w:tcBorders>
              <w:top w:val="nil"/>
              <w:left w:val="nil"/>
              <w:bottom w:val="nil"/>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r w:rsidR="00966F31" w:rsidRPr="00966F31" w:rsidTr="00005C75">
        <w:trPr>
          <w:trHeight w:val="290"/>
        </w:trPr>
        <w:tc>
          <w:tcPr>
            <w:tcW w:w="731" w:type="dxa"/>
            <w:tcBorders>
              <w:top w:val="nil"/>
              <w:left w:val="single" w:sz="4" w:space="0" w:color="auto"/>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522"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172"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420"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307"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639"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1040" w:type="dxa"/>
            <w:tcBorders>
              <w:top w:val="nil"/>
              <w:left w:val="nil"/>
              <w:bottom w:val="single" w:sz="4" w:space="0" w:color="auto"/>
              <w:right w:val="nil"/>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c>
          <w:tcPr>
            <w:tcW w:w="603" w:type="dxa"/>
            <w:tcBorders>
              <w:top w:val="nil"/>
              <w:left w:val="nil"/>
              <w:bottom w:val="single" w:sz="4" w:space="0" w:color="auto"/>
              <w:right w:val="single" w:sz="4" w:space="0" w:color="auto"/>
            </w:tcBorders>
            <w:shd w:val="clear" w:color="auto" w:fill="auto"/>
            <w:noWrap/>
            <w:vAlign w:val="bottom"/>
            <w:hideMark/>
          </w:tcPr>
          <w:p w:rsidR="00966F31" w:rsidRPr="00966F31" w:rsidRDefault="00966F31" w:rsidP="00966F31">
            <w:pPr>
              <w:ind w:left="0" w:firstLine="0"/>
              <w:rPr>
                <w:rFonts w:ascii="Calibri" w:hAnsi="Calibri"/>
                <w:color w:val="000000"/>
              </w:rPr>
            </w:pPr>
            <w:r w:rsidRPr="00966F31">
              <w:rPr>
                <w:rFonts w:ascii="Calibri" w:hAnsi="Calibri"/>
                <w:color w:val="000000"/>
                <w:sz w:val="22"/>
                <w:szCs w:val="22"/>
              </w:rPr>
              <w:t> </w:t>
            </w:r>
          </w:p>
        </w:tc>
      </w:tr>
    </w:tbl>
    <w:p w:rsidR="00966F31" w:rsidRDefault="00966F31" w:rsidP="00DE0D7E">
      <w:pPr>
        <w:pStyle w:val="Default"/>
        <w:ind w:left="0" w:firstLine="0"/>
      </w:pPr>
    </w:p>
    <w:p w:rsidR="00966F31" w:rsidRDefault="00966F31" w:rsidP="00DE0D7E">
      <w:pPr>
        <w:pStyle w:val="Default"/>
        <w:ind w:left="0" w:firstLine="0"/>
      </w:pPr>
    </w:p>
    <w:p w:rsidR="00005C75" w:rsidRDefault="00005C75" w:rsidP="00DE0D7E">
      <w:pPr>
        <w:pStyle w:val="Default"/>
        <w:ind w:left="0" w:firstLine="0"/>
      </w:pPr>
    </w:p>
    <w:p w:rsidR="00E14000" w:rsidRDefault="006C7A7D" w:rsidP="006074EE">
      <w:pPr>
        <w:ind w:left="0" w:firstLine="0"/>
      </w:pPr>
      <w:r>
        <w:rPr>
          <w:rFonts w:ascii="Arial" w:hAnsi="Arial" w:cs="Arial"/>
          <w:b/>
          <w:bCs/>
          <w:color w:val="000000"/>
          <w:sz w:val="28"/>
          <w:szCs w:val="28"/>
        </w:rPr>
        <w:t xml:space="preserve">                                        </w:t>
      </w:r>
    </w:p>
    <w:p w:rsidR="00AB6ECB" w:rsidRDefault="00AB6ECB" w:rsidP="00DE0D7E">
      <w:pPr>
        <w:pStyle w:val="Default"/>
        <w:ind w:left="0" w:firstLine="0"/>
      </w:pPr>
    </w:p>
    <w:p w:rsidR="007C109D" w:rsidRPr="003672DC" w:rsidRDefault="00AF3648" w:rsidP="00DE0D7E">
      <w:pPr>
        <w:pStyle w:val="Default"/>
        <w:ind w:left="0" w:firstLine="0"/>
        <w:rPr>
          <w:b/>
          <w:sz w:val="40"/>
          <w:szCs w:val="40"/>
        </w:rPr>
      </w:pPr>
      <w:r>
        <w:rPr>
          <w:b/>
          <w:noProof/>
          <w:sz w:val="40"/>
          <w:szCs w:val="40"/>
        </w:rPr>
        <w:pict>
          <v:shape id="Text Box 58" o:spid="_x0000_s1054" type="#_x0000_t202" style="position:absolute;margin-left:13.6pt;margin-top:.1pt;width:504.2pt;height:623.8pt;z-index:2517370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" strokeweight="6pt">
            <v:stroke linestyle="thickBetweenThin"/>
            <v:textbox>
              <w:txbxContent>
                <w:p w:rsidR="003F6D29" w:rsidRDefault="003F6D29" w:rsidP="007C109D">
                  <w:pPr>
                    <w:pStyle w:val="Default"/>
                    <w:ind w:left="2880" w:hanging="2160"/>
                    <w:jc w:val="center"/>
                    <w:rPr>
                      <w:b/>
                      <w:sz w:val="40"/>
                      <w:szCs w:val="40"/>
                    </w:rPr>
                  </w:pPr>
                </w:p>
                <w:p w:rsidR="003F6D29" w:rsidRDefault="003F6D29" w:rsidP="007C109D">
                  <w:pPr>
                    <w:pStyle w:val="Default"/>
                    <w:ind w:left="2880" w:hanging="2160"/>
                    <w:jc w:val="center"/>
                    <w:rPr>
                      <w:b/>
                      <w:sz w:val="40"/>
                      <w:szCs w:val="40"/>
                    </w:rPr>
                  </w:pPr>
                </w:p>
                <w:p w:rsidR="003F6D29" w:rsidRDefault="003F6D29" w:rsidP="007C109D">
                  <w:pPr>
                    <w:pStyle w:val="Default"/>
                    <w:ind w:left="2880" w:hanging="2160"/>
                    <w:jc w:val="center"/>
                    <w:rPr>
                      <w:b/>
                      <w:sz w:val="40"/>
                      <w:szCs w:val="40"/>
                    </w:rPr>
                  </w:pPr>
                </w:p>
                <w:p w:rsidR="003F6D29" w:rsidRDefault="003F6D29" w:rsidP="007C109D">
                  <w:pPr>
                    <w:pStyle w:val="Default"/>
                    <w:ind w:left="2880" w:hanging="2160"/>
                    <w:jc w:val="center"/>
                    <w:rPr>
                      <w:b/>
                      <w:sz w:val="40"/>
                      <w:szCs w:val="40"/>
                    </w:rPr>
                  </w:pPr>
                </w:p>
                <w:p w:rsidR="003F6D29" w:rsidRDefault="003F6D29" w:rsidP="007C109D">
                  <w:pPr>
                    <w:pStyle w:val="Default"/>
                    <w:ind w:left="2880" w:hanging="2160"/>
                    <w:jc w:val="center"/>
                    <w:rPr>
                      <w:b/>
                      <w:sz w:val="40"/>
                      <w:szCs w:val="40"/>
                    </w:rPr>
                  </w:pPr>
                </w:p>
                <w:p w:rsidR="003F6D29" w:rsidRDefault="003F6D29" w:rsidP="007B2B9F">
                  <w:pPr>
                    <w:pStyle w:val="Default"/>
                    <w:ind w:left="2880" w:hanging="2160"/>
                    <w:jc w:val="center"/>
                    <w:rPr>
                      <w:b/>
                      <w:sz w:val="40"/>
                      <w:szCs w:val="40"/>
                    </w:rPr>
                  </w:pPr>
                  <w:r>
                    <w:rPr>
                      <w:rFonts w:ascii="Lucida Calligraphy" w:hAnsi="Lucida Calligraphy"/>
                      <w:b/>
                      <w:sz w:val="40"/>
                      <w:szCs w:val="40"/>
                    </w:rPr>
                    <w:t>ADOPTED</w:t>
                  </w:r>
                </w:p>
                <w:p w:rsidR="003F6D29" w:rsidRDefault="003F6D29" w:rsidP="007B2B9F">
                  <w:pPr>
                    <w:pStyle w:val="Default"/>
                    <w:ind w:left="2880" w:hanging="2160"/>
                    <w:jc w:val="center"/>
                    <w:rPr>
                      <w:b/>
                      <w:sz w:val="52"/>
                      <w:szCs w:val="52"/>
                    </w:rPr>
                  </w:pPr>
                  <w:r>
                    <w:rPr>
                      <w:b/>
                      <w:sz w:val="52"/>
                      <w:szCs w:val="52"/>
                    </w:rPr>
                    <w:t xml:space="preserve">ANNUAL OPERATING </w:t>
                  </w:r>
                  <w:r w:rsidRPr="00B21A9B">
                    <w:rPr>
                      <w:b/>
                      <w:sz w:val="52"/>
                      <w:szCs w:val="52"/>
                    </w:rPr>
                    <w:t xml:space="preserve">BUDGET </w:t>
                  </w:r>
                </w:p>
                <w:p w:rsidR="003F6D29" w:rsidRDefault="003F6D29" w:rsidP="007B2B9F">
                  <w:pPr>
                    <w:pStyle w:val="Default"/>
                    <w:ind w:left="2880" w:hanging="2160"/>
                    <w:jc w:val="center"/>
                    <w:rPr>
                      <w:b/>
                      <w:sz w:val="52"/>
                      <w:szCs w:val="52"/>
                    </w:rPr>
                  </w:pPr>
                </w:p>
                <w:p w:rsidR="003F6D29" w:rsidRDefault="003F6D29" w:rsidP="007C109D">
                  <w:pPr>
                    <w:pStyle w:val="Default"/>
                    <w:ind w:left="2880" w:hanging="2160"/>
                    <w:jc w:val="center"/>
                    <w:rPr>
                      <w:b/>
                      <w:sz w:val="40"/>
                      <w:szCs w:val="40"/>
                    </w:rPr>
                  </w:pPr>
                </w:p>
                <w:p w:rsidR="003F6D29" w:rsidRPr="003672DC" w:rsidRDefault="003F6D29" w:rsidP="007C109D">
                  <w:pPr>
                    <w:pStyle w:val="Default"/>
                    <w:ind w:left="2880" w:hanging="2160"/>
                    <w:jc w:val="center"/>
                    <w:rPr>
                      <w:b/>
                      <w:sz w:val="40"/>
                      <w:szCs w:val="40"/>
                    </w:rPr>
                  </w:pPr>
                  <w:r w:rsidRPr="003672DC">
                    <w:rPr>
                      <w:b/>
                      <w:sz w:val="40"/>
                      <w:szCs w:val="40"/>
                    </w:rPr>
                    <w:t>GENERAL FUND</w:t>
                  </w:r>
                </w:p>
                <w:p w:rsidR="003F6D29" w:rsidRPr="00A0536A" w:rsidRDefault="003F6D29">
                  <w:pPr>
                    <w:rPr>
                      <w:rFonts w:asciiTheme="minorHAnsi" w:hAnsiTheme="minorHAnsi"/>
                      <w:sz w:val="28"/>
                      <w:szCs w:val="28"/>
                    </w:rPr>
                  </w:pPr>
                  <w:r>
                    <w:t xml:space="preserve"> </w:t>
                  </w:r>
                </w:p>
                <w:p w:rsidR="003F6D29" w:rsidRPr="00A0536A" w:rsidRDefault="003F6D29" w:rsidP="00A0536A">
                  <w:pPr>
                    <w:jc w:val="center"/>
                    <w:rPr>
                      <w:rFonts w:asciiTheme="minorHAnsi" w:hAnsiTheme="minorHAnsi"/>
                      <w:sz w:val="32"/>
                      <w:szCs w:val="32"/>
                    </w:rPr>
                  </w:pPr>
                  <w:r w:rsidRPr="00A0536A">
                    <w:rPr>
                      <w:rFonts w:asciiTheme="minorHAnsi" w:hAnsiTheme="minorHAnsi"/>
                      <w:sz w:val="32"/>
                      <w:szCs w:val="32"/>
                    </w:rPr>
                    <w:t>The Gener</w:t>
                  </w:r>
                  <w:r>
                    <w:rPr>
                      <w:rFonts w:asciiTheme="minorHAnsi" w:hAnsiTheme="minorHAnsi"/>
                      <w:sz w:val="32"/>
                      <w:szCs w:val="32"/>
                    </w:rPr>
                    <w:t>al Fund is the general operating</w:t>
                  </w:r>
                  <w:r w:rsidRPr="00A0536A">
                    <w:rPr>
                      <w:rFonts w:asciiTheme="minorHAnsi" w:hAnsiTheme="minorHAnsi"/>
                      <w:sz w:val="32"/>
                      <w:szCs w:val="32"/>
                    </w:rPr>
                    <w:t xml:space="preserve"> fund</w:t>
                  </w:r>
                </w:p>
                <w:p w:rsidR="003F6D29" w:rsidRDefault="003F6D29" w:rsidP="00A0536A">
                  <w:pPr>
                    <w:jc w:val="center"/>
                    <w:rPr>
                      <w:rFonts w:asciiTheme="minorHAnsi" w:hAnsiTheme="minorHAnsi"/>
                      <w:sz w:val="32"/>
                      <w:szCs w:val="32"/>
                    </w:rPr>
                  </w:pPr>
                  <w:r w:rsidRPr="00A0536A">
                    <w:rPr>
                      <w:rFonts w:asciiTheme="minorHAnsi" w:hAnsiTheme="minorHAnsi"/>
                      <w:sz w:val="32"/>
                      <w:szCs w:val="32"/>
                    </w:rPr>
                    <w:t xml:space="preserve">which includes </w:t>
                  </w:r>
                  <w:r>
                    <w:rPr>
                      <w:rFonts w:asciiTheme="minorHAnsi" w:hAnsiTheme="minorHAnsi"/>
                      <w:sz w:val="32"/>
                      <w:szCs w:val="32"/>
                    </w:rPr>
                    <w:t xml:space="preserve">the operation and maintenance </w:t>
                  </w:r>
                  <w:r w:rsidRPr="00A0536A">
                    <w:rPr>
                      <w:rFonts w:asciiTheme="minorHAnsi" w:hAnsiTheme="minorHAnsi"/>
                      <w:sz w:val="32"/>
                      <w:szCs w:val="32"/>
                    </w:rPr>
                    <w:t>all major services</w:t>
                  </w:r>
                </w:p>
                <w:p w:rsidR="003F6D29" w:rsidRPr="00A0536A" w:rsidRDefault="003F6D29" w:rsidP="00A0536A">
                  <w:pPr>
                    <w:jc w:val="center"/>
                    <w:rPr>
                      <w:rFonts w:asciiTheme="minorHAnsi" w:hAnsiTheme="minorHAnsi"/>
                      <w:sz w:val="28"/>
                      <w:szCs w:val="28"/>
                    </w:rPr>
                  </w:pPr>
                  <w:r w:rsidRPr="00A0536A">
                    <w:rPr>
                      <w:rFonts w:asciiTheme="minorHAnsi" w:hAnsiTheme="minorHAnsi"/>
                      <w:sz w:val="32"/>
                      <w:szCs w:val="32"/>
                    </w:rPr>
                    <w:t xml:space="preserve"> except utilities</w:t>
                  </w:r>
                  <w:r w:rsidRPr="00A0536A">
                    <w:rPr>
                      <w:rFonts w:asciiTheme="minorHAnsi" w:hAnsiTheme="minorHAnsi"/>
                      <w:sz w:val="28"/>
                      <w:szCs w:val="28"/>
                    </w:rPr>
                    <w:t>.</w:t>
                  </w:r>
                </w:p>
              </w:txbxContent>
            </v:textbox>
          </v:shape>
        </w:pict>
      </w:r>
      <w:r w:rsidR="007C109D" w:rsidRPr="003672DC">
        <w:rPr>
          <w:b/>
          <w:sz w:val="40"/>
          <w:szCs w:val="40"/>
        </w:rPr>
        <w:t xml:space="preserve"> </w:t>
      </w:r>
    </w:p>
    <w:p w:rsidR="003672DC" w:rsidRDefault="003672DC">
      <w:pPr>
        <w:rPr>
          <w:rFonts w:ascii="Calibri" w:hAnsi="Calibri" w:cs="Calibri"/>
          <w:color w:val="000000"/>
        </w:rPr>
      </w:pPr>
    </w:p>
    <w:p w:rsidR="004E2276" w:rsidRDefault="004E2276"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3672DC" w:rsidRDefault="003672DC" w:rsidP="004E2276">
      <w:pPr>
        <w:pStyle w:val="Default"/>
        <w:ind w:left="2880" w:hanging="2160"/>
        <w:jc w:val="both"/>
      </w:pPr>
    </w:p>
    <w:p w:rsidR="00F97091" w:rsidRDefault="00F97091" w:rsidP="00B221BA">
      <w:pPr>
        <w:ind w:left="180" w:hanging="180"/>
        <w:rPr>
          <w:rFonts w:ascii="Calibri" w:hAnsi="Calibri"/>
          <w:b/>
          <w:u w:val="single"/>
        </w:rPr>
      </w:pPr>
    </w:p>
    <w:p w:rsidR="00F97091" w:rsidRDefault="00F97091">
      <w:pPr>
        <w:rPr>
          <w:rFonts w:ascii="Calibri" w:hAnsi="Calibri"/>
          <w:b/>
          <w:u w:val="single"/>
        </w:rPr>
      </w:pPr>
      <w:r>
        <w:rPr>
          <w:rFonts w:ascii="Calibri" w:hAnsi="Calibri"/>
          <w:b/>
          <w:u w:val="single"/>
        </w:rPr>
        <w:br w:type="page"/>
      </w:r>
    </w:p>
    <w:p w:rsidR="00EB2B67" w:rsidRDefault="00EB2B67" w:rsidP="004E2276">
      <w:pPr>
        <w:rPr>
          <w:rFonts w:ascii="Calibri" w:hAnsi="Calibri"/>
          <w:b/>
          <w:u w:val="single"/>
        </w:rPr>
      </w:pPr>
    </w:p>
    <w:tbl>
      <w:tblPr>
        <w:tblW w:w="11070" w:type="dxa"/>
        <w:tblInd w:w="108" w:type="dxa"/>
        <w:tblLook w:val="04A0"/>
      </w:tblPr>
      <w:tblGrid>
        <w:gridCol w:w="3936"/>
        <w:gridCol w:w="1734"/>
        <w:gridCol w:w="1800"/>
        <w:gridCol w:w="1992"/>
        <w:gridCol w:w="1296"/>
        <w:gridCol w:w="312"/>
      </w:tblGrid>
      <w:tr w:rsidR="00A764F8" w:rsidRPr="00D161DB" w:rsidTr="00743B46">
        <w:trPr>
          <w:trHeight w:val="370"/>
        </w:trPr>
        <w:tc>
          <w:tcPr>
            <w:tcW w:w="11070" w:type="dxa"/>
            <w:gridSpan w:val="6"/>
            <w:tcBorders>
              <w:top w:val="nil"/>
              <w:left w:val="nil"/>
              <w:bottom w:val="nil"/>
              <w:right w:val="nil"/>
            </w:tcBorders>
            <w:shd w:val="clear" w:color="auto" w:fill="auto"/>
            <w:noWrap/>
            <w:vAlign w:val="bottom"/>
            <w:hideMark/>
          </w:tcPr>
          <w:p w:rsidR="00A764F8" w:rsidRPr="00A764F8" w:rsidRDefault="00A764F8" w:rsidP="00A764F8">
            <w:pPr>
              <w:ind w:left="0" w:firstLine="0"/>
              <w:jc w:val="center"/>
              <w:rPr>
                <w:rFonts w:ascii="Calibri" w:hAnsi="Calibri"/>
                <w:color w:val="000000"/>
                <w:sz w:val="36"/>
                <w:szCs w:val="36"/>
              </w:rPr>
            </w:pPr>
            <w:bookmarkStart w:id="0" w:name="_GoBack"/>
            <w:r w:rsidRPr="00A764F8">
              <w:rPr>
                <w:rFonts w:ascii="Calibri" w:hAnsi="Calibri"/>
                <w:b/>
                <w:bCs/>
                <w:color w:val="000000"/>
                <w:sz w:val="36"/>
                <w:szCs w:val="36"/>
              </w:rPr>
              <w:t>General Fund</w:t>
            </w:r>
          </w:p>
        </w:tc>
      </w:tr>
      <w:tr w:rsidR="00D161DB" w:rsidRPr="00D161DB" w:rsidTr="00D161DB">
        <w:trPr>
          <w:trHeight w:val="370"/>
        </w:trPr>
        <w:tc>
          <w:tcPr>
            <w:tcW w:w="10758" w:type="dxa"/>
            <w:gridSpan w:val="5"/>
            <w:tcBorders>
              <w:top w:val="nil"/>
              <w:left w:val="nil"/>
              <w:bottom w:val="nil"/>
              <w:right w:val="nil"/>
            </w:tcBorders>
            <w:shd w:val="clear" w:color="auto" w:fill="auto"/>
            <w:noWrap/>
            <w:vAlign w:val="bottom"/>
            <w:hideMark/>
          </w:tcPr>
          <w:p w:rsidR="00D161DB" w:rsidRPr="00D161DB" w:rsidRDefault="00A764F8" w:rsidP="00A764F8">
            <w:pPr>
              <w:ind w:left="0" w:firstLine="0"/>
              <w:jc w:val="center"/>
              <w:rPr>
                <w:rFonts w:ascii="Calibri" w:hAnsi="Calibri"/>
                <w:b/>
                <w:bCs/>
                <w:color w:val="000000"/>
                <w:sz w:val="28"/>
                <w:szCs w:val="28"/>
              </w:rPr>
            </w:pPr>
            <w:r>
              <w:rPr>
                <w:rFonts w:ascii="Calibri" w:hAnsi="Calibri"/>
                <w:b/>
                <w:bCs/>
                <w:color w:val="000000"/>
                <w:sz w:val="28"/>
                <w:szCs w:val="28"/>
              </w:rPr>
              <w:t xml:space="preserve"> SUMMARY OF MAJOR REVENUES</w:t>
            </w:r>
            <w:r w:rsidR="00D161DB" w:rsidRPr="00D161DB">
              <w:rPr>
                <w:rFonts w:ascii="Calibri" w:hAnsi="Calibri"/>
                <w:b/>
                <w:bCs/>
                <w:color w:val="000000"/>
                <w:sz w:val="28"/>
                <w:szCs w:val="28"/>
              </w:rPr>
              <w:t xml:space="preserve"> </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b/>
                <w:bCs/>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FY 2012-2013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FY 2013-2014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FY 2014-2015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rPr>
                <w:rFonts w:ascii="Calibri" w:hAnsi="Calibri"/>
                <w:b/>
                <w:bCs/>
                <w:color w:val="000000"/>
              </w:rPr>
            </w:pPr>
            <w:r w:rsidRPr="00D161DB">
              <w:rPr>
                <w:rFonts w:ascii="Calibri" w:hAnsi="Calibri"/>
                <w:b/>
                <w:bCs/>
                <w:color w:val="000000"/>
                <w:sz w:val="22"/>
                <w:szCs w:val="22"/>
              </w:rPr>
              <w:t> </w:t>
            </w:r>
          </w:p>
        </w:tc>
        <w:tc>
          <w:tcPr>
            <w:tcW w:w="1734"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BUDGET </w:t>
            </w:r>
          </w:p>
        </w:tc>
        <w:tc>
          <w:tcPr>
            <w:tcW w:w="1800"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BUDGET </w:t>
            </w:r>
          </w:p>
        </w:tc>
        <w:tc>
          <w:tcPr>
            <w:tcW w:w="1992"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 xml:space="preserve"> BUDGET </w:t>
            </w:r>
          </w:p>
        </w:tc>
        <w:tc>
          <w:tcPr>
            <w:tcW w:w="1296"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r w:rsidRPr="00D161DB">
              <w:rPr>
                <w:rFonts w:ascii="Calibri" w:hAnsi="Calibri"/>
                <w:b/>
                <w:bCs/>
                <w:color w:val="000000"/>
                <w:sz w:val="22"/>
                <w:szCs w:val="22"/>
              </w:rPr>
              <w:t>CHANGE</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Calibri" w:hAnsi="Calibri"/>
                <w:b/>
                <w:bCs/>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b/>
                <w:bCs/>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Taxes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      </w:t>
            </w:r>
            <w:r w:rsidRPr="00D161DB">
              <w:rPr>
                <w:rFonts w:ascii="Calibri" w:hAnsi="Calibri"/>
                <w:b/>
                <w:bCs/>
                <w:color w:val="000000"/>
                <w:sz w:val="22"/>
                <w:szCs w:val="22"/>
              </w:rPr>
              <w:t xml:space="preserve">8,580,900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        </w:t>
            </w:r>
            <w:r w:rsidRPr="00D161DB">
              <w:rPr>
                <w:rFonts w:ascii="Calibri" w:hAnsi="Calibri"/>
                <w:b/>
                <w:bCs/>
                <w:color w:val="000000"/>
                <w:sz w:val="22"/>
                <w:szCs w:val="22"/>
              </w:rPr>
              <w:t xml:space="preserve">8,510,500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      </w:t>
            </w:r>
            <w:r w:rsidRPr="00D161DB">
              <w:rPr>
                <w:rFonts w:ascii="Calibri" w:hAnsi="Calibri"/>
                <w:b/>
                <w:bCs/>
                <w:color w:val="000000"/>
                <w:sz w:val="22"/>
                <w:szCs w:val="22"/>
              </w:rPr>
              <w:t xml:space="preserve">7,872,900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-7.5%</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Licenses and Fees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222,700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223,000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203,000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-9.0%</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Charges for Services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1,327,135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1,091,549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1,108,341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1.5%</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Fines and Forfeitures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400,000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 xml:space="preserve">500,000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500,000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0.0%</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Other Income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236,200 </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25,500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w:t>
            </w:r>
            <w:r w:rsidRPr="00D161DB">
              <w:rPr>
                <w:rFonts w:ascii="Calibri" w:hAnsi="Calibri"/>
                <w:b/>
                <w:bCs/>
                <w:color w:val="000000"/>
                <w:sz w:val="22"/>
                <w:szCs w:val="22"/>
              </w:rPr>
              <w:t xml:space="preserve">35,600 </w:t>
            </w: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39.6%</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Other Financing Sources </w:t>
            </w:r>
          </w:p>
        </w:tc>
        <w:tc>
          <w:tcPr>
            <w:tcW w:w="1734"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 xml:space="preserve">          1,107,955 </w:t>
            </w:r>
          </w:p>
        </w:tc>
        <w:tc>
          <w:tcPr>
            <w:tcW w:w="1800"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 xml:space="preserve">             1,115,852 </w:t>
            </w:r>
          </w:p>
        </w:tc>
        <w:tc>
          <w:tcPr>
            <w:tcW w:w="1992"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 xml:space="preserve">           1,596,839 </w:t>
            </w:r>
          </w:p>
        </w:tc>
        <w:tc>
          <w:tcPr>
            <w:tcW w:w="1296"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43.1%</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A764F8">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color w:val="000000"/>
              </w:rPr>
            </w:pPr>
          </w:p>
        </w:tc>
        <w:tc>
          <w:tcPr>
            <w:tcW w:w="1734" w:type="dxa"/>
            <w:tcBorders>
              <w:top w:val="nil"/>
              <w:left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p>
        </w:tc>
        <w:tc>
          <w:tcPr>
            <w:tcW w:w="1800" w:type="dxa"/>
            <w:tcBorders>
              <w:top w:val="nil"/>
              <w:left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p>
        </w:tc>
        <w:tc>
          <w:tcPr>
            <w:tcW w:w="1992" w:type="dxa"/>
            <w:tcBorders>
              <w:top w:val="nil"/>
              <w:left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p>
        </w:tc>
        <w:tc>
          <w:tcPr>
            <w:tcW w:w="1296" w:type="dxa"/>
            <w:tcBorders>
              <w:top w:val="nil"/>
              <w:left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A764F8">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jc w:val="center"/>
              <w:rPr>
                <w:rFonts w:ascii="Arial" w:hAnsi="Arial" w:cs="Arial"/>
                <w:b/>
                <w:bCs/>
                <w:color w:val="000000"/>
              </w:rPr>
            </w:pPr>
            <w:r w:rsidRPr="00D161DB">
              <w:rPr>
                <w:rFonts w:ascii="Arial" w:hAnsi="Arial" w:cs="Arial"/>
                <w:b/>
                <w:bCs/>
                <w:color w:val="000000"/>
                <w:sz w:val="22"/>
                <w:szCs w:val="22"/>
              </w:rPr>
              <w:t xml:space="preserve"> Total Revenues  </w:t>
            </w:r>
          </w:p>
        </w:tc>
        <w:tc>
          <w:tcPr>
            <w:tcW w:w="1734"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 xml:space="preserve"> $   11,874,890 </w:t>
            </w:r>
          </w:p>
        </w:tc>
        <w:tc>
          <w:tcPr>
            <w:tcW w:w="1800"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     </w:t>
            </w:r>
            <w:r w:rsidRPr="00D161DB">
              <w:rPr>
                <w:rFonts w:ascii="Calibri" w:hAnsi="Calibri"/>
                <w:b/>
                <w:bCs/>
                <w:color w:val="000000"/>
                <w:sz w:val="22"/>
                <w:szCs w:val="22"/>
              </w:rPr>
              <w:t xml:space="preserve">11,466,401 </w:t>
            </w:r>
          </w:p>
        </w:tc>
        <w:tc>
          <w:tcPr>
            <w:tcW w:w="1992"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Pr>
                <w:rFonts w:ascii="Calibri" w:hAnsi="Calibri"/>
                <w:b/>
                <w:bCs/>
                <w:color w:val="000000"/>
                <w:sz w:val="22"/>
                <w:szCs w:val="22"/>
              </w:rPr>
              <w:t xml:space="preserve"> $    </w:t>
            </w:r>
            <w:r w:rsidRPr="00D161DB">
              <w:rPr>
                <w:rFonts w:ascii="Calibri" w:hAnsi="Calibri"/>
                <w:b/>
                <w:bCs/>
                <w:color w:val="000000"/>
                <w:sz w:val="22"/>
                <w:szCs w:val="22"/>
              </w:rPr>
              <w:t xml:space="preserve">11,316,680 </w:t>
            </w:r>
          </w:p>
        </w:tc>
        <w:tc>
          <w:tcPr>
            <w:tcW w:w="1296" w:type="dxa"/>
            <w:tcBorders>
              <w:top w:val="nil"/>
              <w:left w:val="nil"/>
              <w:bottom w:val="single" w:sz="4" w:space="0" w:color="auto"/>
              <w:right w:val="nil"/>
            </w:tcBorders>
            <w:shd w:val="clear" w:color="auto" w:fill="auto"/>
            <w:noWrap/>
            <w:vAlign w:val="bottom"/>
            <w:hideMark/>
          </w:tcPr>
          <w:p w:rsidR="00D161DB" w:rsidRPr="00D161DB" w:rsidRDefault="00D161DB" w:rsidP="00D161DB">
            <w:pPr>
              <w:ind w:left="0" w:firstLine="0"/>
              <w:jc w:val="right"/>
              <w:rPr>
                <w:rFonts w:ascii="Calibri" w:hAnsi="Calibri"/>
                <w:b/>
                <w:bCs/>
                <w:color w:val="000000"/>
              </w:rPr>
            </w:pPr>
            <w:r w:rsidRPr="00D161DB">
              <w:rPr>
                <w:rFonts w:ascii="Calibri" w:hAnsi="Calibri"/>
                <w:b/>
                <w:bCs/>
                <w:color w:val="000000"/>
                <w:sz w:val="22"/>
                <w:szCs w:val="22"/>
              </w:rPr>
              <w:t>-1.3%</w:t>
            </w: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A764F8">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bl>
            <w:tblPr>
              <w:tblW w:w="0" w:type="auto"/>
              <w:tblCellSpacing w:w="0" w:type="dxa"/>
              <w:tblCellMar>
                <w:left w:w="0" w:type="dxa"/>
                <w:right w:w="0" w:type="dxa"/>
              </w:tblCellMar>
              <w:tblLook w:val="04A0"/>
            </w:tblPr>
            <w:tblGrid>
              <w:gridCol w:w="3720"/>
            </w:tblGrid>
            <w:tr w:rsidR="00D161DB" w:rsidRPr="00D161DB">
              <w:trPr>
                <w:trHeight w:val="290"/>
                <w:tblCellSpacing w:w="0" w:type="dxa"/>
              </w:trPr>
              <w:tc>
                <w:tcPr>
                  <w:tcW w:w="372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bl>
          <w:p w:rsidR="00D161DB" w:rsidRPr="00D161DB" w:rsidRDefault="00D161DB" w:rsidP="00D161DB">
            <w:pPr>
              <w:ind w:left="0" w:firstLine="0"/>
              <w:rPr>
                <w:rFonts w:ascii="Calibri" w:hAnsi="Calibri"/>
                <w:color w:val="000000"/>
              </w:rPr>
            </w:pPr>
          </w:p>
        </w:tc>
        <w:tc>
          <w:tcPr>
            <w:tcW w:w="1734" w:type="dxa"/>
            <w:tcBorders>
              <w:top w:val="single" w:sz="4" w:space="0" w:color="auto"/>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single" w:sz="4" w:space="0" w:color="auto"/>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single" w:sz="4" w:space="0" w:color="auto"/>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single" w:sz="4" w:space="0" w:color="auto"/>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7470" w:type="dxa"/>
            <w:gridSpan w:val="3"/>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b/>
                <w:bCs/>
                <w:color w:val="000000"/>
              </w:rPr>
            </w:pPr>
            <w:r w:rsidRPr="00D161DB">
              <w:rPr>
                <w:rFonts w:ascii="Calibri" w:hAnsi="Calibri"/>
                <w:b/>
                <w:bCs/>
                <w:color w:val="000000"/>
                <w:sz w:val="22"/>
                <w:szCs w:val="22"/>
              </w:rPr>
              <w:t xml:space="preserve"> # Includes various interfund transactions, debt proceeds, etc </w:t>
            </w: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b/>
                <w:bCs/>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0829AB" w:rsidP="00D161DB">
            <w:pPr>
              <w:ind w:left="0" w:firstLine="0"/>
              <w:rPr>
                <w:rFonts w:ascii="Calibri" w:hAnsi="Calibri"/>
                <w:color w:val="000000"/>
              </w:rPr>
            </w:pPr>
            <w:r>
              <w:rPr>
                <w:rFonts w:ascii="Calibri" w:hAnsi="Calibri"/>
                <w:noProof/>
                <w:color w:val="000000"/>
              </w:rPr>
              <w:drawing>
                <wp:anchor distT="0" distB="0" distL="114300" distR="114300" simplePos="0" relativeHeight="251813888" behindDoc="0" locked="0" layoutInCell="1" allowOverlap="1">
                  <wp:simplePos x="0" y="0"/>
                  <wp:positionH relativeFrom="column">
                    <wp:posOffset>-14605</wp:posOffset>
                  </wp:positionH>
                  <wp:positionV relativeFrom="paragraph">
                    <wp:posOffset>8255</wp:posOffset>
                  </wp:positionV>
                  <wp:extent cx="6849745" cy="4346575"/>
                  <wp:effectExtent l="19050" t="0" r="27305" b="0"/>
                  <wp:wrapNone/>
                  <wp:docPr id="1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Taxes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69.6%</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Licenses and Fees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1.8%</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Charges for Services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9.8%</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Fines and Forfeitures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4.4%</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Other Income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0.3%</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Arial" w:hAnsi="Arial" w:cs="Arial"/>
                <w:b/>
                <w:bCs/>
                <w:color w:val="000000"/>
              </w:rPr>
            </w:pPr>
            <w:r w:rsidRPr="00D161DB">
              <w:rPr>
                <w:rFonts w:ascii="Arial" w:hAnsi="Arial" w:cs="Arial"/>
                <w:b/>
                <w:bCs/>
                <w:color w:val="000000"/>
                <w:sz w:val="22"/>
                <w:szCs w:val="22"/>
              </w:rPr>
              <w:t xml:space="preserve"> Other Financing Sources </w:t>
            </w: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jc w:val="right"/>
              <w:rPr>
                <w:rFonts w:ascii="Calibri" w:hAnsi="Calibri"/>
                <w:color w:val="000000"/>
              </w:rPr>
            </w:pPr>
            <w:r w:rsidRPr="00D161DB">
              <w:rPr>
                <w:rFonts w:ascii="Calibri" w:hAnsi="Calibri"/>
                <w:color w:val="000000"/>
                <w:sz w:val="22"/>
                <w:szCs w:val="22"/>
              </w:rPr>
              <w:t>14.1%</w:t>
            </w: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tr w:rsidR="00D161DB" w:rsidRPr="00D161DB" w:rsidTr="00D161DB">
        <w:trPr>
          <w:trHeight w:val="290"/>
        </w:trPr>
        <w:tc>
          <w:tcPr>
            <w:tcW w:w="393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734"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99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1296"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c>
          <w:tcPr>
            <w:tcW w:w="312" w:type="dxa"/>
            <w:tcBorders>
              <w:top w:val="nil"/>
              <w:left w:val="nil"/>
              <w:bottom w:val="nil"/>
              <w:right w:val="nil"/>
            </w:tcBorders>
            <w:shd w:val="clear" w:color="auto" w:fill="auto"/>
            <w:noWrap/>
            <w:vAlign w:val="bottom"/>
            <w:hideMark/>
          </w:tcPr>
          <w:p w:rsidR="00D161DB" w:rsidRPr="00D161DB" w:rsidRDefault="00D161DB" w:rsidP="00D161DB">
            <w:pPr>
              <w:ind w:left="0" w:firstLine="0"/>
              <w:rPr>
                <w:rFonts w:ascii="Calibri" w:hAnsi="Calibri"/>
                <w:color w:val="000000"/>
              </w:rPr>
            </w:pPr>
          </w:p>
        </w:tc>
      </w:tr>
      <w:bookmarkEnd w:id="0"/>
    </w:tbl>
    <w:p w:rsidR="00EB2B67" w:rsidRDefault="00EB2B67" w:rsidP="004E2276">
      <w:pPr>
        <w:rPr>
          <w:rFonts w:ascii="Calibri" w:hAnsi="Calibri"/>
          <w:b/>
          <w:u w:val="single"/>
        </w:rPr>
      </w:pPr>
    </w:p>
    <w:p w:rsidR="00EB2B67" w:rsidRDefault="00EB2B67" w:rsidP="004E2276">
      <w:pPr>
        <w:rPr>
          <w:rFonts w:ascii="Calibri" w:hAnsi="Calibri"/>
          <w:b/>
          <w:u w:val="single"/>
        </w:rPr>
      </w:pPr>
    </w:p>
    <w:p w:rsidR="00A764F8" w:rsidRDefault="00A764F8" w:rsidP="004E2276">
      <w:pPr>
        <w:rPr>
          <w:rFonts w:ascii="Calibri" w:hAnsi="Calibri"/>
          <w:b/>
          <w:u w:val="single"/>
        </w:rPr>
      </w:pPr>
    </w:p>
    <w:p w:rsidR="00FE6DFB" w:rsidRDefault="00FE6DFB" w:rsidP="007C109D">
      <w:pPr>
        <w:ind w:right="-90"/>
        <w:rPr>
          <w:rFonts w:ascii="Calibri" w:hAnsi="Calibri"/>
          <w:b/>
          <w:u w:val="single"/>
        </w:rPr>
      </w:pPr>
    </w:p>
    <w:p w:rsidR="006859DF" w:rsidRDefault="00F85F7C" w:rsidP="00655597">
      <w:pPr>
        <w:ind w:left="90" w:hanging="90"/>
        <w:rPr>
          <w:rFonts w:ascii="Calibri" w:hAnsi="Calibri"/>
          <w:b/>
          <w:u w:val="single"/>
        </w:rPr>
      </w:pPr>
      <w:r w:rsidRPr="005F257F">
        <w:rPr>
          <w:rFonts w:ascii="Calibri" w:hAnsi="Calibri"/>
          <w:b/>
          <w:u w:val="single"/>
        </w:rPr>
        <w:object w:dxaOrig="14159" w:dyaOrig="18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662.4pt" o:ole="">
            <v:imagedata r:id="rId15" o:title=""/>
          </v:shape>
          <o:OLEObject Type="Embed" ProgID="Excel.Sheet.12" ShapeID="_x0000_i1025" DrawAspect="Content" ObjectID="_1488267910" r:id="rId16"/>
        </w:object>
      </w:r>
    </w:p>
    <w:tbl>
      <w:tblPr>
        <w:tblW w:w="10662" w:type="dxa"/>
        <w:tblInd w:w="108" w:type="dxa"/>
        <w:tblLook w:val="04A0"/>
      </w:tblPr>
      <w:tblGrid>
        <w:gridCol w:w="736"/>
        <w:gridCol w:w="3548"/>
        <w:gridCol w:w="1505"/>
        <w:gridCol w:w="1771"/>
        <w:gridCol w:w="1680"/>
        <w:gridCol w:w="914"/>
        <w:gridCol w:w="508"/>
      </w:tblGrid>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276" w:type="dxa"/>
            <w:gridSpan w:val="2"/>
            <w:tcBorders>
              <w:top w:val="nil"/>
              <w:left w:val="nil"/>
              <w:bottom w:val="nil"/>
              <w:right w:val="nil"/>
            </w:tcBorders>
            <w:shd w:val="clear" w:color="auto" w:fill="auto"/>
            <w:noWrap/>
            <w:vAlign w:val="bottom"/>
            <w:hideMark/>
          </w:tcPr>
          <w:p w:rsidR="00D0690B" w:rsidRPr="00A764F8" w:rsidRDefault="00D0690B" w:rsidP="00D0690B">
            <w:pPr>
              <w:ind w:left="0" w:firstLine="0"/>
              <w:jc w:val="center"/>
              <w:rPr>
                <w:rFonts w:ascii="Calibri" w:hAnsi="Calibri"/>
                <w:b/>
                <w:bCs/>
                <w:color w:val="000000"/>
                <w:sz w:val="28"/>
                <w:szCs w:val="28"/>
              </w:rPr>
            </w:pPr>
            <w:r w:rsidRPr="00A764F8">
              <w:rPr>
                <w:rFonts w:ascii="Calibri" w:hAnsi="Calibri"/>
                <w:b/>
                <w:bCs/>
                <w:color w:val="000000"/>
                <w:sz w:val="28"/>
                <w:szCs w:val="28"/>
              </w:rPr>
              <w:t xml:space="preserve"> GENERAL FUND </w:t>
            </w: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A764F8" w:rsidRPr="00D0690B" w:rsidTr="00A764F8">
        <w:trPr>
          <w:trHeight w:val="290"/>
        </w:trPr>
        <w:tc>
          <w:tcPr>
            <w:tcW w:w="10662" w:type="dxa"/>
            <w:gridSpan w:val="7"/>
            <w:tcBorders>
              <w:top w:val="nil"/>
              <w:left w:val="nil"/>
              <w:bottom w:val="nil"/>
              <w:right w:val="nil"/>
            </w:tcBorders>
            <w:shd w:val="clear" w:color="auto" w:fill="auto"/>
            <w:noWrap/>
            <w:vAlign w:val="bottom"/>
            <w:hideMark/>
          </w:tcPr>
          <w:p w:rsidR="00A764F8" w:rsidRPr="00A764F8" w:rsidRDefault="00A764F8" w:rsidP="00A764F8">
            <w:pPr>
              <w:ind w:left="0" w:firstLine="0"/>
              <w:jc w:val="center"/>
              <w:rPr>
                <w:rFonts w:ascii="Calibri" w:hAnsi="Calibri"/>
                <w:color w:val="000000"/>
                <w:sz w:val="36"/>
                <w:szCs w:val="36"/>
              </w:rPr>
            </w:pPr>
            <w:r w:rsidRPr="00A764F8">
              <w:rPr>
                <w:rFonts w:ascii="Calibri" w:hAnsi="Calibri"/>
                <w:b/>
                <w:bCs/>
                <w:color w:val="000000"/>
                <w:sz w:val="36"/>
                <w:szCs w:val="36"/>
              </w:rPr>
              <w:t>EXPENDITURE BY MAJOR FUNCTION</w:t>
            </w: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center"/>
              <w:rPr>
                <w:rFonts w:ascii="Calibri" w:hAnsi="Calibri"/>
                <w:b/>
                <w:bCs/>
                <w:color w:val="000000"/>
              </w:rPr>
            </w:pPr>
            <w:r w:rsidRPr="00D0690B">
              <w:rPr>
                <w:rFonts w:ascii="Calibri" w:hAnsi="Calibri"/>
                <w:b/>
                <w:bCs/>
                <w:color w:val="000000"/>
                <w:sz w:val="22"/>
                <w:szCs w:val="22"/>
              </w:rPr>
              <w:t xml:space="preserve"> FY 2012-2013 </w:t>
            </w:r>
          </w:p>
        </w:tc>
        <w:tc>
          <w:tcPr>
            <w:tcW w:w="1771"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sz w:val="22"/>
                <w:szCs w:val="22"/>
              </w:rPr>
              <w:t xml:space="preserve"> FY 2013-2014 </w:t>
            </w:r>
          </w:p>
        </w:tc>
        <w:tc>
          <w:tcPr>
            <w:tcW w:w="1680"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center"/>
              <w:rPr>
                <w:rFonts w:ascii="Calibri" w:hAnsi="Calibri"/>
                <w:b/>
                <w:bCs/>
                <w:color w:val="000000"/>
              </w:rPr>
            </w:pPr>
            <w:r w:rsidRPr="00D0690B">
              <w:rPr>
                <w:rFonts w:ascii="Calibri" w:hAnsi="Calibri"/>
                <w:b/>
                <w:bCs/>
                <w:color w:val="000000"/>
                <w:sz w:val="22"/>
                <w:szCs w:val="22"/>
              </w:rPr>
              <w:t xml:space="preserve"> FY 2014-2015 </w:t>
            </w:r>
          </w:p>
        </w:tc>
        <w:tc>
          <w:tcPr>
            <w:tcW w:w="914"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center"/>
              <w:rPr>
                <w:rFonts w:ascii="Calibri" w:hAnsi="Calibri"/>
                <w:b/>
                <w:bCs/>
                <w:color w:val="000000"/>
                <w:sz w:val="20"/>
                <w:szCs w:val="20"/>
              </w:rPr>
            </w:pPr>
            <w:r w:rsidRPr="00D0690B">
              <w:rPr>
                <w:rFonts w:ascii="Calibri" w:hAnsi="Calibri"/>
                <w:b/>
                <w:bCs/>
                <w:color w:val="000000"/>
                <w:sz w:val="20"/>
                <w:szCs w:val="20"/>
              </w:rPr>
              <w:t>Change</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General Government </w:t>
            </w: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520942">
              <w:rPr>
                <w:rFonts w:ascii="Calibri" w:hAnsi="Calibri"/>
                <w:b/>
                <w:bCs/>
                <w:color w:val="000000"/>
                <w:sz w:val="22"/>
                <w:szCs w:val="22"/>
              </w:rPr>
              <w:t xml:space="preserve"> $  </w:t>
            </w:r>
            <w:r w:rsidRPr="00D0690B">
              <w:rPr>
                <w:rFonts w:ascii="Calibri" w:hAnsi="Calibri"/>
                <w:b/>
                <w:bCs/>
                <w:color w:val="000000"/>
                <w:sz w:val="22"/>
                <w:szCs w:val="22"/>
              </w:rPr>
              <w:t xml:space="preserve">1,920,026 </w:t>
            </w: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520942">
              <w:rPr>
                <w:rFonts w:ascii="Calibri" w:hAnsi="Calibri"/>
                <w:b/>
                <w:bCs/>
                <w:color w:val="000000"/>
                <w:sz w:val="22"/>
                <w:szCs w:val="22"/>
              </w:rPr>
              <w:t xml:space="preserve"> $        </w:t>
            </w:r>
            <w:r w:rsidRPr="00D0690B">
              <w:rPr>
                <w:rFonts w:ascii="Calibri" w:hAnsi="Calibri"/>
                <w:b/>
                <w:bCs/>
                <w:color w:val="000000"/>
                <w:sz w:val="22"/>
                <w:szCs w:val="22"/>
              </w:rPr>
              <w:t xml:space="preserve">1,784,113 </w:t>
            </w: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rPr>
            </w:pPr>
            <w:r w:rsidRPr="00520942">
              <w:rPr>
                <w:rFonts w:ascii="Calibri" w:hAnsi="Calibri"/>
                <w:b/>
                <w:bCs/>
                <w:sz w:val="22"/>
                <w:szCs w:val="22"/>
              </w:rPr>
              <w:t xml:space="preserve"> $   </w:t>
            </w:r>
            <w:r w:rsidRPr="00D0690B">
              <w:rPr>
                <w:rFonts w:ascii="Calibri" w:hAnsi="Calibri"/>
                <w:b/>
                <w:bCs/>
                <w:sz w:val="22"/>
                <w:szCs w:val="22"/>
              </w:rPr>
              <w:t xml:space="preserve">1,992,450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11.7%</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Judicial </w:t>
            </w: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520942">
              <w:rPr>
                <w:rFonts w:ascii="Calibri" w:hAnsi="Calibri"/>
                <w:b/>
                <w:bCs/>
                <w:color w:val="000000"/>
                <w:sz w:val="22"/>
                <w:szCs w:val="22"/>
              </w:rPr>
              <w:t xml:space="preserve">       </w:t>
            </w:r>
            <w:r w:rsidRPr="00D0690B">
              <w:rPr>
                <w:rFonts w:ascii="Calibri" w:hAnsi="Calibri"/>
                <w:b/>
                <w:bCs/>
                <w:color w:val="000000"/>
                <w:sz w:val="22"/>
                <w:szCs w:val="22"/>
              </w:rPr>
              <w:t xml:space="preserve">364,849 </w:t>
            </w: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520942">
              <w:rPr>
                <w:rFonts w:ascii="Calibri" w:hAnsi="Calibri"/>
                <w:b/>
                <w:bCs/>
                <w:color w:val="000000"/>
                <w:sz w:val="22"/>
                <w:szCs w:val="22"/>
              </w:rPr>
              <w:t xml:space="preserve">               </w:t>
            </w:r>
            <w:r w:rsidRPr="00D0690B">
              <w:rPr>
                <w:rFonts w:ascii="Calibri" w:hAnsi="Calibri"/>
                <w:b/>
                <w:bCs/>
                <w:color w:val="000000"/>
                <w:sz w:val="22"/>
                <w:szCs w:val="22"/>
              </w:rPr>
              <w:t xml:space="preserve">167,829 </w:t>
            </w: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rPr>
            </w:pPr>
            <w:r w:rsidRPr="00520942">
              <w:rPr>
                <w:rFonts w:ascii="Calibri" w:hAnsi="Calibri"/>
                <w:b/>
                <w:bCs/>
                <w:sz w:val="22"/>
                <w:szCs w:val="22"/>
              </w:rPr>
              <w:t xml:space="preserve">          </w:t>
            </w:r>
            <w:r w:rsidRPr="00D0690B">
              <w:rPr>
                <w:rFonts w:ascii="Calibri" w:hAnsi="Calibri"/>
                <w:b/>
                <w:bCs/>
                <w:sz w:val="22"/>
                <w:szCs w:val="22"/>
              </w:rPr>
              <w:t xml:space="preserve">194,341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15.8%</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Police Administration </w:t>
            </w:r>
          </w:p>
        </w:tc>
        <w:tc>
          <w:tcPr>
            <w:tcW w:w="1505"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3,489,104 </w:t>
            </w:r>
          </w:p>
        </w:tc>
        <w:tc>
          <w:tcPr>
            <w:tcW w:w="1771"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3,564,180 </w:t>
            </w:r>
          </w:p>
        </w:tc>
        <w:tc>
          <w:tcPr>
            <w:tcW w:w="1680"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rPr>
            </w:pPr>
            <w:r>
              <w:rPr>
                <w:rFonts w:ascii="Calibri" w:hAnsi="Calibri"/>
                <w:b/>
                <w:bCs/>
                <w:sz w:val="22"/>
                <w:szCs w:val="22"/>
              </w:rPr>
              <w:t xml:space="preserve">       </w:t>
            </w:r>
            <w:r w:rsidR="00D0690B" w:rsidRPr="00D0690B">
              <w:rPr>
                <w:rFonts w:ascii="Calibri" w:hAnsi="Calibri"/>
                <w:b/>
                <w:bCs/>
                <w:sz w:val="22"/>
                <w:szCs w:val="22"/>
              </w:rPr>
              <w:t xml:space="preserve">3,062,496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-14.1%</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Fire Administration </w:t>
            </w:r>
          </w:p>
        </w:tc>
        <w:tc>
          <w:tcPr>
            <w:tcW w:w="1505"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2,917,334 </w:t>
            </w:r>
          </w:p>
        </w:tc>
        <w:tc>
          <w:tcPr>
            <w:tcW w:w="1771"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2,605,355 </w:t>
            </w:r>
          </w:p>
        </w:tc>
        <w:tc>
          <w:tcPr>
            <w:tcW w:w="1680"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rPr>
            </w:pPr>
            <w:r>
              <w:rPr>
                <w:rFonts w:ascii="Calibri" w:hAnsi="Calibri"/>
                <w:b/>
                <w:bCs/>
                <w:sz w:val="22"/>
                <w:szCs w:val="22"/>
              </w:rPr>
              <w:t xml:space="preserve">       </w:t>
            </w:r>
            <w:r w:rsidR="00D0690B" w:rsidRPr="00D0690B">
              <w:rPr>
                <w:rFonts w:ascii="Calibri" w:hAnsi="Calibri"/>
                <w:b/>
                <w:bCs/>
                <w:sz w:val="22"/>
                <w:szCs w:val="22"/>
              </w:rPr>
              <w:t xml:space="preserve">2,783,440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6.8%</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Community Services </w:t>
            </w:r>
          </w:p>
        </w:tc>
        <w:tc>
          <w:tcPr>
            <w:tcW w:w="1505"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1,834,795 </w:t>
            </w:r>
          </w:p>
        </w:tc>
        <w:tc>
          <w:tcPr>
            <w:tcW w:w="1771"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1,753,471 </w:t>
            </w:r>
          </w:p>
        </w:tc>
        <w:tc>
          <w:tcPr>
            <w:tcW w:w="1680" w:type="dxa"/>
            <w:tcBorders>
              <w:top w:val="nil"/>
              <w:left w:val="nil"/>
              <w:bottom w:val="nil"/>
              <w:right w:val="nil"/>
            </w:tcBorders>
            <w:shd w:val="clear" w:color="auto" w:fill="auto"/>
            <w:noWrap/>
            <w:vAlign w:val="bottom"/>
            <w:hideMark/>
          </w:tcPr>
          <w:p w:rsidR="00D0690B" w:rsidRPr="00D0690B" w:rsidRDefault="00520942" w:rsidP="00D0690B">
            <w:pPr>
              <w:ind w:left="0" w:firstLine="0"/>
              <w:jc w:val="right"/>
              <w:rPr>
                <w:rFonts w:ascii="Calibri" w:hAnsi="Calibri"/>
                <w:b/>
                <w:bCs/>
              </w:rPr>
            </w:pPr>
            <w:r>
              <w:rPr>
                <w:rFonts w:ascii="Calibri" w:hAnsi="Calibri"/>
                <w:b/>
                <w:bCs/>
                <w:sz w:val="22"/>
                <w:szCs w:val="22"/>
              </w:rPr>
              <w:t xml:space="preserve">       </w:t>
            </w:r>
            <w:r w:rsidR="00D0690B" w:rsidRPr="00D0690B">
              <w:rPr>
                <w:rFonts w:ascii="Calibri" w:hAnsi="Calibri"/>
                <w:b/>
                <w:bCs/>
                <w:sz w:val="22"/>
                <w:szCs w:val="22"/>
              </w:rPr>
              <w:t xml:space="preserve">1,643,059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-6.3%</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Participant Recreation </w:t>
            </w:r>
          </w:p>
        </w:tc>
        <w:tc>
          <w:tcPr>
            <w:tcW w:w="1505" w:type="dxa"/>
            <w:tcBorders>
              <w:top w:val="nil"/>
              <w:left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 xml:space="preserve">           563,890 </w:t>
            </w:r>
          </w:p>
        </w:tc>
        <w:tc>
          <w:tcPr>
            <w:tcW w:w="1771" w:type="dxa"/>
            <w:tcBorders>
              <w:top w:val="nil"/>
              <w:left w:val="nil"/>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591,254 </w:t>
            </w:r>
          </w:p>
        </w:tc>
        <w:tc>
          <w:tcPr>
            <w:tcW w:w="1680" w:type="dxa"/>
            <w:tcBorders>
              <w:top w:val="nil"/>
              <w:left w:val="nil"/>
              <w:right w:val="nil"/>
            </w:tcBorders>
            <w:shd w:val="clear" w:color="auto" w:fill="auto"/>
            <w:noWrap/>
            <w:vAlign w:val="bottom"/>
            <w:hideMark/>
          </w:tcPr>
          <w:p w:rsidR="00D0690B" w:rsidRPr="00D0690B" w:rsidRDefault="00520942" w:rsidP="00D0690B">
            <w:pPr>
              <w:ind w:left="0" w:firstLine="0"/>
              <w:jc w:val="right"/>
              <w:rPr>
                <w:rFonts w:ascii="Calibri" w:hAnsi="Calibri"/>
                <w:b/>
                <w:bCs/>
              </w:rPr>
            </w:pPr>
            <w:r>
              <w:rPr>
                <w:rFonts w:ascii="Calibri" w:hAnsi="Calibri"/>
                <w:b/>
                <w:bCs/>
                <w:sz w:val="22"/>
                <w:szCs w:val="22"/>
              </w:rPr>
              <w:t xml:space="preserve">           </w:t>
            </w:r>
            <w:r w:rsidR="00D0690B" w:rsidRPr="00D0690B">
              <w:rPr>
                <w:rFonts w:ascii="Calibri" w:hAnsi="Calibri"/>
                <w:b/>
                <w:bCs/>
                <w:sz w:val="22"/>
                <w:szCs w:val="22"/>
              </w:rPr>
              <w:t xml:space="preserve">559,813 </w:t>
            </w:r>
          </w:p>
        </w:tc>
        <w:tc>
          <w:tcPr>
            <w:tcW w:w="914" w:type="dxa"/>
            <w:tcBorders>
              <w:top w:val="nil"/>
              <w:left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-5.3%</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b/>
                <w:bCs/>
                <w:color w:val="000000"/>
              </w:rPr>
            </w:pPr>
            <w:r w:rsidRPr="00D0690B">
              <w:rPr>
                <w:rFonts w:ascii="Calibri" w:hAnsi="Calibri"/>
                <w:b/>
                <w:bCs/>
                <w:color w:val="000000"/>
              </w:rPr>
              <w:t xml:space="preserve"> Development and Planning </w:t>
            </w:r>
          </w:p>
        </w:tc>
        <w:tc>
          <w:tcPr>
            <w:tcW w:w="1505"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 xml:space="preserve">           784,892 </w:t>
            </w:r>
          </w:p>
        </w:tc>
        <w:tc>
          <w:tcPr>
            <w:tcW w:w="1771" w:type="dxa"/>
            <w:tcBorders>
              <w:top w:val="nil"/>
              <w:left w:val="nil"/>
              <w:bottom w:val="single" w:sz="4" w:space="0" w:color="auto"/>
              <w:right w:val="nil"/>
            </w:tcBorders>
            <w:shd w:val="clear" w:color="auto" w:fill="auto"/>
            <w:noWrap/>
            <w:vAlign w:val="bottom"/>
            <w:hideMark/>
          </w:tcPr>
          <w:p w:rsidR="00D0690B" w:rsidRPr="00D0690B" w:rsidRDefault="00520942" w:rsidP="00D0690B">
            <w:pPr>
              <w:ind w:left="0" w:firstLine="0"/>
              <w:jc w:val="right"/>
              <w:rPr>
                <w:rFonts w:ascii="Calibri" w:hAnsi="Calibri"/>
                <w:b/>
                <w:bCs/>
                <w:color w:val="000000"/>
              </w:rPr>
            </w:pPr>
            <w:r>
              <w:rPr>
                <w:rFonts w:ascii="Calibri" w:hAnsi="Calibri"/>
                <w:b/>
                <w:bCs/>
                <w:color w:val="000000"/>
                <w:sz w:val="22"/>
                <w:szCs w:val="22"/>
              </w:rPr>
              <w:t xml:space="preserve">            </w:t>
            </w:r>
            <w:r w:rsidR="00D0690B" w:rsidRPr="00D0690B">
              <w:rPr>
                <w:rFonts w:ascii="Calibri" w:hAnsi="Calibri"/>
                <w:b/>
                <w:bCs/>
                <w:color w:val="000000"/>
                <w:sz w:val="22"/>
                <w:szCs w:val="22"/>
              </w:rPr>
              <w:t xml:space="preserve">1,000,199 </w:t>
            </w:r>
          </w:p>
        </w:tc>
        <w:tc>
          <w:tcPr>
            <w:tcW w:w="1680"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right"/>
              <w:rPr>
                <w:rFonts w:ascii="Calibri" w:hAnsi="Calibri"/>
                <w:b/>
                <w:bCs/>
              </w:rPr>
            </w:pPr>
            <w:r w:rsidRPr="00D0690B">
              <w:rPr>
                <w:rFonts w:ascii="Calibri" w:hAnsi="Calibri"/>
                <w:b/>
                <w:bCs/>
                <w:sz w:val="22"/>
                <w:szCs w:val="22"/>
              </w:rPr>
              <w:t xml:space="preserve">         1,081,081 </w:t>
            </w:r>
          </w:p>
        </w:tc>
        <w:tc>
          <w:tcPr>
            <w:tcW w:w="914" w:type="dxa"/>
            <w:tcBorders>
              <w:top w:val="nil"/>
              <w:left w:val="nil"/>
              <w:bottom w:val="single" w:sz="4" w:space="0" w:color="auto"/>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8.1%</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color w:val="000000"/>
              </w:rPr>
            </w:pPr>
          </w:p>
        </w:tc>
        <w:tc>
          <w:tcPr>
            <w:tcW w:w="1771"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p>
        </w:tc>
        <w:tc>
          <w:tcPr>
            <w:tcW w:w="1680"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rPr>
            </w:pPr>
          </w:p>
        </w:tc>
        <w:tc>
          <w:tcPr>
            <w:tcW w:w="914" w:type="dxa"/>
            <w:tcBorders>
              <w:top w:val="single" w:sz="4" w:space="0" w:color="auto"/>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31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520942">
            <w:pPr>
              <w:ind w:left="0" w:firstLine="0"/>
              <w:rPr>
                <w:rFonts w:ascii="Calibri" w:hAnsi="Calibri"/>
                <w:b/>
                <w:bCs/>
                <w:color w:val="000000"/>
              </w:rPr>
            </w:pPr>
            <w:r w:rsidRPr="00D0690B">
              <w:rPr>
                <w:rFonts w:ascii="Calibri" w:hAnsi="Calibri"/>
                <w:b/>
                <w:bCs/>
                <w:color w:val="000000"/>
              </w:rPr>
              <w:t xml:space="preserve"> Total Expenditures </w:t>
            </w: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 xml:space="preserve"> $  11,874,890 </w:t>
            </w: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 xml:space="preserve">            11,466,401 </w:t>
            </w: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 xml:space="preserve"> $   11,316,680 </w:t>
            </w: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jc w:val="right"/>
              <w:rPr>
                <w:rFonts w:ascii="Calibri" w:hAnsi="Calibri"/>
                <w:b/>
                <w:bCs/>
                <w:color w:val="000000"/>
              </w:rPr>
            </w:pPr>
            <w:r w:rsidRPr="00D0690B">
              <w:rPr>
                <w:rFonts w:ascii="Calibri" w:hAnsi="Calibri"/>
                <w:b/>
                <w:bCs/>
                <w:color w:val="000000"/>
                <w:sz w:val="22"/>
                <w:szCs w:val="22"/>
              </w:rPr>
              <w:t>-1.3%</w:t>
            </w: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815936" behindDoc="0" locked="0" layoutInCell="1" allowOverlap="1">
                  <wp:simplePos x="0" y="0"/>
                  <wp:positionH relativeFrom="column">
                    <wp:posOffset>109220</wp:posOffset>
                  </wp:positionH>
                  <wp:positionV relativeFrom="paragraph">
                    <wp:posOffset>141605</wp:posOffset>
                  </wp:positionV>
                  <wp:extent cx="6499225" cy="4817745"/>
                  <wp:effectExtent l="19050" t="0" r="15875" b="1905"/>
                  <wp:wrapNone/>
                  <wp:docPr id="1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520"/>
            </w:tblGrid>
            <w:tr w:rsidR="00D0690B" w:rsidRPr="00D0690B">
              <w:trPr>
                <w:trHeight w:val="290"/>
                <w:tblCellSpacing w:w="0" w:type="dxa"/>
              </w:trPr>
              <w:tc>
                <w:tcPr>
                  <w:tcW w:w="52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bl>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r w:rsidR="00D0690B" w:rsidRPr="00D0690B" w:rsidTr="00A764F8">
        <w:trPr>
          <w:trHeight w:val="290"/>
        </w:trPr>
        <w:tc>
          <w:tcPr>
            <w:tcW w:w="736"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354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505"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771"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1680"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914"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c>
          <w:tcPr>
            <w:tcW w:w="508" w:type="dxa"/>
            <w:tcBorders>
              <w:top w:val="nil"/>
              <w:left w:val="nil"/>
              <w:bottom w:val="nil"/>
              <w:right w:val="nil"/>
            </w:tcBorders>
            <w:shd w:val="clear" w:color="auto" w:fill="auto"/>
            <w:noWrap/>
            <w:vAlign w:val="bottom"/>
            <w:hideMark/>
          </w:tcPr>
          <w:p w:rsidR="00D0690B" w:rsidRPr="00D0690B" w:rsidRDefault="00D0690B" w:rsidP="00D0690B">
            <w:pPr>
              <w:ind w:left="0" w:firstLine="0"/>
              <w:rPr>
                <w:rFonts w:ascii="Calibri" w:hAnsi="Calibri"/>
                <w:color w:val="000000"/>
              </w:rPr>
            </w:pPr>
          </w:p>
        </w:tc>
      </w:tr>
    </w:tbl>
    <w:p w:rsidR="008009AF" w:rsidRDefault="006859DF">
      <w:pPr>
        <w:rPr>
          <w:rFonts w:ascii="Calibri" w:hAnsi="Calibri"/>
          <w:b/>
          <w:u w:val="single"/>
        </w:rPr>
      </w:pPr>
      <w:r>
        <w:rPr>
          <w:rFonts w:ascii="Calibri" w:hAnsi="Calibri"/>
          <w:b/>
          <w:u w:val="single"/>
        </w:rPr>
        <w:br w:type="page"/>
      </w:r>
    </w:p>
    <w:tbl>
      <w:tblPr>
        <w:tblW w:w="11001" w:type="dxa"/>
        <w:tblInd w:w="103" w:type="dxa"/>
        <w:tblLook w:val="04A0"/>
      </w:tblPr>
      <w:tblGrid>
        <w:gridCol w:w="266"/>
        <w:gridCol w:w="61"/>
        <w:gridCol w:w="3330"/>
        <w:gridCol w:w="379"/>
        <w:gridCol w:w="1668"/>
        <w:gridCol w:w="101"/>
        <w:gridCol w:w="185"/>
        <w:gridCol w:w="1631"/>
        <w:gridCol w:w="113"/>
        <w:gridCol w:w="167"/>
        <w:gridCol w:w="1528"/>
        <w:gridCol w:w="61"/>
        <w:gridCol w:w="79"/>
        <w:gridCol w:w="1169"/>
        <w:gridCol w:w="267"/>
      </w:tblGrid>
      <w:tr w:rsidR="00655EB6" w:rsidRPr="00655EB6" w:rsidTr="00853176">
        <w:trPr>
          <w:gridAfter w:val="1"/>
          <w:wAfter w:w="267" w:type="dxa"/>
          <w:trHeight w:val="432"/>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0410" w:type="dxa"/>
            <w:gridSpan w:val="12"/>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sz w:val="40"/>
                <w:szCs w:val="40"/>
              </w:rPr>
            </w:pPr>
            <w:r w:rsidRPr="00655EB6">
              <w:rPr>
                <w:rFonts w:ascii="Calibri" w:hAnsi="Calibri"/>
                <w:b/>
                <w:bCs/>
                <w:color w:val="000000"/>
                <w:sz w:val="40"/>
                <w:szCs w:val="40"/>
              </w:rPr>
              <w:t xml:space="preserve">GENERAL FUND </w:t>
            </w:r>
          </w:p>
        </w:tc>
      </w:tr>
      <w:tr w:rsidR="00655EB6" w:rsidRPr="00655EB6" w:rsidTr="00853176">
        <w:trPr>
          <w:gridAfter w:val="1"/>
          <w:wAfter w:w="267" w:type="dxa"/>
          <w:trHeight w:val="412"/>
        </w:trPr>
        <w:tc>
          <w:tcPr>
            <w:tcW w:w="324"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w:t>
            </w:r>
          </w:p>
        </w:tc>
        <w:tc>
          <w:tcPr>
            <w:tcW w:w="10410" w:type="dxa"/>
            <w:gridSpan w:val="1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sz w:val="32"/>
                <w:szCs w:val="32"/>
              </w:rPr>
            </w:pPr>
            <w:r w:rsidRPr="00655EB6">
              <w:rPr>
                <w:rFonts w:ascii="Calibri" w:hAnsi="Calibri"/>
                <w:b/>
                <w:bCs/>
                <w:color w:val="000000"/>
                <w:sz w:val="32"/>
                <w:szCs w:val="32"/>
              </w:rPr>
              <w:t xml:space="preserve"> EXPENDITURES BY ORGANIZATIONAL UNIT </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sz w:val="16"/>
                <w:szCs w:val="16"/>
              </w:rPr>
            </w:pP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color w:val="000000"/>
              </w:rPr>
            </w:pPr>
            <w:r w:rsidRPr="00655EB6">
              <w:rPr>
                <w:rFonts w:ascii="Calibri" w:hAnsi="Calibri"/>
                <w:b/>
                <w:color w:val="000000"/>
                <w:sz w:val="22"/>
                <w:szCs w:val="22"/>
              </w:rPr>
              <w:t>2012-2013</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2013-14</w:t>
            </w:r>
          </w:p>
        </w:tc>
        <w:tc>
          <w:tcPr>
            <w:tcW w:w="1668" w:type="dxa"/>
            <w:gridSpan w:val="3"/>
            <w:tcBorders>
              <w:top w:val="nil"/>
              <w:left w:val="nil"/>
              <w:bottom w:val="nil"/>
              <w:right w:val="nil"/>
            </w:tcBorders>
            <w:shd w:val="clear" w:color="auto" w:fill="auto"/>
            <w:noWrap/>
            <w:vAlign w:val="bottom"/>
            <w:hideMark/>
          </w:tcPr>
          <w:p w:rsidR="0033760F" w:rsidRPr="0033760F" w:rsidRDefault="0033760F" w:rsidP="0033760F">
            <w:pPr>
              <w:ind w:left="0" w:firstLine="0"/>
              <w:jc w:val="center"/>
              <w:rPr>
                <w:rFonts w:ascii="Calibri" w:hAnsi="Calibri"/>
                <w:b/>
                <w:bCs/>
                <w:color w:val="000000"/>
              </w:rPr>
            </w:pPr>
            <w:r>
              <w:rPr>
                <w:rFonts w:ascii="Calibri" w:hAnsi="Calibri"/>
                <w:b/>
                <w:bCs/>
                <w:color w:val="000000"/>
                <w:sz w:val="22"/>
                <w:szCs w:val="22"/>
              </w:rPr>
              <w:t>2014-15</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r w:rsidRPr="00655EB6">
              <w:rPr>
                <w:rFonts w:ascii="Calibri" w:hAnsi="Calibri"/>
                <w:color w:val="000000"/>
                <w:sz w:val="22"/>
                <w:szCs w:val="22"/>
              </w:rPr>
              <w:t xml:space="preserve"> % </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sz w:val="16"/>
                <w:szCs w:val="16"/>
              </w:rPr>
            </w:pPr>
          </w:p>
        </w:tc>
        <w:tc>
          <w:tcPr>
            <w:tcW w:w="1953"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color w:val="000000"/>
              </w:rPr>
            </w:pPr>
            <w:r w:rsidRPr="00655EB6">
              <w:rPr>
                <w:rFonts w:ascii="Calibri" w:hAnsi="Calibri"/>
                <w:b/>
                <w:color w:val="000000"/>
                <w:sz w:val="22"/>
                <w:szCs w:val="22"/>
              </w:rPr>
              <w:t>BUDGET</w:t>
            </w:r>
          </w:p>
        </w:tc>
        <w:tc>
          <w:tcPr>
            <w:tcW w:w="1911"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REQUESTED</w:t>
            </w:r>
          </w:p>
        </w:tc>
        <w:tc>
          <w:tcPr>
            <w:tcW w:w="1668"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REQUESTED</w:t>
            </w:r>
          </w:p>
        </w:tc>
        <w:tc>
          <w:tcPr>
            <w:tcW w:w="1169" w:type="dxa"/>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Change </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LEGISLATIVE</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CITY COUNCIL</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35,736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36,736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131,586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258.2%</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MAYOR</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12,043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18,793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19,043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1.3%</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ELECTIONS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8,928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500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-94.4%</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CITY CLERK</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107,948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100,242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98,037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-2.2%</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FINANCE &amp;  ADMINISTRATION</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FINANCE &amp;  ADMINISTRATION</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1,581,578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1,018,168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878,729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-13.7%</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LEGAL SERVICES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160,000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170,000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155,000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-8.8%</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INFORMATION TECHNOLOGY</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409,359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HUMAN RESOURCES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163,221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356,246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289,196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-18.8%</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POLICE ADMINISTRATION</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3,304,447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3,395,701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2,917,858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-14.1%</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MUNICIPAL COURT</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204,849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167,829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194,341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15.8%</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INSPECTIONS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CODE ENFORCEMENT</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184,657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168,479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144,638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-14.2%</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FIRE ADMINISTRATION</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2,917,334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2,605,355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2,783,440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6.8%</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PARTICIPANT RECREATION</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563,890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591,254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559,813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-5.3%</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COMMUNITY SEVICES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HIGHWAY AND STREETS </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968,656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907,932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789,768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-13.0%</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PARK AREAS &amp; GROUNDS</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866,139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845,539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853,291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0.9%</w:t>
            </w:r>
          </w:p>
        </w:tc>
      </w:tr>
      <w:tr w:rsidR="00655EB6" w:rsidRPr="00655EB6" w:rsidTr="00853176">
        <w:trPr>
          <w:gridAfter w:val="1"/>
          <w:wAfter w:w="266" w:type="dxa"/>
          <w:trHeight w:val="281"/>
        </w:trPr>
        <w:tc>
          <w:tcPr>
            <w:tcW w:w="5987" w:type="dxa"/>
            <w:gridSpan w:val="7"/>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PLANNING &amp; ECONOMIC DEVELOPMENT</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PLANNING &amp; ZONING</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89,000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90,000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87,250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-3.1%</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ECONOMIC DEVELOPEMENT</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664,392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870,199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953,831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9.6%</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MAIN STREET</w:t>
            </w: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51,000 </w:t>
            </w: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40,000 </w:t>
            </w: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40,000 </w:t>
            </w: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0.0%</w:t>
            </w:r>
          </w:p>
        </w:tc>
      </w:tr>
      <w:tr w:rsidR="00655EB6" w:rsidRPr="00655EB6" w:rsidTr="00853176">
        <w:trPr>
          <w:gridAfter w:val="1"/>
          <w:wAfter w:w="267"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INTERFUND TRANSACTIONS</w:t>
            </w:r>
          </w:p>
        </w:tc>
        <w:tc>
          <w:tcPr>
            <w:tcW w:w="1953"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911"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75,000 </w:t>
            </w:r>
          </w:p>
        </w:tc>
        <w:tc>
          <w:tcPr>
            <w:tcW w:w="1668"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11,000 </w:t>
            </w:r>
          </w:p>
        </w:tc>
        <w:tc>
          <w:tcPr>
            <w:tcW w:w="1169" w:type="dxa"/>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-85.3%</w:t>
            </w:r>
          </w:p>
        </w:tc>
      </w:tr>
      <w:tr w:rsidR="0079659F" w:rsidRPr="00655EB6" w:rsidTr="00853176">
        <w:trPr>
          <w:gridAfter w:val="1"/>
          <w:wAfter w:w="267" w:type="dxa"/>
          <w:trHeight w:val="1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r w:rsidRPr="00655EB6">
              <w:rPr>
                <w:rFonts w:ascii="Calibri" w:hAnsi="Calibri"/>
                <w:color w:val="000000"/>
                <w:sz w:val="22"/>
                <w:szCs w:val="22"/>
              </w:rPr>
              <w:t>TOTAL: EXPENDITURES</w:t>
            </w:r>
          </w:p>
        </w:tc>
        <w:tc>
          <w:tcPr>
            <w:tcW w:w="1953"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11,874,890 </w:t>
            </w:r>
          </w:p>
        </w:tc>
        <w:tc>
          <w:tcPr>
            <w:tcW w:w="1911"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11,466,401 </w:t>
            </w:r>
          </w:p>
        </w:tc>
        <w:tc>
          <w:tcPr>
            <w:tcW w:w="1668"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11,316,680 </w:t>
            </w:r>
          </w:p>
        </w:tc>
        <w:tc>
          <w:tcPr>
            <w:tcW w:w="1169" w:type="dxa"/>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right"/>
              <w:rPr>
                <w:rFonts w:ascii="Calibri" w:hAnsi="Calibri"/>
                <w:color w:val="000000"/>
              </w:rPr>
            </w:pPr>
            <w:r w:rsidRPr="00655EB6">
              <w:rPr>
                <w:rFonts w:ascii="Calibri" w:hAnsi="Calibri"/>
                <w:color w:val="000000"/>
                <w:sz w:val="22"/>
                <w:szCs w:val="22"/>
              </w:rPr>
              <w:t>-1.3%</w:t>
            </w:r>
          </w:p>
        </w:tc>
      </w:tr>
      <w:tr w:rsidR="0079659F" w:rsidRPr="00655EB6" w:rsidTr="00853176">
        <w:trPr>
          <w:gridAfter w:val="1"/>
          <w:wAfter w:w="267"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53"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911"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668"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169" w:type="dxa"/>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7" w:type="dxa"/>
          <w:trHeight w:val="412"/>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10410" w:type="dxa"/>
            <w:gridSpan w:val="1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sz w:val="32"/>
                <w:szCs w:val="32"/>
              </w:rPr>
            </w:pPr>
            <w:r w:rsidRPr="00655EB6">
              <w:rPr>
                <w:rFonts w:ascii="Calibri" w:hAnsi="Calibri"/>
                <w:b/>
                <w:bCs/>
                <w:color w:val="000000"/>
                <w:sz w:val="32"/>
                <w:szCs w:val="32"/>
              </w:rPr>
              <w:t xml:space="preserve"> EXPENDITURES BY MAJOR ORGANIZATIONAL UNIT </w:t>
            </w:r>
          </w:p>
        </w:tc>
      </w:tr>
      <w:tr w:rsidR="00655EB6" w:rsidRPr="00655EB6" w:rsidTr="00853176">
        <w:trPr>
          <w:gridAfter w:val="1"/>
          <w:wAfter w:w="268"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sz w:val="16"/>
                <w:szCs w:val="16"/>
              </w:rPr>
            </w:pPr>
            <w:r w:rsidRPr="00655EB6">
              <w:rPr>
                <w:rFonts w:ascii="Calibri" w:hAnsi="Calibri"/>
                <w:color w:val="000000"/>
                <w:sz w:val="16"/>
                <w:szCs w:val="16"/>
              </w:rPr>
              <w:t>6-03-2013 0</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r w:rsidRPr="00655EB6">
              <w:rPr>
                <w:rFonts w:ascii="Calibri" w:hAnsi="Calibri"/>
                <w:color w:val="000000"/>
                <w:sz w:val="22"/>
                <w:szCs w:val="22"/>
              </w:rPr>
              <w:t>2012-2013</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2013-14</w:t>
            </w:r>
          </w:p>
        </w:tc>
        <w:tc>
          <w:tcPr>
            <w:tcW w:w="1695" w:type="dxa"/>
            <w:gridSpan w:val="2"/>
            <w:tcBorders>
              <w:top w:val="nil"/>
              <w:left w:val="nil"/>
              <w:bottom w:val="nil"/>
              <w:right w:val="nil"/>
            </w:tcBorders>
            <w:shd w:val="clear" w:color="auto" w:fill="auto"/>
            <w:noWrap/>
            <w:vAlign w:val="bottom"/>
            <w:hideMark/>
          </w:tcPr>
          <w:p w:rsidR="00655EB6" w:rsidRPr="00655EB6" w:rsidRDefault="0033760F" w:rsidP="00655EB6">
            <w:pPr>
              <w:ind w:left="0" w:firstLine="0"/>
              <w:jc w:val="center"/>
              <w:rPr>
                <w:rFonts w:ascii="Calibri" w:hAnsi="Calibri"/>
                <w:b/>
                <w:bCs/>
                <w:color w:val="000000"/>
              </w:rPr>
            </w:pPr>
            <w:r>
              <w:rPr>
                <w:rFonts w:ascii="Calibri" w:hAnsi="Calibri"/>
                <w:b/>
                <w:bCs/>
                <w:color w:val="000000"/>
                <w:sz w:val="22"/>
                <w:szCs w:val="22"/>
              </w:rPr>
              <w:t>2014-15</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p>
        </w:tc>
      </w:tr>
      <w:tr w:rsidR="00655EB6" w:rsidRPr="00655EB6" w:rsidTr="00853176">
        <w:trPr>
          <w:gridAfter w:val="1"/>
          <w:wAfter w:w="268" w:type="dxa"/>
          <w:trHeight w:val="281"/>
        </w:trPr>
        <w:tc>
          <w:tcPr>
            <w:tcW w:w="324"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w:t>
            </w:r>
          </w:p>
        </w:tc>
        <w:tc>
          <w:tcPr>
            <w:tcW w:w="3709"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sz w:val="16"/>
                <w:szCs w:val="16"/>
              </w:rPr>
            </w:pPr>
            <w:r w:rsidRPr="00655EB6">
              <w:rPr>
                <w:rFonts w:ascii="Calibri" w:hAnsi="Calibri"/>
                <w:color w:val="000000"/>
                <w:sz w:val="16"/>
                <w:szCs w:val="16"/>
              </w:rPr>
              <w:t>MAY 31ST, 2013</w:t>
            </w:r>
          </w:p>
        </w:tc>
        <w:tc>
          <w:tcPr>
            <w:tcW w:w="1769"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color w:val="000000"/>
              </w:rPr>
            </w:pPr>
            <w:r w:rsidRPr="00655EB6">
              <w:rPr>
                <w:rFonts w:ascii="Calibri" w:hAnsi="Calibri"/>
                <w:color w:val="000000"/>
                <w:sz w:val="22"/>
                <w:szCs w:val="22"/>
              </w:rPr>
              <w:t>BUDGET</w:t>
            </w:r>
          </w:p>
        </w:tc>
        <w:tc>
          <w:tcPr>
            <w:tcW w:w="1929"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REQUESTED</w:t>
            </w:r>
          </w:p>
        </w:tc>
        <w:tc>
          <w:tcPr>
            <w:tcW w:w="1695"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jc w:val="center"/>
              <w:rPr>
                <w:rFonts w:ascii="Calibri" w:hAnsi="Calibri"/>
                <w:b/>
                <w:bCs/>
                <w:color w:val="000000"/>
              </w:rPr>
            </w:pPr>
            <w:r w:rsidRPr="00655EB6">
              <w:rPr>
                <w:rFonts w:ascii="Calibri" w:hAnsi="Calibri"/>
                <w:b/>
                <w:bCs/>
                <w:color w:val="000000"/>
                <w:sz w:val="22"/>
                <w:szCs w:val="22"/>
              </w:rPr>
              <w:t>REQUESTED</w:t>
            </w:r>
          </w:p>
        </w:tc>
        <w:tc>
          <w:tcPr>
            <w:tcW w:w="1307"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w:t>
            </w: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LEGISLATIVE</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155,727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164,699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249,166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FINANCE &amp;  ADMINISTRATION</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1,904,799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1,544,414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1,732,284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POLICE ADMINISTRATION</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3,693,953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3,732,009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3,256,837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FIRE ADMINISTRATION</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2,917,334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2,605,355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2,783,440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PARTICIPANT RECREATION</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563,890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591,254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559,813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COMMUNITY SEVICES</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1,834,795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1,753,471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1,643,059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PLANNING &amp; ECONOMIC DEVLOPMNT</w:t>
            </w:r>
          </w:p>
        </w:tc>
        <w:tc>
          <w:tcPr>
            <w:tcW w:w="176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804,392 </w:t>
            </w:r>
          </w:p>
        </w:tc>
        <w:tc>
          <w:tcPr>
            <w:tcW w:w="1929"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1,000,199 </w:t>
            </w:r>
          </w:p>
        </w:tc>
        <w:tc>
          <w:tcPr>
            <w:tcW w:w="1695"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1,081,081 </w:t>
            </w:r>
          </w:p>
        </w:tc>
        <w:tc>
          <w:tcPr>
            <w:tcW w:w="1307" w:type="dxa"/>
            <w:gridSpan w:val="3"/>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r>
      <w:tr w:rsidR="00655EB6" w:rsidRPr="00655EB6" w:rsidTr="00853176">
        <w:trPr>
          <w:gridAfter w:val="1"/>
          <w:wAfter w:w="268" w:type="dxa"/>
          <w:trHeight w:val="281"/>
        </w:trPr>
        <w:tc>
          <w:tcPr>
            <w:tcW w:w="4033" w:type="dxa"/>
            <w:gridSpan w:val="4"/>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b/>
                <w:bCs/>
                <w:color w:val="000000"/>
              </w:rPr>
            </w:pPr>
            <w:r w:rsidRPr="00655EB6">
              <w:rPr>
                <w:rFonts w:ascii="Calibri" w:hAnsi="Calibri"/>
                <w:b/>
                <w:bCs/>
                <w:color w:val="000000"/>
              </w:rPr>
              <w:t>INTERFUND TRANSACTIONS</w:t>
            </w:r>
          </w:p>
        </w:tc>
        <w:tc>
          <w:tcPr>
            <w:tcW w:w="1769"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   </w:t>
            </w:r>
          </w:p>
        </w:tc>
        <w:tc>
          <w:tcPr>
            <w:tcW w:w="1929"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75,000 </w:t>
            </w:r>
          </w:p>
        </w:tc>
        <w:tc>
          <w:tcPr>
            <w:tcW w:w="1695"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11,000 </w:t>
            </w:r>
          </w:p>
        </w:tc>
        <w:tc>
          <w:tcPr>
            <w:tcW w:w="1307"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w:t>
            </w:r>
          </w:p>
        </w:tc>
      </w:tr>
      <w:tr w:rsidR="00655EB6" w:rsidRPr="00655EB6" w:rsidTr="00853176">
        <w:trPr>
          <w:gridAfter w:val="1"/>
          <w:wAfter w:w="268" w:type="dxa"/>
          <w:trHeight w:val="281"/>
        </w:trPr>
        <w:tc>
          <w:tcPr>
            <w:tcW w:w="324"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p>
        </w:tc>
        <w:tc>
          <w:tcPr>
            <w:tcW w:w="3709" w:type="dxa"/>
            <w:gridSpan w:val="2"/>
            <w:tcBorders>
              <w:top w:val="nil"/>
              <w:left w:val="nil"/>
              <w:bottom w:val="nil"/>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Pr>
                <w:rFonts w:ascii="Calibri" w:hAnsi="Calibri"/>
                <w:color w:val="000000"/>
                <w:sz w:val="22"/>
                <w:szCs w:val="22"/>
              </w:rPr>
              <w:t>TOTAL</w:t>
            </w:r>
          </w:p>
        </w:tc>
        <w:tc>
          <w:tcPr>
            <w:tcW w:w="1769"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11,874,890 </w:t>
            </w:r>
          </w:p>
        </w:tc>
        <w:tc>
          <w:tcPr>
            <w:tcW w:w="1929"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11,466,401 </w:t>
            </w:r>
          </w:p>
        </w:tc>
        <w:tc>
          <w:tcPr>
            <w:tcW w:w="1695" w:type="dxa"/>
            <w:gridSpan w:val="2"/>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xml:space="preserve">     11,316,680 </w:t>
            </w:r>
          </w:p>
        </w:tc>
        <w:tc>
          <w:tcPr>
            <w:tcW w:w="1307" w:type="dxa"/>
            <w:gridSpan w:val="3"/>
            <w:tcBorders>
              <w:top w:val="nil"/>
              <w:left w:val="nil"/>
              <w:bottom w:val="single" w:sz="4" w:space="0" w:color="auto"/>
              <w:right w:val="nil"/>
            </w:tcBorders>
            <w:shd w:val="clear" w:color="auto" w:fill="auto"/>
            <w:noWrap/>
            <w:vAlign w:val="bottom"/>
            <w:hideMark/>
          </w:tcPr>
          <w:p w:rsidR="00655EB6" w:rsidRPr="00655EB6" w:rsidRDefault="00655EB6" w:rsidP="00655EB6">
            <w:pPr>
              <w:ind w:left="0" w:firstLine="0"/>
              <w:rPr>
                <w:rFonts w:ascii="Calibri" w:hAnsi="Calibri"/>
                <w:color w:val="000000"/>
              </w:rPr>
            </w:pPr>
            <w:r w:rsidRPr="00655EB6">
              <w:rPr>
                <w:rFonts w:ascii="Calibri" w:hAnsi="Calibri"/>
                <w:color w:val="000000"/>
                <w:sz w:val="22"/>
                <w:szCs w:val="22"/>
              </w:rPr>
              <w:t> </w:t>
            </w:r>
          </w:p>
        </w:tc>
      </w:tr>
      <w:tr w:rsidR="0079659F" w:rsidRPr="0079659F" w:rsidTr="00853176">
        <w:trPr>
          <w:trHeight w:val="37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10471" w:type="dxa"/>
            <w:gridSpan w:val="13"/>
            <w:tcBorders>
              <w:top w:val="nil"/>
              <w:left w:val="nil"/>
              <w:bottom w:val="nil"/>
              <w:right w:val="nil"/>
            </w:tcBorders>
            <w:shd w:val="clear" w:color="auto" w:fill="auto"/>
            <w:noWrap/>
            <w:vAlign w:val="bottom"/>
            <w:hideMark/>
          </w:tcPr>
          <w:p w:rsidR="0079659F" w:rsidRPr="0079659F" w:rsidRDefault="0079659F" w:rsidP="004C42EA">
            <w:pPr>
              <w:ind w:left="0" w:firstLine="0"/>
              <w:jc w:val="center"/>
              <w:rPr>
                <w:rFonts w:ascii="Calibri" w:hAnsi="Calibri"/>
                <w:b/>
                <w:bCs/>
                <w:color w:val="000000"/>
                <w:sz w:val="28"/>
                <w:szCs w:val="28"/>
              </w:rPr>
            </w:pPr>
            <w:r w:rsidRPr="0079659F">
              <w:rPr>
                <w:rFonts w:ascii="Calibri" w:hAnsi="Calibri"/>
                <w:b/>
                <w:bCs/>
                <w:color w:val="000000"/>
                <w:sz w:val="28"/>
                <w:szCs w:val="28"/>
              </w:rPr>
              <w:t xml:space="preserve"> GENERAL FUND</w:t>
            </w:r>
            <w:r w:rsidR="004C42EA">
              <w:rPr>
                <w:rFonts w:ascii="Calibri" w:hAnsi="Calibri"/>
                <w:b/>
                <w:bCs/>
                <w:color w:val="000000"/>
                <w:sz w:val="28"/>
                <w:szCs w:val="28"/>
              </w:rPr>
              <w:t>: PROPERTY TAXES</w:t>
            </w:r>
            <w:r w:rsidRPr="0079659F">
              <w:rPr>
                <w:rFonts w:ascii="Calibri" w:hAnsi="Calibri"/>
                <w:b/>
                <w:bCs/>
                <w:color w:val="000000"/>
                <w:sz w:val="28"/>
                <w:szCs w:val="28"/>
              </w:rPr>
              <w:t xml:space="preserve"> </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7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10471" w:type="dxa"/>
            <w:gridSpan w:val="13"/>
            <w:tcBorders>
              <w:top w:val="nil"/>
              <w:left w:val="nil"/>
              <w:bottom w:val="nil"/>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sz w:val="28"/>
                <w:szCs w:val="28"/>
              </w:rPr>
            </w:pPr>
            <w:r w:rsidRPr="0079659F">
              <w:rPr>
                <w:rFonts w:ascii="Calibri" w:hAnsi="Calibri"/>
                <w:b/>
                <w:bCs/>
                <w:color w:val="000000"/>
                <w:sz w:val="28"/>
                <w:szCs w:val="28"/>
              </w:rPr>
              <w:t xml:space="preserve"> ASSESSED VALUE OF TAXABLE PROPERTY </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rPr>
            </w:pPr>
            <w:r w:rsidRPr="0079659F">
              <w:rPr>
                <w:rFonts w:ascii="Calibri" w:hAnsi="Calibri"/>
                <w:b/>
                <w:bCs/>
                <w:color w:val="000000"/>
                <w:sz w:val="22"/>
                <w:szCs w:val="22"/>
              </w:rPr>
              <w:t>%</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1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rPr>
            </w:pPr>
            <w:r w:rsidRPr="0079659F">
              <w:rPr>
                <w:rFonts w:ascii="Calibri" w:hAnsi="Calibri"/>
                <w:b/>
                <w:bCs/>
                <w:color w:val="000000"/>
              </w:rPr>
              <w:t xml:space="preserve"> FY 2012-13 </w:t>
            </w:r>
          </w:p>
        </w:tc>
        <w:tc>
          <w:tcPr>
            <w:tcW w:w="1917" w:type="dxa"/>
            <w:gridSpan w:val="3"/>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rPr>
            </w:pPr>
            <w:r w:rsidRPr="0079659F">
              <w:rPr>
                <w:rFonts w:ascii="Calibri" w:hAnsi="Calibri"/>
                <w:b/>
                <w:bCs/>
                <w:color w:val="000000"/>
                <w:sz w:val="22"/>
                <w:szCs w:val="22"/>
              </w:rPr>
              <w:t xml:space="preserve"> FY 2013-14 </w:t>
            </w:r>
          </w:p>
        </w:tc>
        <w:tc>
          <w:tcPr>
            <w:tcW w:w="1869" w:type="dxa"/>
            <w:gridSpan w:val="4"/>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rPr>
            </w:pPr>
            <w:r w:rsidRPr="0079659F">
              <w:rPr>
                <w:rFonts w:ascii="Calibri" w:hAnsi="Calibri"/>
                <w:b/>
                <w:bCs/>
                <w:color w:val="000000"/>
              </w:rPr>
              <w:t xml:space="preserve"> FY 2014-15 </w:t>
            </w:r>
          </w:p>
        </w:tc>
        <w:tc>
          <w:tcPr>
            <w:tcW w:w="1246"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jc w:val="center"/>
              <w:rPr>
                <w:rFonts w:ascii="Calibri" w:hAnsi="Calibri"/>
                <w:b/>
                <w:bCs/>
                <w:color w:val="000000"/>
              </w:rPr>
            </w:pPr>
            <w:r w:rsidRPr="0079659F">
              <w:rPr>
                <w:rFonts w:ascii="Calibri" w:hAnsi="Calibri"/>
                <w:b/>
                <w:bCs/>
                <w:color w:val="000000"/>
              </w:rPr>
              <w:t>Total</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136"/>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Residential Property </w:t>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   39,722,520 </w:t>
            </w: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    41,617,080 </w:t>
            </w: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   46,151,350 </w:t>
            </w: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17.25%</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Commercial Real Property </w:t>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149,074,650 </w:t>
            </w: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145,358,690 </w:t>
            </w: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149,120,850 </w:t>
            </w: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55.74%</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Commercial Personal Property </w:t>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64,110,140 </w:t>
            </w: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57,379,520 </w:t>
            </w: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50,234,410 </w:t>
            </w: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18.78%</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Industrial Property </w:t>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3,709,280 </w:t>
            </w: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4,295,200 </w:t>
            </w: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9,342,080 </w:t>
            </w: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3.49%</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Public Utility </w:t>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6,958,930 </w:t>
            </w: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6,895,880 </w:t>
            </w: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5,585,087 </w:t>
            </w: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2.09%</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Motor Vehicle </w:t>
            </w:r>
          </w:p>
        </w:tc>
        <w:tc>
          <w:tcPr>
            <w:tcW w:w="2047"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8,258,170 </w:t>
            </w:r>
          </w:p>
        </w:tc>
        <w:tc>
          <w:tcPr>
            <w:tcW w:w="1917" w:type="dxa"/>
            <w:gridSpan w:val="3"/>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8,426,420 </w:t>
            </w:r>
          </w:p>
        </w:tc>
        <w:tc>
          <w:tcPr>
            <w:tcW w:w="1869" w:type="dxa"/>
            <w:gridSpan w:val="4"/>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7,102,350 </w:t>
            </w:r>
          </w:p>
        </w:tc>
        <w:tc>
          <w:tcPr>
            <w:tcW w:w="1246"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2.65%</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62"/>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Total Taxable Property </w:t>
            </w:r>
          </w:p>
        </w:tc>
        <w:tc>
          <w:tcPr>
            <w:tcW w:w="2047" w:type="dxa"/>
            <w:gridSpan w:val="2"/>
            <w:tcBorders>
              <w:top w:val="nil"/>
              <w:left w:val="nil"/>
              <w:bottom w:val="double" w:sz="6"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$271,833,690 </w:t>
            </w:r>
          </w:p>
        </w:tc>
        <w:tc>
          <w:tcPr>
            <w:tcW w:w="1917" w:type="dxa"/>
            <w:gridSpan w:val="3"/>
            <w:tcBorders>
              <w:top w:val="nil"/>
              <w:left w:val="nil"/>
              <w:bottom w:val="double" w:sz="6"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$ 263,972,790 </w:t>
            </w:r>
          </w:p>
        </w:tc>
        <w:tc>
          <w:tcPr>
            <w:tcW w:w="1869" w:type="dxa"/>
            <w:gridSpan w:val="4"/>
            <w:tcBorders>
              <w:top w:val="nil"/>
              <w:left w:val="nil"/>
              <w:bottom w:val="double" w:sz="6" w:space="0" w:color="auto"/>
              <w:right w:val="nil"/>
            </w:tcBorders>
            <w:shd w:val="clear" w:color="auto" w:fill="auto"/>
            <w:noWrap/>
            <w:vAlign w:val="bottom"/>
            <w:hideMark/>
          </w:tcPr>
          <w:p w:rsidR="0079659F" w:rsidRPr="0079659F" w:rsidRDefault="0079659F" w:rsidP="0079659F">
            <w:pPr>
              <w:ind w:left="0" w:firstLine="0"/>
              <w:rPr>
                <w:rFonts w:ascii="Calibri" w:hAnsi="Calibri"/>
                <w:b/>
                <w:bCs/>
                <w:color w:val="000000"/>
              </w:rPr>
            </w:pPr>
            <w:r w:rsidRPr="0079659F">
              <w:rPr>
                <w:rFonts w:ascii="Calibri" w:hAnsi="Calibri"/>
                <w:b/>
                <w:bCs/>
                <w:color w:val="000000"/>
              </w:rPr>
              <w:t xml:space="preserve"> $ 267,536,127 </w:t>
            </w:r>
          </w:p>
        </w:tc>
        <w:tc>
          <w:tcPr>
            <w:tcW w:w="1246" w:type="dxa"/>
            <w:gridSpan w:val="2"/>
            <w:tcBorders>
              <w:top w:val="nil"/>
              <w:left w:val="nil"/>
              <w:bottom w:val="double" w:sz="6" w:space="0" w:color="auto"/>
              <w:right w:val="nil"/>
            </w:tcBorders>
            <w:shd w:val="clear" w:color="auto" w:fill="auto"/>
            <w:noWrap/>
            <w:vAlign w:val="bottom"/>
            <w:hideMark/>
          </w:tcPr>
          <w:p w:rsidR="0079659F" w:rsidRPr="0079659F" w:rsidRDefault="0079659F" w:rsidP="0079659F">
            <w:pPr>
              <w:ind w:left="0" w:firstLine="0"/>
              <w:jc w:val="right"/>
              <w:rPr>
                <w:rFonts w:ascii="Calibri" w:hAnsi="Calibri"/>
                <w:b/>
                <w:bCs/>
                <w:color w:val="000000"/>
              </w:rPr>
            </w:pPr>
            <w:r w:rsidRPr="0079659F">
              <w:rPr>
                <w:rFonts w:ascii="Calibri" w:hAnsi="Calibri"/>
                <w:b/>
                <w:bCs/>
                <w:color w:val="000000"/>
              </w:rPr>
              <w:t>100.00%</w:t>
            </w: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30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69" w:type="dxa"/>
            <w:gridSpan w:val="4"/>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246"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CE65FE" w:rsidRPr="0079659F" w:rsidTr="00853176">
        <w:trPr>
          <w:trHeight w:val="432"/>
        </w:trPr>
        <w:tc>
          <w:tcPr>
            <w:tcW w:w="263" w:type="dxa"/>
            <w:tcBorders>
              <w:top w:val="nil"/>
              <w:left w:val="single" w:sz="4" w:space="0" w:color="auto"/>
              <w:bottom w:val="nil"/>
              <w:right w:val="nil"/>
            </w:tcBorders>
            <w:shd w:val="clear" w:color="auto" w:fill="auto"/>
            <w:noWrap/>
            <w:vAlign w:val="bottom"/>
            <w:hideMark/>
          </w:tcPr>
          <w:p w:rsidR="00CE65FE" w:rsidRPr="00CE65FE" w:rsidRDefault="00CE65FE" w:rsidP="0079659F">
            <w:pPr>
              <w:ind w:left="0" w:firstLine="0"/>
              <w:rPr>
                <w:rFonts w:ascii="Calibri" w:hAnsi="Calibri"/>
                <w:color w:val="000000"/>
                <w:sz w:val="20"/>
                <w:szCs w:val="20"/>
              </w:rPr>
            </w:pPr>
            <w:r w:rsidRPr="00CE65FE">
              <w:rPr>
                <w:rFonts w:ascii="Calibri" w:hAnsi="Calibri"/>
                <w:color w:val="000000"/>
                <w:sz w:val="20"/>
                <w:szCs w:val="20"/>
              </w:rPr>
              <w:t> </w:t>
            </w:r>
          </w:p>
        </w:tc>
        <w:tc>
          <w:tcPr>
            <w:tcW w:w="10471" w:type="dxa"/>
            <w:gridSpan w:val="13"/>
            <w:tcBorders>
              <w:top w:val="nil"/>
              <w:left w:val="nil"/>
              <w:bottom w:val="nil"/>
              <w:right w:val="nil"/>
            </w:tcBorders>
            <w:shd w:val="clear" w:color="auto" w:fill="auto"/>
            <w:noWrap/>
            <w:vAlign w:val="bottom"/>
            <w:hideMark/>
          </w:tcPr>
          <w:p w:rsidR="00CE65FE" w:rsidRPr="00CE65FE" w:rsidRDefault="00CE65FE" w:rsidP="0079659F">
            <w:pPr>
              <w:ind w:left="0" w:firstLine="0"/>
              <w:rPr>
                <w:rFonts w:ascii="Calibri" w:hAnsi="Calibri"/>
                <w:b/>
                <w:color w:val="000000"/>
                <w:sz w:val="28"/>
                <w:szCs w:val="28"/>
              </w:rPr>
            </w:pPr>
          </w:p>
        </w:tc>
        <w:tc>
          <w:tcPr>
            <w:tcW w:w="267" w:type="dxa"/>
            <w:tcBorders>
              <w:top w:val="nil"/>
              <w:left w:val="nil"/>
              <w:bottom w:val="nil"/>
              <w:right w:val="single" w:sz="4" w:space="0" w:color="auto"/>
            </w:tcBorders>
            <w:shd w:val="clear" w:color="auto" w:fill="auto"/>
            <w:noWrap/>
            <w:vAlign w:val="bottom"/>
            <w:hideMark/>
          </w:tcPr>
          <w:p w:rsidR="00CE65FE" w:rsidRPr="0079659F" w:rsidRDefault="00CE65FE"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BA6C20" w:rsidP="0079659F">
            <w:pPr>
              <w:ind w:left="0" w:firstLine="0"/>
              <w:rPr>
                <w:rFonts w:ascii="Calibri" w:hAnsi="Calibri"/>
                <w:color w:val="000000"/>
              </w:rPr>
            </w:pPr>
            <w:r>
              <w:rPr>
                <w:rFonts w:ascii="Calibri" w:hAnsi="Calibri"/>
                <w:noProof/>
                <w:color w:val="000000"/>
              </w:rPr>
              <w:drawing>
                <wp:anchor distT="0" distB="0" distL="114300" distR="114300" simplePos="0" relativeHeight="251821056" behindDoc="0" locked="0" layoutInCell="1" allowOverlap="1">
                  <wp:simplePos x="0" y="0"/>
                  <wp:positionH relativeFrom="column">
                    <wp:posOffset>123190</wp:posOffset>
                  </wp:positionH>
                  <wp:positionV relativeFrom="paragraph">
                    <wp:posOffset>46990</wp:posOffset>
                  </wp:positionV>
                  <wp:extent cx="6199505" cy="4339590"/>
                  <wp:effectExtent l="57150" t="19050" r="10795" b="0"/>
                  <wp:wrapNone/>
                  <wp:docPr id="1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047" w:type="dxa"/>
            <w:gridSpan w:val="2"/>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91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808"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r w:rsidR="0079659F" w:rsidRPr="0079659F" w:rsidTr="00853176">
        <w:trPr>
          <w:trHeight w:val="291"/>
        </w:trPr>
        <w:tc>
          <w:tcPr>
            <w:tcW w:w="263" w:type="dxa"/>
            <w:tcBorders>
              <w:top w:val="nil"/>
              <w:left w:val="single" w:sz="4" w:space="0" w:color="auto"/>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3391"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2047" w:type="dxa"/>
            <w:gridSpan w:val="2"/>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1917" w:type="dxa"/>
            <w:gridSpan w:val="3"/>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1808" w:type="dxa"/>
            <w:gridSpan w:val="3"/>
            <w:tcBorders>
              <w:top w:val="nil"/>
              <w:left w:val="nil"/>
              <w:bottom w:val="single" w:sz="4" w:space="0" w:color="auto"/>
              <w:right w:val="nil"/>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c>
          <w:tcPr>
            <w:tcW w:w="1307" w:type="dxa"/>
            <w:gridSpan w:val="3"/>
            <w:tcBorders>
              <w:top w:val="nil"/>
              <w:left w:val="nil"/>
              <w:bottom w:val="nil"/>
              <w:right w:val="nil"/>
            </w:tcBorders>
            <w:shd w:val="clear" w:color="auto" w:fill="auto"/>
            <w:noWrap/>
            <w:vAlign w:val="bottom"/>
            <w:hideMark/>
          </w:tcPr>
          <w:p w:rsidR="0079659F" w:rsidRPr="0079659F" w:rsidRDefault="0079659F" w:rsidP="0079659F">
            <w:pPr>
              <w:ind w:left="0" w:firstLine="0"/>
              <w:rPr>
                <w:rFonts w:ascii="Calibri" w:hAnsi="Calibri"/>
                <w:color w:val="000000"/>
              </w:rPr>
            </w:pPr>
          </w:p>
        </w:tc>
        <w:tc>
          <w:tcPr>
            <w:tcW w:w="267" w:type="dxa"/>
            <w:tcBorders>
              <w:top w:val="nil"/>
              <w:left w:val="nil"/>
              <w:bottom w:val="nil"/>
              <w:right w:val="single" w:sz="4" w:space="0" w:color="auto"/>
            </w:tcBorders>
            <w:shd w:val="clear" w:color="auto" w:fill="auto"/>
            <w:noWrap/>
            <w:vAlign w:val="bottom"/>
            <w:hideMark/>
          </w:tcPr>
          <w:p w:rsidR="0079659F" w:rsidRPr="0079659F" w:rsidRDefault="0079659F" w:rsidP="0079659F">
            <w:pPr>
              <w:ind w:left="0" w:firstLine="0"/>
              <w:rPr>
                <w:rFonts w:ascii="Calibri" w:hAnsi="Calibri"/>
                <w:color w:val="000000"/>
              </w:rPr>
            </w:pPr>
            <w:r w:rsidRPr="0079659F">
              <w:rPr>
                <w:rFonts w:ascii="Calibri" w:hAnsi="Calibri"/>
                <w:color w:val="000000"/>
                <w:sz w:val="22"/>
                <w:szCs w:val="22"/>
              </w:rPr>
              <w:t> </w:t>
            </w:r>
          </w:p>
        </w:tc>
      </w:tr>
    </w:tbl>
    <w:p w:rsidR="00595395" w:rsidRDefault="00595395">
      <w:r>
        <w:br w:type="page"/>
      </w:r>
    </w:p>
    <w:p w:rsidR="00595395" w:rsidRDefault="00595395" w:rsidP="00595395">
      <w:pPr>
        <w:pBdr>
          <w:bottom w:val="single" w:sz="12" w:space="1" w:color="auto"/>
        </w:pBdr>
        <w:tabs>
          <w:tab w:val="left" w:pos="1905"/>
        </w:tabs>
        <w:rPr>
          <w:rFonts w:ascii="Calibri" w:hAnsi="Calibri"/>
          <w:b/>
        </w:rPr>
      </w:pPr>
    </w:p>
    <w:p w:rsidR="00595395" w:rsidRDefault="00595395">
      <w:pPr>
        <w:rPr>
          <w:rFonts w:ascii="Calibri" w:hAnsi="Calibri"/>
          <w:b/>
          <w:u w:val="single"/>
        </w:rPr>
      </w:pPr>
    </w:p>
    <w:p w:rsidR="00593C97" w:rsidRDefault="00AF3648">
      <w:pPr>
        <w:rPr>
          <w:rFonts w:ascii="Calibri" w:hAnsi="Calibri"/>
          <w:b/>
          <w:u w:val="single"/>
        </w:rPr>
      </w:pPr>
      <w:r>
        <w:rPr>
          <w:rFonts w:ascii="Calibri" w:hAnsi="Calibri"/>
          <w:b/>
          <w:noProof/>
          <w:u w:val="single"/>
        </w:rPr>
        <w:pict>
          <v:shape id="_x0000_s1055" type="#_x0000_t202" style="position:absolute;left:0;text-align:left;margin-left:33.9pt;margin-top:2.45pt;width:490.9pt;height:623.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" strokeweight="6pt">
            <v:stroke linestyle="thickBetweenThin"/>
            <v:textbox>
              <w:txbxContent>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p>
                <w:p w:rsidR="003F6D29" w:rsidRDefault="003F6D29" w:rsidP="00593C97">
                  <w:pPr>
                    <w:pStyle w:val="Default"/>
                    <w:ind w:left="2880" w:hanging="2160"/>
                    <w:jc w:val="center"/>
                    <w:rPr>
                      <w:b/>
                      <w:sz w:val="40"/>
                      <w:szCs w:val="40"/>
                    </w:rPr>
                  </w:pPr>
                  <w:r w:rsidRPr="003672DC">
                    <w:rPr>
                      <w:b/>
                      <w:sz w:val="40"/>
                      <w:szCs w:val="40"/>
                    </w:rPr>
                    <w:t>FY 201</w:t>
                  </w:r>
                  <w:r>
                    <w:rPr>
                      <w:b/>
                      <w:sz w:val="40"/>
                      <w:szCs w:val="40"/>
                    </w:rPr>
                    <w:t>5</w:t>
                  </w:r>
                  <w:r w:rsidRPr="003672DC">
                    <w:rPr>
                      <w:b/>
                      <w:sz w:val="40"/>
                      <w:szCs w:val="40"/>
                    </w:rPr>
                    <w:t xml:space="preserve"> BUDGET</w:t>
                  </w:r>
                </w:p>
                <w:p w:rsidR="003F6D29" w:rsidRPr="003672DC" w:rsidRDefault="003F6D29" w:rsidP="00593C97">
                  <w:pPr>
                    <w:pStyle w:val="Default"/>
                    <w:ind w:left="2880" w:hanging="2160"/>
                    <w:jc w:val="center"/>
                    <w:rPr>
                      <w:b/>
                      <w:sz w:val="40"/>
                      <w:szCs w:val="40"/>
                    </w:rPr>
                  </w:pPr>
                  <w:r>
                    <w:rPr>
                      <w:b/>
                      <w:sz w:val="40"/>
                      <w:szCs w:val="40"/>
                    </w:rPr>
                    <w:t>SPECIAL REVENUE FUND</w:t>
                  </w:r>
                </w:p>
                <w:p w:rsidR="003F6D29" w:rsidRPr="00A0536A" w:rsidRDefault="003F6D29" w:rsidP="00593C97">
                  <w:pPr>
                    <w:rPr>
                      <w:rFonts w:asciiTheme="minorHAnsi" w:hAnsiTheme="minorHAnsi"/>
                      <w:sz w:val="28"/>
                      <w:szCs w:val="28"/>
                    </w:rPr>
                  </w:pPr>
                  <w:r>
                    <w:t xml:space="preserve"> </w:t>
                  </w:r>
                </w:p>
                <w:p w:rsidR="003F6D29" w:rsidRDefault="003F6D29" w:rsidP="007A6273">
                  <w:pPr>
                    <w:jc w:val="center"/>
                    <w:rPr>
                      <w:rFonts w:asciiTheme="minorHAnsi" w:hAnsiTheme="minorHAnsi"/>
                      <w:sz w:val="32"/>
                      <w:szCs w:val="32"/>
                    </w:rPr>
                  </w:pPr>
                  <w:r>
                    <w:rPr>
                      <w:rFonts w:asciiTheme="minorHAnsi" w:hAnsiTheme="minorHAnsi"/>
                      <w:sz w:val="32"/>
                      <w:szCs w:val="32"/>
                    </w:rPr>
                    <w:t xml:space="preserve">The Special Revenue Fund accounts for </w:t>
                  </w:r>
                </w:p>
                <w:p w:rsidR="003F6D29" w:rsidRDefault="003F6D29" w:rsidP="00593C97">
                  <w:pPr>
                    <w:jc w:val="center"/>
                    <w:rPr>
                      <w:rFonts w:asciiTheme="minorHAnsi" w:hAnsiTheme="minorHAnsi"/>
                      <w:sz w:val="32"/>
                      <w:szCs w:val="32"/>
                    </w:rPr>
                  </w:pPr>
                  <w:r>
                    <w:rPr>
                      <w:rFonts w:asciiTheme="minorHAnsi" w:hAnsiTheme="minorHAnsi"/>
                      <w:sz w:val="32"/>
                      <w:szCs w:val="32"/>
                    </w:rPr>
                    <w:t>revenues legally restricted to specific uses.</w:t>
                  </w:r>
                </w:p>
                <w:p w:rsidR="003F6D29" w:rsidRDefault="003F6D29" w:rsidP="00593C97">
                  <w:pPr>
                    <w:jc w:val="center"/>
                    <w:rPr>
                      <w:rFonts w:asciiTheme="minorHAnsi" w:hAnsiTheme="minorHAnsi"/>
                      <w:sz w:val="32"/>
                      <w:szCs w:val="32"/>
                    </w:rPr>
                  </w:pPr>
                  <w:r>
                    <w:rPr>
                      <w:rFonts w:asciiTheme="minorHAnsi" w:hAnsiTheme="minorHAnsi"/>
                      <w:sz w:val="32"/>
                      <w:szCs w:val="32"/>
                    </w:rPr>
                    <w:t>In particular this fund records and disburses</w:t>
                  </w:r>
                </w:p>
                <w:p w:rsidR="003F6D29" w:rsidRPr="00A0536A" w:rsidRDefault="003F6D29" w:rsidP="00593C97">
                  <w:pPr>
                    <w:jc w:val="center"/>
                    <w:rPr>
                      <w:rFonts w:asciiTheme="minorHAnsi" w:hAnsiTheme="minorHAnsi"/>
                      <w:sz w:val="32"/>
                      <w:szCs w:val="32"/>
                    </w:rPr>
                  </w:pPr>
                  <w:r>
                    <w:rPr>
                      <w:rFonts w:asciiTheme="minorHAnsi" w:hAnsiTheme="minorHAnsi"/>
                      <w:sz w:val="32"/>
                      <w:szCs w:val="32"/>
                    </w:rPr>
                    <w:t>the Hotel Motel Tax</w:t>
                  </w:r>
                </w:p>
                <w:p w:rsidR="003F6D29" w:rsidRDefault="003F6D29">
                  <w:pPr>
                    <w:jc w:val="center"/>
                  </w:pPr>
                </w:p>
              </w:txbxContent>
            </v:textbox>
          </v:shape>
        </w:pict>
      </w:r>
    </w:p>
    <w:p w:rsidR="00593C97" w:rsidRDefault="00593C97">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tbl>
      <w:tblPr>
        <w:tblW w:w="9738" w:type="dxa"/>
        <w:tblLook w:val="04A0"/>
      </w:tblPr>
      <w:tblGrid>
        <w:gridCol w:w="362"/>
        <w:gridCol w:w="376"/>
        <w:gridCol w:w="3343"/>
        <w:gridCol w:w="1814"/>
        <w:gridCol w:w="1814"/>
        <w:gridCol w:w="1282"/>
        <w:gridCol w:w="747"/>
      </w:tblGrid>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gridBefore w:val="1"/>
          <w:wBefore w:w="362" w:type="dxa"/>
          <w:trHeight w:val="420"/>
        </w:trPr>
        <w:tc>
          <w:tcPr>
            <w:tcW w:w="376"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8253" w:type="dxa"/>
            <w:gridSpan w:val="4"/>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32"/>
                <w:szCs w:val="32"/>
              </w:rPr>
            </w:pPr>
            <w:r w:rsidRPr="00595395">
              <w:rPr>
                <w:rFonts w:ascii="Calibri" w:hAnsi="Calibri"/>
                <w:b/>
                <w:bCs/>
                <w:color w:val="000000"/>
                <w:sz w:val="32"/>
                <w:szCs w:val="32"/>
              </w:rPr>
              <w:t>201-SPECIAL REVENUE FUNDS</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8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32"/>
                <w:szCs w:val="32"/>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2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rPr>
              <w:t>MAJOR CLASS</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r w:rsidRPr="00595395">
              <w:rPr>
                <w:rFonts w:ascii="Calibri" w:hAnsi="Calibri"/>
                <w:color w:val="000000"/>
                <w:sz w:val="22"/>
                <w:szCs w:val="22"/>
              </w:rPr>
              <w:t>2012-2013</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r w:rsidRPr="00595395">
              <w:rPr>
                <w:rFonts w:ascii="Calibri" w:hAnsi="Calibri"/>
                <w:color w:val="000000"/>
                <w:sz w:val="22"/>
                <w:szCs w:val="22"/>
              </w:rPr>
              <w:t>2013-2014</w:t>
            </w:r>
          </w:p>
        </w:tc>
        <w:tc>
          <w:tcPr>
            <w:tcW w:w="1282"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r w:rsidRPr="00595395">
              <w:rPr>
                <w:rFonts w:ascii="Calibri" w:hAnsi="Calibri"/>
                <w:color w:val="000000"/>
                <w:sz w:val="22"/>
                <w:szCs w:val="22"/>
              </w:rPr>
              <w:t>2014-2015</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2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42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8253" w:type="dxa"/>
            <w:gridSpan w:val="4"/>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32"/>
                <w:szCs w:val="32"/>
              </w:rPr>
            </w:pPr>
            <w:r w:rsidRPr="00595395">
              <w:rPr>
                <w:rFonts w:ascii="Calibri" w:hAnsi="Calibri"/>
                <w:b/>
                <w:bCs/>
                <w:color w:val="000000"/>
                <w:sz w:val="32"/>
                <w:szCs w:val="32"/>
              </w:rPr>
              <w:t xml:space="preserve"> REVENUE SUMMARY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7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8253" w:type="dxa"/>
            <w:gridSpan w:val="4"/>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28"/>
                <w:szCs w:val="28"/>
              </w:rPr>
            </w:pPr>
            <w:r w:rsidRPr="00595395">
              <w:rPr>
                <w:rFonts w:ascii="Calibri" w:hAnsi="Calibri"/>
                <w:b/>
                <w:bCs/>
                <w:color w:val="000000"/>
                <w:sz w:val="28"/>
                <w:szCs w:val="28"/>
              </w:rPr>
              <w:t xml:space="preserve"> BY CLASS OF REVENUE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1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single" w:sz="4" w:space="0" w:color="auto"/>
              <w:right w:val="nil"/>
            </w:tcBorders>
            <w:shd w:val="clear" w:color="auto" w:fill="auto"/>
            <w:noWrap/>
            <w:vAlign w:val="bottom"/>
            <w:hideMark/>
          </w:tcPr>
          <w:p w:rsidR="00595395" w:rsidRPr="00595395" w:rsidRDefault="00595395" w:rsidP="00595395">
            <w:pPr>
              <w:ind w:left="0" w:firstLine="0"/>
              <w:rPr>
                <w:rFonts w:ascii="Calibri" w:hAnsi="Calibri"/>
                <w:b/>
                <w:bCs/>
                <w:color w:val="000000"/>
              </w:rPr>
            </w:pPr>
            <w:r w:rsidRPr="00595395">
              <w:rPr>
                <w:rFonts w:ascii="Calibri" w:hAnsi="Calibri"/>
                <w:b/>
                <w:bCs/>
                <w:color w:val="000000"/>
              </w:rPr>
              <w:t>MAJOR CLASS</w:t>
            </w:r>
          </w:p>
        </w:tc>
        <w:tc>
          <w:tcPr>
            <w:tcW w:w="1814" w:type="dxa"/>
            <w:tcBorders>
              <w:top w:val="nil"/>
              <w:left w:val="nil"/>
              <w:bottom w:val="single" w:sz="4"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1814" w:type="dxa"/>
            <w:tcBorders>
              <w:top w:val="nil"/>
              <w:left w:val="nil"/>
              <w:bottom w:val="single" w:sz="4"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1282" w:type="dxa"/>
            <w:tcBorders>
              <w:top w:val="nil"/>
              <w:left w:val="nil"/>
              <w:bottom w:val="single" w:sz="4"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TAXES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1,732,002</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1,988,875</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2,017,638</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LICENSES AND PERMITS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INTERGOVERNMENTAL REVENUE</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38,887</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5,000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CHARGES FOR SERVICES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65,709</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145,000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102,500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FINES AND FORFIETURES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1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rPr>
              <w:t>INVESTMENT INCOME</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CONTRIBUTIONS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MISC REVENUE</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OTHER FINANCING SOURCES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10,000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color w:val="000000"/>
              </w:rPr>
            </w:pPr>
            <w:r w:rsidRPr="00595395">
              <w:rPr>
                <w:rFonts w:ascii="Calibri" w:hAnsi="Calibri"/>
                <w:color w:val="000000"/>
                <w:sz w:val="22"/>
                <w:szCs w:val="22"/>
              </w:rPr>
              <w:t>TOTAL REVENUES</w:t>
            </w:r>
          </w:p>
        </w:tc>
        <w:tc>
          <w:tcPr>
            <w:tcW w:w="1814"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1,836,598</w:t>
            </w:r>
          </w:p>
        </w:tc>
        <w:tc>
          <w:tcPr>
            <w:tcW w:w="1814"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2,148,875</w:t>
            </w:r>
          </w:p>
        </w:tc>
        <w:tc>
          <w:tcPr>
            <w:tcW w:w="1282"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2,120,138</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42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8253" w:type="dxa"/>
            <w:gridSpan w:val="4"/>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32"/>
                <w:szCs w:val="32"/>
              </w:rPr>
            </w:pPr>
            <w:r w:rsidRPr="00595395">
              <w:rPr>
                <w:rFonts w:ascii="Calibri" w:hAnsi="Calibri"/>
                <w:b/>
                <w:bCs/>
                <w:color w:val="000000"/>
                <w:sz w:val="32"/>
                <w:szCs w:val="32"/>
              </w:rPr>
              <w:t>EXPENDITURES  SUMMARY</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7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8253" w:type="dxa"/>
            <w:gridSpan w:val="4"/>
            <w:tcBorders>
              <w:top w:val="nil"/>
              <w:left w:val="nil"/>
              <w:bottom w:val="nil"/>
              <w:right w:val="nil"/>
            </w:tcBorders>
            <w:shd w:val="clear" w:color="auto" w:fill="auto"/>
            <w:noWrap/>
            <w:vAlign w:val="bottom"/>
            <w:hideMark/>
          </w:tcPr>
          <w:p w:rsidR="00595395" w:rsidRPr="00595395" w:rsidRDefault="00595395" w:rsidP="00595395">
            <w:pPr>
              <w:ind w:left="0" w:firstLine="0"/>
              <w:jc w:val="center"/>
              <w:rPr>
                <w:rFonts w:ascii="Calibri" w:hAnsi="Calibri"/>
                <w:b/>
                <w:bCs/>
                <w:color w:val="000000"/>
                <w:sz w:val="28"/>
                <w:szCs w:val="28"/>
              </w:rPr>
            </w:pPr>
            <w:r w:rsidRPr="00595395">
              <w:rPr>
                <w:rFonts w:ascii="Calibri" w:hAnsi="Calibri"/>
                <w:b/>
                <w:bCs/>
                <w:color w:val="000000"/>
                <w:sz w:val="28"/>
                <w:szCs w:val="28"/>
              </w:rPr>
              <w:t xml:space="preserve"> BY CLASS OF EXPENDITURE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b/>
                <w:bCs/>
                <w:color w:val="000000"/>
              </w:rPr>
            </w:pPr>
            <w:r w:rsidRPr="00595395">
              <w:rPr>
                <w:rFonts w:ascii="Calibri" w:hAnsi="Calibri"/>
                <w:b/>
                <w:bCs/>
                <w:color w:val="000000"/>
                <w:sz w:val="22"/>
                <w:szCs w:val="22"/>
              </w:rPr>
              <w:t>MAJOR CLASS</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1282"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PERSONAL SERVICES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CONTRACTED SERVICES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SUPPLIES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CAPITAL OUTLAYS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OTHER COSTS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DEBT SERVICE</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0</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OTHER FINANCING COSTS</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1,848,068</w:t>
            </w: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2,148,875</w:t>
            </w: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2,120,138</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TOTAL EXPENDITURES</w:t>
            </w:r>
          </w:p>
        </w:tc>
        <w:tc>
          <w:tcPr>
            <w:tcW w:w="1814"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1,848,068</w:t>
            </w:r>
          </w:p>
        </w:tc>
        <w:tc>
          <w:tcPr>
            <w:tcW w:w="1814"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2,148,875</w:t>
            </w:r>
          </w:p>
        </w:tc>
        <w:tc>
          <w:tcPr>
            <w:tcW w:w="1282" w:type="dxa"/>
            <w:tcBorders>
              <w:top w:val="single" w:sz="4" w:space="0" w:color="auto"/>
              <w:left w:val="nil"/>
              <w:bottom w:val="double" w:sz="6" w:space="0" w:color="auto"/>
              <w:right w:val="nil"/>
            </w:tcBorders>
            <w:shd w:val="clear" w:color="auto" w:fill="auto"/>
            <w:noWrap/>
            <w:vAlign w:val="bottom"/>
            <w:hideMark/>
          </w:tcPr>
          <w:p w:rsidR="00595395" w:rsidRPr="00595395" w:rsidRDefault="00595395" w:rsidP="00595395">
            <w:pPr>
              <w:ind w:left="0" w:firstLine="0"/>
              <w:jc w:val="right"/>
              <w:rPr>
                <w:rFonts w:ascii="Calibri" w:hAnsi="Calibri"/>
                <w:color w:val="000000"/>
              </w:rPr>
            </w:pPr>
            <w:r w:rsidRPr="00595395">
              <w:rPr>
                <w:rFonts w:ascii="Calibri" w:hAnsi="Calibri"/>
                <w:color w:val="000000"/>
                <w:sz w:val="22"/>
                <w:szCs w:val="22"/>
              </w:rPr>
              <w:t>2,120,138</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29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814"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1282"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r w:rsidR="00595395" w:rsidRPr="00595395" w:rsidTr="00915F26">
        <w:trPr>
          <w:trHeight w:val="300"/>
        </w:trPr>
        <w:tc>
          <w:tcPr>
            <w:tcW w:w="738" w:type="dxa"/>
            <w:gridSpan w:val="2"/>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c>
          <w:tcPr>
            <w:tcW w:w="3343"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REVENUE OVER/(UNDER) EXPENDITURES</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xml:space="preserve">                     (11,470)</w:t>
            </w:r>
          </w:p>
        </w:tc>
        <w:tc>
          <w:tcPr>
            <w:tcW w:w="1814"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xml:space="preserve">                                -   </w:t>
            </w:r>
          </w:p>
        </w:tc>
        <w:tc>
          <w:tcPr>
            <w:tcW w:w="1282" w:type="dxa"/>
            <w:tcBorders>
              <w:top w:val="nil"/>
              <w:left w:val="nil"/>
              <w:bottom w:val="double" w:sz="6" w:space="0" w:color="auto"/>
              <w:right w:val="nil"/>
            </w:tcBorders>
            <w:shd w:val="clear" w:color="auto" w:fill="auto"/>
            <w:noWrap/>
            <w:vAlign w:val="bottom"/>
            <w:hideMark/>
          </w:tcPr>
          <w:p w:rsidR="00595395" w:rsidRPr="00595395" w:rsidRDefault="00595395" w:rsidP="00595395">
            <w:pPr>
              <w:ind w:left="0" w:firstLine="0"/>
              <w:rPr>
                <w:rFonts w:ascii="Calibri" w:hAnsi="Calibri"/>
                <w:color w:val="000000"/>
              </w:rPr>
            </w:pPr>
            <w:r w:rsidRPr="00595395">
              <w:rPr>
                <w:rFonts w:ascii="Calibri" w:hAnsi="Calibri"/>
                <w:color w:val="000000"/>
                <w:sz w:val="22"/>
                <w:szCs w:val="22"/>
              </w:rPr>
              <w:t xml:space="preserve">                    -   </w:t>
            </w:r>
          </w:p>
        </w:tc>
        <w:tc>
          <w:tcPr>
            <w:tcW w:w="747" w:type="dxa"/>
            <w:tcBorders>
              <w:top w:val="nil"/>
              <w:left w:val="nil"/>
              <w:bottom w:val="nil"/>
              <w:right w:val="nil"/>
            </w:tcBorders>
            <w:shd w:val="clear" w:color="auto" w:fill="auto"/>
            <w:noWrap/>
            <w:vAlign w:val="bottom"/>
            <w:hideMark/>
          </w:tcPr>
          <w:p w:rsidR="00595395" w:rsidRPr="00595395" w:rsidRDefault="00595395" w:rsidP="00595395">
            <w:pPr>
              <w:ind w:left="0" w:firstLine="0"/>
              <w:rPr>
                <w:rFonts w:ascii="Calibri" w:hAnsi="Calibri"/>
                <w:color w:val="000000"/>
              </w:rPr>
            </w:pPr>
          </w:p>
        </w:tc>
      </w:tr>
    </w:tbl>
    <w:p w:rsidR="007A6273" w:rsidRDefault="00AF3648">
      <w:pPr>
        <w:rPr>
          <w:rFonts w:ascii="Calibri" w:hAnsi="Calibri"/>
          <w:b/>
          <w:u w:val="single"/>
        </w:rPr>
      </w:pPr>
      <w:r>
        <w:rPr>
          <w:rFonts w:ascii="Calibri" w:hAnsi="Calibri"/>
          <w:b/>
          <w:noProof/>
          <w:u w:val="single"/>
        </w:rPr>
        <w:pict>
          <v:shape id="_x0000_s1056" type="#_x0000_t202" style="position:absolute;left:0;text-align:left;margin-left:29.35pt;margin-top:14.1pt;width:490.9pt;height:623.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" strokeweight="6pt">
            <v:stroke linestyle="thickBetweenThin"/>
            <v:textbox>
              <w:txbxContent>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p>
                <w:p w:rsidR="003F6D29" w:rsidRDefault="003F6D29" w:rsidP="007A6273">
                  <w:pPr>
                    <w:pStyle w:val="Default"/>
                    <w:ind w:left="2880" w:hanging="2160"/>
                    <w:jc w:val="center"/>
                    <w:rPr>
                      <w:b/>
                      <w:sz w:val="40"/>
                      <w:szCs w:val="40"/>
                    </w:rPr>
                  </w:pPr>
                  <w:r w:rsidRPr="003672DC">
                    <w:rPr>
                      <w:b/>
                      <w:sz w:val="40"/>
                      <w:szCs w:val="40"/>
                    </w:rPr>
                    <w:t>FY 201</w:t>
                  </w:r>
                  <w:r>
                    <w:rPr>
                      <w:b/>
                      <w:sz w:val="40"/>
                      <w:szCs w:val="40"/>
                    </w:rPr>
                    <w:t>5</w:t>
                  </w:r>
                  <w:r w:rsidRPr="003672DC">
                    <w:rPr>
                      <w:b/>
                      <w:sz w:val="40"/>
                      <w:szCs w:val="40"/>
                    </w:rPr>
                    <w:t xml:space="preserve"> BUDGET</w:t>
                  </w:r>
                </w:p>
                <w:p w:rsidR="003F6D29" w:rsidRPr="003672DC" w:rsidRDefault="003F6D29" w:rsidP="007A6273">
                  <w:pPr>
                    <w:pStyle w:val="Default"/>
                    <w:ind w:left="2880" w:hanging="2160"/>
                    <w:jc w:val="center"/>
                    <w:rPr>
                      <w:b/>
                      <w:sz w:val="40"/>
                      <w:szCs w:val="40"/>
                    </w:rPr>
                  </w:pPr>
                  <w:r>
                    <w:rPr>
                      <w:b/>
                      <w:sz w:val="40"/>
                      <w:szCs w:val="40"/>
                    </w:rPr>
                    <w:t>CAPITAL PROJECTS</w:t>
                  </w:r>
                </w:p>
                <w:p w:rsidR="003F6D29" w:rsidRPr="00A0536A" w:rsidRDefault="003F6D29" w:rsidP="007A6273">
                  <w:pPr>
                    <w:rPr>
                      <w:rFonts w:asciiTheme="minorHAnsi" w:hAnsiTheme="minorHAnsi"/>
                      <w:sz w:val="28"/>
                      <w:szCs w:val="28"/>
                    </w:rPr>
                  </w:pPr>
                  <w:r>
                    <w:t xml:space="preserve"> </w:t>
                  </w:r>
                </w:p>
                <w:p w:rsidR="003F6D29" w:rsidRDefault="003F6D29" w:rsidP="007A6273">
                  <w:pPr>
                    <w:jc w:val="center"/>
                    <w:rPr>
                      <w:rFonts w:asciiTheme="minorHAnsi" w:hAnsiTheme="minorHAnsi"/>
                      <w:sz w:val="32"/>
                      <w:szCs w:val="32"/>
                    </w:rPr>
                  </w:pPr>
                  <w:r w:rsidRPr="00A0536A">
                    <w:rPr>
                      <w:rFonts w:asciiTheme="minorHAnsi" w:hAnsiTheme="minorHAnsi"/>
                      <w:sz w:val="32"/>
                      <w:szCs w:val="32"/>
                    </w:rPr>
                    <w:t xml:space="preserve">The </w:t>
                  </w:r>
                  <w:r>
                    <w:rPr>
                      <w:rFonts w:asciiTheme="minorHAnsi" w:hAnsiTheme="minorHAnsi"/>
                      <w:sz w:val="32"/>
                      <w:szCs w:val="32"/>
                    </w:rPr>
                    <w:t>Capital Projects</w:t>
                  </w:r>
                  <w:r w:rsidRPr="00A0536A">
                    <w:rPr>
                      <w:rFonts w:asciiTheme="minorHAnsi" w:hAnsiTheme="minorHAnsi"/>
                      <w:sz w:val="32"/>
                      <w:szCs w:val="32"/>
                    </w:rPr>
                    <w:t xml:space="preserve"> Fund </w:t>
                  </w:r>
                  <w:r>
                    <w:rPr>
                      <w:rFonts w:asciiTheme="minorHAnsi" w:hAnsiTheme="minorHAnsi"/>
                      <w:sz w:val="32"/>
                      <w:szCs w:val="32"/>
                    </w:rPr>
                    <w:t xml:space="preserve">accounts for major </w:t>
                  </w:r>
                </w:p>
                <w:p w:rsidR="003F6D29" w:rsidRDefault="003F6D29" w:rsidP="007A6273">
                  <w:pPr>
                    <w:jc w:val="center"/>
                    <w:rPr>
                      <w:rFonts w:asciiTheme="minorHAnsi" w:hAnsiTheme="minorHAnsi"/>
                      <w:sz w:val="32"/>
                      <w:szCs w:val="32"/>
                    </w:rPr>
                  </w:pPr>
                  <w:r>
                    <w:rPr>
                      <w:rFonts w:asciiTheme="minorHAnsi" w:hAnsiTheme="minorHAnsi"/>
                      <w:sz w:val="32"/>
                      <w:szCs w:val="32"/>
                    </w:rPr>
                    <w:t>capital improvements and the related financing sources.</w:t>
                  </w:r>
                </w:p>
                <w:p w:rsidR="003F6D29" w:rsidRDefault="003F6D29" w:rsidP="007A6273">
                  <w:pPr>
                    <w:jc w:val="center"/>
                    <w:rPr>
                      <w:rFonts w:asciiTheme="minorHAnsi" w:hAnsiTheme="minorHAnsi"/>
                      <w:sz w:val="32"/>
                      <w:szCs w:val="32"/>
                    </w:rPr>
                  </w:pPr>
                  <w:r>
                    <w:rPr>
                      <w:rFonts w:asciiTheme="minorHAnsi" w:hAnsiTheme="minorHAnsi"/>
                      <w:sz w:val="32"/>
                      <w:szCs w:val="32"/>
                    </w:rPr>
                    <w:t xml:space="preserve">In addition to grants the Fund receives Hotel Motel </w:t>
                  </w:r>
                </w:p>
                <w:p w:rsidR="003F6D29" w:rsidRDefault="003F6D29" w:rsidP="007A6273">
                  <w:pPr>
                    <w:jc w:val="center"/>
                    <w:rPr>
                      <w:rFonts w:asciiTheme="minorHAnsi" w:hAnsiTheme="minorHAnsi"/>
                      <w:sz w:val="32"/>
                      <w:szCs w:val="32"/>
                    </w:rPr>
                  </w:pPr>
                  <w:r>
                    <w:rPr>
                      <w:rFonts w:asciiTheme="minorHAnsi" w:hAnsiTheme="minorHAnsi"/>
                      <w:sz w:val="32"/>
                      <w:szCs w:val="32"/>
                    </w:rPr>
                    <w:t>Tax from the Hapeville Association for Trade and Tourism</w:t>
                  </w:r>
                </w:p>
                <w:p w:rsidR="003F6D29" w:rsidRDefault="003F6D29" w:rsidP="007A6273">
                  <w:pPr>
                    <w:jc w:val="center"/>
                    <w:rPr>
                      <w:rFonts w:asciiTheme="minorHAnsi" w:hAnsiTheme="minorHAnsi"/>
                      <w:sz w:val="32"/>
                      <w:szCs w:val="32"/>
                    </w:rPr>
                  </w:pPr>
                  <w:r>
                    <w:rPr>
                      <w:rFonts w:asciiTheme="minorHAnsi" w:hAnsiTheme="minorHAnsi"/>
                      <w:sz w:val="32"/>
                      <w:szCs w:val="32"/>
                    </w:rPr>
                    <w:t>via the Special Revenue Fund.</w:t>
                  </w:r>
                </w:p>
                <w:p w:rsidR="003F6D29" w:rsidRPr="00A0536A" w:rsidRDefault="003F6D29" w:rsidP="007A6273">
                  <w:pPr>
                    <w:jc w:val="center"/>
                    <w:rPr>
                      <w:rFonts w:asciiTheme="minorHAnsi" w:hAnsiTheme="minorHAnsi"/>
                      <w:sz w:val="32"/>
                      <w:szCs w:val="32"/>
                    </w:rPr>
                  </w:pPr>
                </w:p>
              </w:txbxContent>
            </v:textbox>
          </v:shape>
        </w:pict>
      </w: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7A6273" w:rsidRDefault="007A6273">
      <w:pPr>
        <w:rPr>
          <w:rFonts w:ascii="Calibri" w:hAnsi="Calibri"/>
          <w:b/>
          <w:u w:val="single"/>
        </w:rPr>
      </w:pPr>
    </w:p>
    <w:p w:rsidR="008009AF" w:rsidRDefault="008009AF">
      <w:pPr>
        <w:rPr>
          <w:rFonts w:ascii="Calibri" w:hAnsi="Calibri"/>
          <w:b/>
          <w:u w:val="single"/>
        </w:rPr>
      </w:pPr>
    </w:p>
    <w:tbl>
      <w:tblPr>
        <w:tblpPr w:leftFromText="180" w:rightFromText="180" w:vertAnchor="text" w:horzAnchor="margin" w:tblpY="106"/>
        <w:tblW w:w="10662" w:type="dxa"/>
        <w:tblLook w:val="04A0"/>
      </w:tblPr>
      <w:tblGrid>
        <w:gridCol w:w="648"/>
        <w:gridCol w:w="3534"/>
        <w:gridCol w:w="1800"/>
        <w:gridCol w:w="1260"/>
        <w:gridCol w:w="1710"/>
        <w:gridCol w:w="1260"/>
        <w:gridCol w:w="450"/>
      </w:tblGrid>
      <w:tr w:rsidR="007A6273" w:rsidRPr="002142CE" w:rsidTr="007A6273">
        <w:trPr>
          <w:trHeight w:val="420"/>
        </w:trPr>
        <w:tc>
          <w:tcPr>
            <w:tcW w:w="648" w:type="dxa"/>
            <w:tcBorders>
              <w:top w:val="single" w:sz="4" w:space="0" w:color="auto"/>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bookmarkStart w:id="1" w:name="RANGE!A1:G46"/>
            <w:r w:rsidRPr="002142CE">
              <w:rPr>
                <w:rFonts w:ascii="Calibri" w:hAnsi="Calibri"/>
                <w:color w:val="000000"/>
                <w:sz w:val="22"/>
                <w:szCs w:val="22"/>
              </w:rPr>
              <w:t> </w:t>
            </w:r>
            <w:bookmarkEnd w:id="1"/>
          </w:p>
        </w:tc>
        <w:tc>
          <w:tcPr>
            <w:tcW w:w="9564" w:type="dxa"/>
            <w:gridSpan w:val="5"/>
            <w:tcBorders>
              <w:top w:val="single" w:sz="4" w:space="0" w:color="auto"/>
              <w:left w:val="nil"/>
              <w:bottom w:val="nil"/>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sz w:val="32"/>
                <w:szCs w:val="32"/>
              </w:rPr>
            </w:pPr>
            <w:r w:rsidRPr="002142CE">
              <w:rPr>
                <w:rFonts w:ascii="Calibri" w:hAnsi="Calibri"/>
                <w:b/>
                <w:bCs/>
                <w:color w:val="000000"/>
                <w:sz w:val="32"/>
                <w:szCs w:val="32"/>
              </w:rPr>
              <w:t xml:space="preserve"> CAPITAL PROJECTS FUND </w:t>
            </w:r>
          </w:p>
        </w:tc>
        <w:tc>
          <w:tcPr>
            <w:tcW w:w="450" w:type="dxa"/>
            <w:tcBorders>
              <w:top w:val="single" w:sz="4" w:space="0" w:color="auto"/>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Budget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HATT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Budget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HATT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PROJECTS </w:t>
            </w:r>
          </w:p>
        </w:tc>
        <w:tc>
          <w:tcPr>
            <w:tcW w:w="180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FY 2013-2014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FUNDED </w:t>
            </w:r>
          </w:p>
        </w:tc>
        <w:tc>
          <w:tcPr>
            <w:tcW w:w="171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FY 2014-2015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center"/>
              <w:rPr>
                <w:rFonts w:ascii="Calibri" w:hAnsi="Calibri"/>
                <w:b/>
                <w:bCs/>
                <w:color w:val="000000"/>
              </w:rPr>
            </w:pPr>
            <w:r w:rsidRPr="002142CE">
              <w:rPr>
                <w:rFonts w:ascii="Calibri" w:hAnsi="Calibri"/>
                <w:b/>
                <w:bCs/>
                <w:color w:val="000000"/>
                <w:sz w:val="22"/>
                <w:szCs w:val="22"/>
              </w:rPr>
              <w:t xml:space="preserve"> FUNDED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Depot TE Project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285,185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77,000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No Central Ave Streetscape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39,838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15,968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900,000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180,000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Access Road Earmark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150,000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30,000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155,000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31,000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Dogwood-North Avenue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146,000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109,200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60,000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12,000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R/R Construction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250,000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181,000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North Fulton TE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426,415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455,000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91,000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CDBG Sidewalks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108,062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85,283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80,000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DOT-LMIG Program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50,000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75,690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22,707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I-75 LOGO Project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Marta Station Improvements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Christ Church Relocation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Virginia Avenue/Doug Davis TE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WiFi Improvements </w:t>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21,439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21,439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xml:space="preserve"> Bike &amp; Pedestrian Path </w:t>
            </w:r>
          </w:p>
        </w:tc>
        <w:tc>
          <w:tcPr>
            <w:tcW w:w="180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71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jc w:val="right"/>
              <w:rPr>
                <w:rFonts w:ascii="Calibri" w:hAnsi="Calibri"/>
                <w:color w:val="000000"/>
              </w:rPr>
            </w:pPr>
            <w:r w:rsidRPr="002142CE">
              <w:rPr>
                <w:rFonts w:ascii="Calibri" w:hAnsi="Calibri"/>
                <w:color w:val="000000"/>
                <w:sz w:val="22"/>
                <w:szCs w:val="22"/>
              </w:rPr>
              <w:t xml:space="preserve">                   -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Total Capital Projects  </w:t>
            </w:r>
          </w:p>
        </w:tc>
        <w:tc>
          <w:tcPr>
            <w:tcW w:w="180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        1,455,500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   317,451 </w:t>
            </w:r>
          </w:p>
        </w:tc>
        <w:tc>
          <w:tcPr>
            <w:tcW w:w="171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1,928,129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b/>
                <w:bCs/>
                <w:color w:val="000000"/>
              </w:rPr>
            </w:pPr>
            <w:r w:rsidRPr="002142CE">
              <w:rPr>
                <w:rFonts w:ascii="Calibri" w:hAnsi="Calibri"/>
                <w:b/>
                <w:bCs/>
                <w:color w:val="000000"/>
                <w:sz w:val="22"/>
                <w:szCs w:val="22"/>
              </w:rPr>
              <w:t xml:space="preserve">      358,146 </w:t>
            </w: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Pr>
                <w:rFonts w:ascii="Calibri" w:hAnsi="Calibri"/>
                <w:noProof/>
                <w:color w:val="000000"/>
                <w:sz w:val="22"/>
                <w:szCs w:val="22"/>
              </w:rPr>
              <w:drawing>
                <wp:anchor distT="0" distB="0" distL="114300" distR="114300" simplePos="0" relativeHeight="251828224" behindDoc="0" locked="0" layoutInCell="1" allowOverlap="1">
                  <wp:simplePos x="0" y="0"/>
                  <wp:positionH relativeFrom="column">
                    <wp:posOffset>-21590</wp:posOffset>
                  </wp:positionH>
                  <wp:positionV relativeFrom="paragraph">
                    <wp:posOffset>34290</wp:posOffset>
                  </wp:positionV>
                  <wp:extent cx="6115685" cy="3678555"/>
                  <wp:effectExtent l="19050" t="0" r="18415" b="0"/>
                  <wp:wrapNone/>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1260" w:type="dxa"/>
            <w:tcBorders>
              <w:top w:val="nil"/>
              <w:left w:val="nil"/>
              <w:bottom w:val="single" w:sz="4" w:space="0" w:color="auto"/>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r w:rsidR="007A6273" w:rsidRPr="002142CE" w:rsidTr="007A6273">
        <w:trPr>
          <w:trHeight w:val="290"/>
        </w:trPr>
        <w:tc>
          <w:tcPr>
            <w:tcW w:w="648" w:type="dxa"/>
            <w:tcBorders>
              <w:top w:val="nil"/>
              <w:left w:val="single" w:sz="4" w:space="0" w:color="auto"/>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c>
          <w:tcPr>
            <w:tcW w:w="3534"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80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71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1260" w:type="dxa"/>
            <w:tcBorders>
              <w:top w:val="nil"/>
              <w:left w:val="nil"/>
              <w:bottom w:val="nil"/>
              <w:right w:val="nil"/>
            </w:tcBorders>
            <w:shd w:val="clear" w:color="auto" w:fill="auto"/>
            <w:noWrap/>
            <w:vAlign w:val="bottom"/>
            <w:hideMark/>
          </w:tcPr>
          <w:p w:rsidR="007A6273" w:rsidRPr="002142CE" w:rsidRDefault="007A6273" w:rsidP="007A6273">
            <w:pPr>
              <w:ind w:left="0" w:firstLine="0"/>
              <w:rPr>
                <w:rFonts w:ascii="Calibri" w:hAnsi="Calibri"/>
                <w:color w:val="000000"/>
              </w:rPr>
            </w:pPr>
          </w:p>
        </w:tc>
        <w:tc>
          <w:tcPr>
            <w:tcW w:w="450" w:type="dxa"/>
            <w:tcBorders>
              <w:top w:val="nil"/>
              <w:left w:val="nil"/>
              <w:bottom w:val="nil"/>
              <w:right w:val="single" w:sz="4" w:space="0" w:color="auto"/>
            </w:tcBorders>
            <w:shd w:val="clear" w:color="auto" w:fill="auto"/>
            <w:noWrap/>
            <w:vAlign w:val="bottom"/>
            <w:hideMark/>
          </w:tcPr>
          <w:p w:rsidR="007A6273" w:rsidRPr="002142CE" w:rsidRDefault="007A6273" w:rsidP="007A6273">
            <w:pPr>
              <w:ind w:left="0" w:firstLine="0"/>
              <w:rPr>
                <w:rFonts w:ascii="Calibri" w:hAnsi="Calibri"/>
                <w:color w:val="000000"/>
              </w:rPr>
            </w:pPr>
            <w:r w:rsidRPr="002142CE">
              <w:rPr>
                <w:rFonts w:ascii="Calibri" w:hAnsi="Calibri"/>
                <w:color w:val="000000"/>
                <w:sz w:val="22"/>
                <w:szCs w:val="22"/>
              </w:rPr>
              <w:t> </w:t>
            </w:r>
          </w:p>
        </w:tc>
      </w:tr>
    </w:tbl>
    <w:p w:rsidR="00E27832" w:rsidRDefault="00E27832" w:rsidP="004E2276">
      <w:pPr>
        <w:pBdr>
          <w:bottom w:val="single" w:sz="12" w:space="1" w:color="auto"/>
        </w:pBdr>
        <w:tabs>
          <w:tab w:val="left" w:pos="1905"/>
        </w:tabs>
        <w:rPr>
          <w:rFonts w:ascii="Calibri" w:hAnsi="Calibri"/>
          <w:b/>
        </w:rPr>
      </w:pPr>
    </w:p>
    <w:p w:rsidR="006D61A8" w:rsidRDefault="006D61A8">
      <w:pPr>
        <w:rPr>
          <w:rFonts w:ascii="Calibri" w:hAnsi="Calibri"/>
          <w:b/>
        </w:rPr>
      </w:pPr>
    </w:p>
    <w:p w:rsidR="006D61A8" w:rsidRDefault="006D61A8">
      <w:pPr>
        <w:rPr>
          <w:rFonts w:ascii="Calibri" w:hAnsi="Calibri"/>
          <w:b/>
        </w:rPr>
      </w:pPr>
    </w:p>
    <w:p w:rsidR="006D61A8" w:rsidRDefault="006D61A8">
      <w:pPr>
        <w:rPr>
          <w:rFonts w:ascii="Calibri" w:hAnsi="Calibri"/>
          <w:b/>
        </w:rPr>
      </w:pPr>
    </w:p>
    <w:p w:rsidR="006671DE" w:rsidRDefault="00AF3648">
      <w:pPr>
        <w:rPr>
          <w:rFonts w:ascii="Calibri" w:hAnsi="Calibri"/>
          <w:b/>
        </w:rPr>
      </w:pPr>
      <w:r>
        <w:rPr>
          <w:rFonts w:ascii="Calibri" w:hAnsi="Calibri"/>
          <w:b/>
          <w:noProof/>
        </w:rPr>
        <w:pict>
          <v:shape id="Text Box 69" o:spid="_x0000_s1057" type="#_x0000_t202" style="position:absolute;left:0;text-align:left;margin-left:0;margin-top:2pt;width:471.6pt;height:581pt;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" fillcolor="white [3201]" strokecolor="#4f81bd [3204]" strokeweight="5pt">
            <v:stroke linestyle="thickThin"/>
            <v:shadow color="#868686"/>
            <v:textbox>
              <w:txbxContent>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Default="003F6D29">
                  <w:pPr>
                    <w:rPr>
                      <w:rFonts w:ascii="Lucida Calligraphy" w:hAnsi="Lucida Calligraphy"/>
                    </w:rPr>
                  </w:pPr>
                </w:p>
                <w:p w:rsidR="003F6D29" w:rsidRPr="00931B7A" w:rsidRDefault="003F6D29" w:rsidP="00931B7A">
                  <w:pPr>
                    <w:jc w:val="center"/>
                    <w:rPr>
                      <w:rFonts w:ascii="Arial" w:hAnsi="Arial" w:cs="Arial"/>
                      <w:b/>
                      <w:sz w:val="36"/>
                      <w:szCs w:val="36"/>
                    </w:rPr>
                  </w:pPr>
                  <w:r w:rsidRPr="00931B7A">
                    <w:rPr>
                      <w:rFonts w:ascii="Arial" w:hAnsi="Arial" w:cs="Arial"/>
                      <w:b/>
                      <w:sz w:val="36"/>
                      <w:szCs w:val="36"/>
                    </w:rPr>
                    <w:t>MANAGEMENT PLAN</w:t>
                  </w:r>
                </w:p>
                <w:p w:rsidR="003F6D29" w:rsidRPr="00FD3DB2" w:rsidRDefault="003F6D29">
                  <w:pPr>
                    <w:rPr>
                      <w:rFonts w:ascii="Lucida Calligraphy" w:hAnsi="Lucida Calligraphy"/>
                      <w:b/>
                      <w:sz w:val="36"/>
                      <w:szCs w:val="36"/>
                    </w:rPr>
                  </w:pPr>
                </w:p>
                <w:p w:rsidR="003F6D29" w:rsidRPr="00FD3DB2" w:rsidRDefault="003F6D29">
                  <w:pPr>
                    <w:rPr>
                      <w:rFonts w:ascii="Lucida Calligraphy" w:hAnsi="Lucida Calligraphy"/>
                      <w:b/>
                      <w:sz w:val="36"/>
                      <w:szCs w:val="36"/>
                    </w:rPr>
                  </w:pPr>
                </w:p>
                <w:p w:rsidR="003F6D29" w:rsidRDefault="003F6D29" w:rsidP="00FD3DB2">
                  <w:pPr>
                    <w:jc w:val="center"/>
                    <w:rPr>
                      <w:rFonts w:ascii="Lucida Calligraphy" w:hAnsi="Lucida Calligraphy"/>
                      <w:b/>
                      <w:sz w:val="36"/>
                      <w:szCs w:val="36"/>
                    </w:rPr>
                  </w:pPr>
                  <w:r w:rsidRPr="00FD3DB2">
                    <w:rPr>
                      <w:rFonts w:ascii="Lucida Calligraphy" w:hAnsi="Lucida Calligraphy"/>
                      <w:b/>
                      <w:sz w:val="36"/>
                      <w:szCs w:val="36"/>
                    </w:rPr>
                    <w:t>Organizational Budget Narratives</w:t>
                  </w:r>
                </w:p>
                <w:p w:rsidR="003F6D29" w:rsidRDefault="003F6D29" w:rsidP="00FD3DB2">
                  <w:pPr>
                    <w:jc w:val="center"/>
                    <w:rPr>
                      <w:rFonts w:ascii="Lucida Calligraphy" w:hAnsi="Lucida Calligraphy"/>
                      <w:b/>
                      <w:sz w:val="36"/>
                      <w:szCs w:val="36"/>
                    </w:rPr>
                  </w:pPr>
                </w:p>
                <w:p w:rsidR="003F6D29" w:rsidRPr="00931B7A" w:rsidRDefault="003F6D29" w:rsidP="00FD3DB2">
                  <w:pPr>
                    <w:jc w:val="center"/>
                    <w:rPr>
                      <w:rFonts w:ascii="Arial" w:hAnsi="Arial" w:cs="Arial"/>
                      <w:b/>
                      <w:sz w:val="36"/>
                      <w:szCs w:val="36"/>
                    </w:rPr>
                  </w:pPr>
                  <w:r w:rsidRPr="00931B7A">
                    <w:rPr>
                      <w:rFonts w:ascii="Arial" w:hAnsi="Arial" w:cs="Arial"/>
                      <w:b/>
                      <w:sz w:val="36"/>
                      <w:szCs w:val="36"/>
                    </w:rPr>
                    <w:t>Department Goals and Objectives</w:t>
                  </w:r>
                </w:p>
              </w:txbxContent>
            </v:textbox>
          </v:shape>
        </w:pict>
      </w:r>
      <w:r w:rsidR="009A3B30">
        <w:rPr>
          <w:rFonts w:ascii="Calibri" w:hAnsi="Calibri"/>
          <w:b/>
        </w:rPr>
        <w:br w:type="page"/>
      </w:r>
    </w:p>
    <w:bookmarkStart w:id="2" w:name="_MON_1476264934"/>
    <w:bookmarkEnd w:id="2"/>
    <w:p w:rsidR="006671DE" w:rsidRDefault="00256489">
      <w:pPr>
        <w:rPr>
          <w:rFonts w:ascii="Calibri" w:hAnsi="Calibri"/>
          <w:b/>
        </w:rPr>
      </w:pPr>
      <w:r w:rsidRPr="005F257F">
        <w:rPr>
          <w:rFonts w:ascii="Calibri" w:hAnsi="Calibri"/>
          <w:b/>
        </w:rPr>
        <w:object w:dxaOrig="9669" w:dyaOrig="9394">
          <v:shape id="_x0000_i1026" type="#_x0000_t75" style="width:483.5pt;height:469.65pt" o:ole="">
            <v:imagedata r:id="rId20" o:title=""/>
          </v:shape>
          <o:OLEObject Type="Embed" ProgID="Excel.Sheet.12" ShapeID="_x0000_i1026" DrawAspect="Content" ObjectID="_1488267911" r:id="rId21"/>
        </w:object>
      </w:r>
      <w:r w:rsidR="006671DE">
        <w:rPr>
          <w:rFonts w:ascii="Calibri" w:hAnsi="Calibri"/>
          <w:b/>
        </w:rPr>
        <w:br w:type="page"/>
      </w:r>
    </w:p>
    <w:p w:rsidR="009A3B30" w:rsidRDefault="00AF3648">
      <w:pPr>
        <w:rPr>
          <w:rFonts w:ascii="Calibri" w:hAnsi="Calibri"/>
          <w:b/>
        </w:rPr>
      </w:pPr>
      <w:r w:rsidRPr="00AF3648">
        <w:rPr>
          <w:rFonts w:ascii="Calibri" w:hAnsi="Calibri"/>
          <w:noProof/>
        </w:rPr>
        <w:pict>
          <v:rect id="Rectangle 71" o:spid="_x0000_s1058" style="position:absolute;left:0;text-align:left;margin-left:345.15pt;margin-top:85.3pt;width:220.45pt;height:263.6pt;z-index:-25156096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" fillcolor="#3f691e" stroked="f" strokeweight="1pt">
            <v:path arrowok="t"/>
            <v:textbox inset="10pt,10pt,10pt,10pt">
              <w:txbxContent>
                <w:p w:rsidR="003F6D29" w:rsidRPr="00592A06" w:rsidRDefault="003F6D29" w:rsidP="009751C5">
                  <w:pPr>
                    <w:pStyle w:val="SidebarHeadline1"/>
                    <w:spacing w:line="240" w:lineRule="auto"/>
                    <w:rPr>
                      <w:rFonts w:ascii="Times New Roman" w:hAnsi="Times New Roman"/>
                    </w:rPr>
                  </w:pPr>
                  <w:r>
                    <w:rPr>
                      <w:rFonts w:ascii="Times New Roman" w:hAnsi="Times New Roman"/>
                    </w:rPr>
                    <w:t>Mayor and Council</w:t>
                  </w:r>
                  <w:r w:rsidRPr="00592A06">
                    <w:rPr>
                      <w:rFonts w:ascii="Times New Roman" w:hAnsi="Times New Roman"/>
                    </w:rPr>
                    <w:t>:</w:t>
                  </w:r>
                </w:p>
                <w:p w:rsidR="003F6D29" w:rsidRPr="00592A06" w:rsidRDefault="003F6D29" w:rsidP="009751C5">
                  <w:pPr>
                    <w:pStyle w:val="SidebarBody"/>
                    <w:spacing w:after="0" w:line="240" w:lineRule="auto"/>
                    <w:rPr>
                      <w:rFonts w:ascii="Times New Roman" w:hAnsi="Times New Roman"/>
                      <w:sz w:val="16"/>
                      <w:szCs w:val="16"/>
                    </w:rPr>
                  </w:pPr>
                </w:p>
                <w:p w:rsidR="003F6D29" w:rsidRPr="008645AA" w:rsidRDefault="003F6D29" w:rsidP="009751C5">
                  <w:pPr>
                    <w:pStyle w:val="SidebarBody"/>
                    <w:spacing w:after="120" w:line="240" w:lineRule="auto"/>
                    <w:rPr>
                      <w:rFonts w:ascii="Times New Roman" w:hAnsi="Times New Roman"/>
                      <w:b/>
                      <w:sz w:val="24"/>
                      <w:szCs w:val="24"/>
                    </w:rPr>
                  </w:pPr>
                  <w:r w:rsidRPr="008645AA">
                    <w:rPr>
                      <w:rFonts w:ascii="Times New Roman" w:hAnsi="Times New Roman"/>
                      <w:b/>
                      <w:sz w:val="24"/>
                      <w:szCs w:val="24"/>
                    </w:rPr>
                    <w:t>Statement of Service:</w:t>
                  </w:r>
                </w:p>
                <w:p w:rsidR="003F6D29" w:rsidRPr="0077774C" w:rsidRDefault="003F6D29" w:rsidP="009751C5">
                  <w:pPr>
                    <w:pStyle w:val="SidebarBody"/>
                    <w:spacing w:after="0" w:line="240" w:lineRule="auto"/>
                    <w:rPr>
                      <w:rFonts w:ascii="Times New Roman" w:hAnsi="Times New Roman"/>
                      <w:b/>
                      <w:sz w:val="16"/>
                      <w:szCs w:val="16"/>
                    </w:rPr>
                  </w:pPr>
                </w:p>
                <w:p w:rsidR="003F6D29" w:rsidRDefault="003F6D29" w:rsidP="009751C5">
                  <w:pPr>
                    <w:pStyle w:val="SidebarBody"/>
                    <w:spacing w:after="0" w:line="240" w:lineRule="auto"/>
                    <w:rPr>
                      <w:rFonts w:ascii="Calibri" w:hAnsi="Calibri"/>
                      <w:sz w:val="24"/>
                      <w:szCs w:val="24"/>
                    </w:rPr>
                  </w:pPr>
                  <w:r>
                    <w:rPr>
                      <w:rFonts w:ascii="Calibri" w:hAnsi="Calibri"/>
                      <w:sz w:val="24"/>
                      <w:szCs w:val="24"/>
                    </w:rPr>
                    <w:t>The City of Hapeville operates under</w:t>
                  </w:r>
                </w:p>
                <w:p w:rsidR="003F6D29" w:rsidRPr="00ED011C" w:rsidRDefault="003F6D29" w:rsidP="009751C5">
                  <w:pPr>
                    <w:pStyle w:val="SidebarBody"/>
                    <w:spacing w:after="0" w:line="240" w:lineRule="auto"/>
                    <w:ind w:left="0" w:firstLine="0"/>
                    <w:rPr>
                      <w:rFonts w:ascii="Calibri" w:hAnsi="Calibri"/>
                      <w:sz w:val="24"/>
                      <w:szCs w:val="24"/>
                    </w:rPr>
                  </w:pPr>
                  <w:r>
                    <w:rPr>
                      <w:rFonts w:ascii="Calibri" w:hAnsi="Calibri"/>
                      <w:sz w:val="24"/>
                      <w:szCs w:val="24"/>
                    </w:rPr>
                    <w:t>the Council-Manager form of government whereby the Council establishes the vision and policy of the City and the City Manager is responsible for implementation.  The Council consists of the Mayor and four Council members.  The Mayor and Council represent the interests of the citizens of Hapeville by establishing the City’s direction, its range of services, and the mileage rate.</w:t>
                  </w:r>
                </w:p>
              </w:txbxContent>
            </v:textbox>
            <w10:wrap anchorx="page" anchory="page"/>
          </v:rect>
        </w:pict>
      </w:r>
    </w:p>
    <w:p w:rsidR="00E27832" w:rsidRDefault="00AF3648">
      <w:pPr>
        <w:rPr>
          <w:rFonts w:ascii="Calibri" w:hAnsi="Calibri"/>
          <w:b/>
        </w:rPr>
      </w:pPr>
      <w:r w:rsidRPr="00AF3648">
        <w:rPr>
          <w:rFonts w:ascii="Calibri" w:hAnsi="Calibri"/>
          <w:b/>
          <w:noProof/>
          <w:color w:val="984806" w:themeColor="accent6" w:themeShade="80"/>
          <w:sz w:val="40"/>
          <w:szCs w:val="40"/>
        </w:rPr>
        <w:pict>
          <v:shape id="Text Box 70" o:spid="_x0000_s1059" type="#_x0000_t202" style="position:absolute;left:0;text-align:left;margin-left:-3.05pt;margin-top:-9.3pt;width:278.9pt;height:26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" strokeweight="2.25pt">
            <v:textbox>
              <w:txbxContent>
                <w:p w:rsidR="003F6D29" w:rsidRPr="003F6D29" w:rsidRDefault="003F6D29" w:rsidP="004F0CC6">
                  <w:pPr>
                    <w:jc w:val="center"/>
                    <w:rPr>
                      <w:rFonts w:ascii="Calibri" w:hAnsi="Calibri"/>
                      <w:b/>
                      <w:color w:val="0F243E" w:themeColor="text2" w:themeShade="80"/>
                      <w:sz w:val="28"/>
                      <w:szCs w:val="28"/>
                    </w:rPr>
                  </w:pPr>
                  <w:r w:rsidRPr="003F6D29">
                    <w:rPr>
                      <w:rFonts w:ascii="Calibri" w:hAnsi="Calibri"/>
                      <w:b/>
                      <w:color w:val="0F243E" w:themeColor="text2" w:themeShade="80"/>
                      <w:sz w:val="28"/>
                      <w:szCs w:val="28"/>
                    </w:rPr>
                    <w:t>ELECTED OFFICIALS</w:t>
                  </w:r>
                </w:p>
                <w:p w:rsidR="003F6D29" w:rsidRPr="000F4B85" w:rsidRDefault="003F6D29" w:rsidP="004F0CC6">
                  <w:pPr>
                    <w:jc w:val="center"/>
                    <w:rPr>
                      <w:rFonts w:ascii="Calibri" w:hAnsi="Calibri"/>
                    </w:rPr>
                  </w:pPr>
                </w:p>
                <w:p w:rsidR="003F6D29" w:rsidRPr="003F6D29" w:rsidRDefault="003F6D29" w:rsidP="004F0CC6">
                  <w:pPr>
                    <w:jc w:val="center"/>
                    <w:rPr>
                      <w:rFonts w:ascii="Calibri" w:hAnsi="Calibri"/>
                      <w:b/>
                      <w:color w:val="4F6228" w:themeColor="accent3" w:themeShade="80"/>
                      <w:sz w:val="26"/>
                      <w:szCs w:val="26"/>
                    </w:rPr>
                  </w:pPr>
                  <w:r w:rsidRPr="003F6D29">
                    <w:rPr>
                      <w:rFonts w:ascii="Calibri" w:hAnsi="Calibri"/>
                      <w:b/>
                      <w:color w:val="4F6228" w:themeColor="accent3" w:themeShade="80"/>
                      <w:sz w:val="26"/>
                      <w:szCs w:val="26"/>
                    </w:rPr>
                    <w:t>Honorable Mayor</w:t>
                  </w:r>
                </w:p>
                <w:p w:rsidR="003F6D29" w:rsidRPr="005564DC" w:rsidRDefault="003F6D29" w:rsidP="004F0CC6">
                  <w:pPr>
                    <w:jc w:val="center"/>
                    <w:rPr>
                      <w:rFonts w:ascii="Calibri" w:hAnsi="Calibri"/>
                      <w:b/>
                      <w:sz w:val="26"/>
                      <w:szCs w:val="26"/>
                    </w:rPr>
                  </w:pPr>
                  <w:r w:rsidRPr="005564DC">
                    <w:rPr>
                      <w:rFonts w:ascii="Calibri" w:hAnsi="Calibri"/>
                      <w:b/>
                      <w:sz w:val="26"/>
                      <w:szCs w:val="26"/>
                    </w:rPr>
                    <w:t>Alan Hallman</w:t>
                  </w:r>
                </w:p>
                <w:p w:rsidR="003F6D29" w:rsidRPr="005564DC" w:rsidRDefault="003F6D29" w:rsidP="004F0CC6">
                  <w:pPr>
                    <w:jc w:val="center"/>
                    <w:rPr>
                      <w:rFonts w:ascii="Calibri" w:hAnsi="Calibri"/>
                      <w:b/>
                      <w:sz w:val="26"/>
                      <w:szCs w:val="26"/>
                    </w:rPr>
                  </w:pPr>
                </w:p>
                <w:p w:rsidR="003F6D29" w:rsidRPr="005564DC" w:rsidRDefault="003F6D29" w:rsidP="004F0CC6">
                  <w:pPr>
                    <w:jc w:val="center"/>
                    <w:rPr>
                      <w:rFonts w:ascii="Calibri" w:hAnsi="Calibri"/>
                      <w:b/>
                      <w:color w:val="4F6228"/>
                      <w:sz w:val="26"/>
                      <w:szCs w:val="26"/>
                    </w:rPr>
                  </w:pPr>
                  <w:r w:rsidRPr="005564DC">
                    <w:rPr>
                      <w:rFonts w:ascii="Calibri" w:hAnsi="Calibri"/>
                      <w:b/>
                      <w:color w:val="4F6228"/>
                      <w:sz w:val="26"/>
                      <w:szCs w:val="26"/>
                    </w:rPr>
                    <w:t>Alderman at Large</w:t>
                  </w:r>
                </w:p>
                <w:p w:rsidR="003F6D29" w:rsidRPr="005564DC" w:rsidRDefault="003F6D29" w:rsidP="004F0CC6">
                  <w:pPr>
                    <w:jc w:val="center"/>
                    <w:rPr>
                      <w:rFonts w:ascii="Calibri" w:hAnsi="Calibri"/>
                      <w:b/>
                      <w:sz w:val="26"/>
                      <w:szCs w:val="26"/>
                    </w:rPr>
                  </w:pPr>
                  <w:r w:rsidRPr="005564DC">
                    <w:rPr>
                      <w:rFonts w:ascii="Calibri" w:hAnsi="Calibri"/>
                      <w:b/>
                      <w:sz w:val="26"/>
                      <w:szCs w:val="26"/>
                    </w:rPr>
                    <w:t>Ann Ray</w:t>
                  </w:r>
                </w:p>
                <w:p w:rsidR="003F6D29" w:rsidRPr="005564DC" w:rsidRDefault="003F6D29" w:rsidP="004F0CC6">
                  <w:pPr>
                    <w:jc w:val="center"/>
                    <w:rPr>
                      <w:rFonts w:ascii="Calibri" w:hAnsi="Calibri"/>
                      <w:b/>
                      <w:sz w:val="26"/>
                      <w:szCs w:val="26"/>
                    </w:rPr>
                  </w:pPr>
                </w:p>
                <w:p w:rsidR="003F6D29" w:rsidRPr="005564DC" w:rsidRDefault="003F6D29" w:rsidP="004F0CC6">
                  <w:pPr>
                    <w:jc w:val="center"/>
                    <w:rPr>
                      <w:rFonts w:ascii="Calibri" w:hAnsi="Calibri"/>
                      <w:b/>
                      <w:color w:val="4F6228"/>
                      <w:sz w:val="26"/>
                      <w:szCs w:val="26"/>
                    </w:rPr>
                  </w:pPr>
                  <w:r w:rsidRPr="005564DC">
                    <w:rPr>
                      <w:rFonts w:ascii="Calibri" w:hAnsi="Calibri"/>
                      <w:b/>
                      <w:color w:val="4F6228"/>
                      <w:sz w:val="26"/>
                      <w:szCs w:val="26"/>
                    </w:rPr>
                    <w:t>Councilman at Large</w:t>
                  </w:r>
                </w:p>
                <w:p w:rsidR="003F6D29" w:rsidRPr="005564DC" w:rsidRDefault="003F6D29" w:rsidP="004F0CC6">
                  <w:pPr>
                    <w:jc w:val="center"/>
                    <w:rPr>
                      <w:rFonts w:ascii="Calibri" w:hAnsi="Calibri"/>
                      <w:b/>
                      <w:sz w:val="26"/>
                      <w:szCs w:val="26"/>
                    </w:rPr>
                  </w:pPr>
                  <w:r>
                    <w:rPr>
                      <w:rFonts w:ascii="Calibri" w:hAnsi="Calibri"/>
                      <w:b/>
                      <w:sz w:val="26"/>
                      <w:szCs w:val="26"/>
                    </w:rPr>
                    <w:t>Michael Randman</w:t>
                  </w:r>
                </w:p>
                <w:p w:rsidR="003F6D29" w:rsidRPr="005564DC" w:rsidRDefault="003F6D29" w:rsidP="004F0CC6">
                  <w:pPr>
                    <w:jc w:val="center"/>
                    <w:rPr>
                      <w:rFonts w:ascii="Calibri" w:hAnsi="Calibri"/>
                      <w:b/>
                      <w:sz w:val="26"/>
                      <w:szCs w:val="26"/>
                    </w:rPr>
                  </w:pPr>
                </w:p>
                <w:p w:rsidR="003F6D29" w:rsidRPr="005564DC" w:rsidRDefault="003F6D29" w:rsidP="004F0CC6">
                  <w:pPr>
                    <w:jc w:val="center"/>
                    <w:rPr>
                      <w:rFonts w:ascii="Calibri" w:hAnsi="Calibri"/>
                      <w:b/>
                      <w:color w:val="4F6228"/>
                      <w:sz w:val="26"/>
                      <w:szCs w:val="26"/>
                    </w:rPr>
                  </w:pPr>
                  <w:r w:rsidRPr="005564DC">
                    <w:rPr>
                      <w:rFonts w:ascii="Calibri" w:hAnsi="Calibri"/>
                      <w:b/>
                      <w:color w:val="4F6228"/>
                      <w:sz w:val="26"/>
                      <w:szCs w:val="26"/>
                    </w:rPr>
                    <w:t>Councilman (1</w:t>
                  </w:r>
                  <w:r w:rsidRPr="005564DC">
                    <w:rPr>
                      <w:rFonts w:ascii="Calibri" w:hAnsi="Calibri"/>
                      <w:b/>
                      <w:color w:val="4F6228"/>
                      <w:sz w:val="26"/>
                      <w:szCs w:val="26"/>
                      <w:vertAlign w:val="superscript"/>
                    </w:rPr>
                    <w:t>st</w:t>
                  </w:r>
                  <w:r w:rsidRPr="005564DC">
                    <w:rPr>
                      <w:rFonts w:ascii="Calibri" w:hAnsi="Calibri"/>
                      <w:b/>
                      <w:color w:val="4F6228"/>
                      <w:sz w:val="26"/>
                      <w:szCs w:val="26"/>
                    </w:rPr>
                    <w:t xml:space="preserve"> Ward)</w:t>
                  </w:r>
                </w:p>
                <w:p w:rsidR="003F6D29" w:rsidRPr="005564DC" w:rsidRDefault="003F6D29" w:rsidP="004F0CC6">
                  <w:pPr>
                    <w:jc w:val="center"/>
                    <w:rPr>
                      <w:rFonts w:ascii="Calibri" w:hAnsi="Calibri"/>
                      <w:b/>
                      <w:sz w:val="26"/>
                      <w:szCs w:val="26"/>
                    </w:rPr>
                  </w:pPr>
                  <w:r>
                    <w:rPr>
                      <w:rFonts w:ascii="Calibri" w:hAnsi="Calibri"/>
                      <w:b/>
                      <w:sz w:val="26"/>
                      <w:szCs w:val="26"/>
                    </w:rPr>
                    <w:t>Josh Powell</w:t>
                  </w:r>
                </w:p>
                <w:p w:rsidR="003F6D29" w:rsidRPr="005564DC" w:rsidRDefault="003F6D29" w:rsidP="004F0CC6">
                  <w:pPr>
                    <w:jc w:val="center"/>
                    <w:rPr>
                      <w:rFonts w:ascii="Calibri" w:hAnsi="Calibri"/>
                      <w:b/>
                      <w:sz w:val="26"/>
                      <w:szCs w:val="26"/>
                    </w:rPr>
                  </w:pPr>
                </w:p>
                <w:p w:rsidR="003F6D29" w:rsidRPr="005564DC" w:rsidRDefault="003F6D29" w:rsidP="004F0CC6">
                  <w:pPr>
                    <w:jc w:val="center"/>
                    <w:rPr>
                      <w:rFonts w:ascii="Calibri" w:hAnsi="Calibri"/>
                      <w:b/>
                      <w:color w:val="4F6228"/>
                      <w:sz w:val="26"/>
                      <w:szCs w:val="26"/>
                    </w:rPr>
                  </w:pPr>
                  <w:r w:rsidRPr="005564DC">
                    <w:rPr>
                      <w:rFonts w:ascii="Calibri" w:hAnsi="Calibri"/>
                      <w:b/>
                      <w:color w:val="4F6228"/>
                      <w:sz w:val="26"/>
                      <w:szCs w:val="26"/>
                    </w:rPr>
                    <w:t>Councilman (2</w:t>
                  </w:r>
                  <w:r w:rsidRPr="005564DC">
                    <w:rPr>
                      <w:rFonts w:ascii="Calibri" w:hAnsi="Calibri"/>
                      <w:b/>
                      <w:color w:val="4F6228"/>
                      <w:sz w:val="26"/>
                      <w:szCs w:val="26"/>
                      <w:vertAlign w:val="superscript"/>
                    </w:rPr>
                    <w:t>nd</w:t>
                  </w:r>
                  <w:r w:rsidRPr="005564DC">
                    <w:rPr>
                      <w:rFonts w:ascii="Calibri" w:hAnsi="Calibri"/>
                      <w:b/>
                      <w:color w:val="4F6228"/>
                      <w:sz w:val="26"/>
                      <w:szCs w:val="26"/>
                    </w:rPr>
                    <w:t xml:space="preserve"> Ward)</w:t>
                  </w:r>
                </w:p>
                <w:p w:rsidR="003F6D29" w:rsidRPr="005564DC" w:rsidRDefault="003F6D29" w:rsidP="004F0CC6">
                  <w:pPr>
                    <w:jc w:val="center"/>
                    <w:rPr>
                      <w:rFonts w:ascii="Calibri" w:hAnsi="Calibri"/>
                      <w:b/>
                      <w:sz w:val="26"/>
                      <w:szCs w:val="26"/>
                    </w:rPr>
                  </w:pPr>
                  <w:r>
                    <w:rPr>
                      <w:rFonts w:ascii="Calibri" w:hAnsi="Calibri"/>
                      <w:b/>
                      <w:sz w:val="26"/>
                      <w:szCs w:val="26"/>
                    </w:rPr>
                    <w:t>Dianne Dimmick</w:t>
                  </w:r>
                </w:p>
                <w:p w:rsidR="003F6D29" w:rsidRPr="005564DC" w:rsidRDefault="003F6D29">
                  <w:pPr>
                    <w:rPr>
                      <w:b/>
                    </w:rPr>
                  </w:pPr>
                </w:p>
              </w:txbxContent>
            </v:textbox>
          </v:shape>
        </w:pict>
      </w:r>
    </w:p>
    <w:p w:rsidR="00286789" w:rsidRDefault="00286789" w:rsidP="000F0900">
      <w:pPr>
        <w:rPr>
          <w:rFonts w:ascii="Calibri" w:hAnsi="Calibri"/>
          <w:b/>
          <w:color w:val="984806" w:themeColor="accent6" w:themeShade="80"/>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286789" w:rsidP="00286789">
      <w:pPr>
        <w:rPr>
          <w:rFonts w:ascii="Calibri" w:hAnsi="Calibri"/>
          <w:sz w:val="40"/>
          <w:szCs w:val="40"/>
        </w:rPr>
      </w:pPr>
    </w:p>
    <w:p w:rsidR="00286789" w:rsidRPr="00286789" w:rsidRDefault="00AF3648" w:rsidP="00286789">
      <w:pPr>
        <w:rPr>
          <w:rFonts w:ascii="Calibri" w:hAnsi="Calibri"/>
          <w:sz w:val="40"/>
          <w:szCs w:val="40"/>
        </w:rPr>
      </w:pPr>
      <w:r w:rsidRPr="00AF3648">
        <w:rPr>
          <w:rFonts w:ascii="Calibri" w:hAnsi="Calibri" w:cs="Arial"/>
          <w:b/>
          <w:noProof/>
          <w:color w:val="4F6228"/>
          <w:sz w:val="32"/>
          <w:szCs w:val="32"/>
        </w:rPr>
        <w:pict>
          <v:shape id="Text Box 79" o:spid="_x0000_s1060" type="#_x0000_t202" style="position:absolute;left:0;text-align:left;margin-left:-3.05pt;margin-top:16.55pt;width:519.15pt;height:3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" strokecolor="#0d0d0d [3069]" strokeweight="2.25pt">
            <v:shadow on="t" opacity=".5" offset="6pt,6pt"/>
            <v:textbox>
              <w:txbxContent>
                <w:p w:rsidR="003F6D29" w:rsidRPr="003B18E1" w:rsidRDefault="003F6D29" w:rsidP="003B18E1">
                  <w:pPr>
                    <w:rPr>
                      <w:rFonts w:ascii="Calibri" w:hAnsi="Calibri" w:cs="Arial"/>
                      <w:b/>
                      <w:color w:val="4F6228"/>
                      <w:sz w:val="32"/>
                      <w:szCs w:val="32"/>
                    </w:rPr>
                  </w:pPr>
                  <w:r w:rsidRPr="003B18E1">
                    <w:rPr>
                      <w:rFonts w:ascii="Calibri" w:hAnsi="Calibri" w:cs="Arial"/>
                      <w:b/>
                      <w:color w:val="4F6228"/>
                      <w:sz w:val="32"/>
                      <w:szCs w:val="32"/>
                    </w:rPr>
                    <w:t>Mayor and Council:</w:t>
                  </w:r>
                </w:p>
                <w:p w:rsidR="003F6D29" w:rsidRPr="00955AB7" w:rsidRDefault="003F6D29" w:rsidP="003B18E1">
                  <w:pPr>
                    <w:rPr>
                      <w:rFonts w:ascii="Calibri" w:hAnsi="Calibri" w:cs="Arial"/>
                      <w:b/>
                      <w:u w:val="single"/>
                    </w:rPr>
                  </w:pPr>
                </w:p>
                <w:p w:rsidR="003F6D29" w:rsidRPr="00955AB7" w:rsidRDefault="003F6D29" w:rsidP="003B18E1">
                  <w:pPr>
                    <w:rPr>
                      <w:rFonts w:ascii="Calibri" w:hAnsi="Calibri" w:cs="Arial"/>
                      <w:b/>
                      <w:u w:val="single"/>
                    </w:rPr>
                  </w:pPr>
                  <w:r w:rsidRPr="00955AB7">
                    <w:rPr>
                      <w:rFonts w:ascii="Calibri" w:hAnsi="Calibri" w:cs="Arial"/>
                      <w:b/>
                      <w:u w:val="single"/>
                    </w:rPr>
                    <w:t>OVERVIEW</w:t>
                  </w:r>
                </w:p>
                <w:p w:rsidR="003F6D29" w:rsidRPr="00955AB7" w:rsidRDefault="003F6D29" w:rsidP="003B18E1">
                  <w:pPr>
                    <w:rPr>
                      <w:rFonts w:ascii="Calibri" w:hAnsi="Calibri" w:cs="Arial"/>
                    </w:rPr>
                  </w:pPr>
                </w:p>
                <w:p w:rsidR="003F6D29" w:rsidRDefault="003F6D29" w:rsidP="003B18E1">
                  <w:pPr>
                    <w:rPr>
                      <w:rFonts w:ascii="Calibri" w:hAnsi="Calibri" w:cs="Arial"/>
                    </w:rPr>
                  </w:pPr>
                  <w:r w:rsidRPr="00955AB7">
                    <w:rPr>
                      <w:rFonts w:ascii="Calibri" w:hAnsi="Calibri" w:cs="Arial"/>
                    </w:rPr>
                    <w:t>The affairs of the City are conducted by a Mayor and Council, w</w:t>
                  </w:r>
                  <w:r>
                    <w:rPr>
                      <w:rFonts w:ascii="Calibri" w:hAnsi="Calibri" w:cs="Arial"/>
                    </w:rPr>
                    <w:t xml:space="preserve">hich consists of five members. </w:t>
                  </w:r>
                </w:p>
                <w:p w:rsidR="003F6D29" w:rsidRPr="00955AB7" w:rsidRDefault="003F6D29" w:rsidP="003B18E1">
                  <w:pPr>
                    <w:rPr>
                      <w:rFonts w:ascii="Calibri" w:hAnsi="Calibri" w:cs="Arial"/>
                    </w:rPr>
                  </w:pPr>
                  <w:r w:rsidRPr="00955AB7">
                    <w:rPr>
                      <w:rFonts w:ascii="Calibri" w:hAnsi="Calibri" w:cs="Arial"/>
                    </w:rPr>
                    <w:t>Under the City’s Charter, all corporate powers are vested in the Mayor and the Council members.</w:t>
                  </w:r>
                </w:p>
                <w:p w:rsidR="003F6D29" w:rsidRPr="00955AB7" w:rsidRDefault="003F6D29" w:rsidP="003B18E1">
                  <w:pPr>
                    <w:rPr>
                      <w:rFonts w:ascii="Calibri" w:hAnsi="Calibri" w:cs="Arial"/>
                    </w:rPr>
                  </w:pPr>
                </w:p>
                <w:p w:rsidR="003F6D29" w:rsidRPr="00955AB7" w:rsidRDefault="003F6D29" w:rsidP="003B18E1">
                  <w:pPr>
                    <w:rPr>
                      <w:rFonts w:ascii="Calibri" w:hAnsi="Calibri" w:cs="Arial"/>
                      <w:b/>
                      <w:u w:val="single"/>
                    </w:rPr>
                  </w:pPr>
                  <w:r w:rsidRPr="00955AB7">
                    <w:rPr>
                      <w:rFonts w:ascii="Calibri" w:hAnsi="Calibri" w:cs="Arial"/>
                      <w:b/>
                      <w:u w:val="single"/>
                    </w:rPr>
                    <w:t>TERMS AND WARDS</w:t>
                  </w:r>
                </w:p>
                <w:p w:rsidR="003F6D29" w:rsidRPr="00955AB7" w:rsidRDefault="003F6D29" w:rsidP="003B18E1">
                  <w:pPr>
                    <w:rPr>
                      <w:rFonts w:ascii="Calibri" w:hAnsi="Calibri" w:cs="Arial"/>
                    </w:rPr>
                  </w:pPr>
                </w:p>
                <w:p w:rsidR="003F6D29" w:rsidRDefault="003F6D29" w:rsidP="003B18E1">
                  <w:pPr>
                    <w:rPr>
                      <w:rFonts w:ascii="Calibri" w:hAnsi="Calibri" w:cs="Arial"/>
                    </w:rPr>
                  </w:pPr>
                  <w:r w:rsidRPr="00955AB7">
                    <w:rPr>
                      <w:rFonts w:ascii="Calibri" w:hAnsi="Calibri" w:cs="Arial"/>
                    </w:rPr>
                    <w:t xml:space="preserve">The Mayor and Council Members serve four-year staggered terms in office.  The City is divided </w:t>
                  </w:r>
                </w:p>
                <w:p w:rsidR="003F6D29" w:rsidRDefault="003F6D29" w:rsidP="003B18E1">
                  <w:pPr>
                    <w:rPr>
                      <w:rFonts w:ascii="Calibri" w:hAnsi="Calibri" w:cs="Arial"/>
                    </w:rPr>
                  </w:pPr>
                  <w:r w:rsidRPr="00955AB7">
                    <w:rPr>
                      <w:rFonts w:ascii="Calibri" w:hAnsi="Calibri" w:cs="Arial"/>
                    </w:rPr>
                    <w:t xml:space="preserve">into two wards, and two at large seats; however, the Council Members are elected by the </w:t>
                  </w:r>
                </w:p>
                <w:p w:rsidR="003F6D29" w:rsidRPr="00955AB7" w:rsidRDefault="003F6D29" w:rsidP="003B18E1">
                  <w:pPr>
                    <w:rPr>
                      <w:rFonts w:ascii="Calibri" w:hAnsi="Calibri" w:cs="Arial"/>
                    </w:rPr>
                  </w:pPr>
                  <w:r w:rsidRPr="00955AB7">
                    <w:rPr>
                      <w:rFonts w:ascii="Calibri" w:hAnsi="Calibri" w:cs="Arial"/>
                    </w:rPr>
                    <w:t>voters Citywide.</w:t>
                  </w:r>
                </w:p>
                <w:p w:rsidR="003F6D29" w:rsidRPr="00955AB7" w:rsidRDefault="003F6D29" w:rsidP="003B18E1">
                  <w:pPr>
                    <w:rPr>
                      <w:rFonts w:ascii="Calibri" w:hAnsi="Calibri" w:cs="Arial"/>
                    </w:rPr>
                  </w:pPr>
                </w:p>
                <w:p w:rsidR="003F6D29" w:rsidRPr="00955AB7" w:rsidRDefault="003F6D29" w:rsidP="003B18E1">
                  <w:pPr>
                    <w:rPr>
                      <w:rFonts w:ascii="Calibri" w:hAnsi="Calibri" w:cs="Arial"/>
                      <w:b/>
                      <w:u w:val="single"/>
                    </w:rPr>
                  </w:pPr>
                  <w:r w:rsidRPr="00955AB7">
                    <w:rPr>
                      <w:rFonts w:ascii="Calibri" w:hAnsi="Calibri" w:cs="Arial"/>
                      <w:b/>
                      <w:u w:val="single"/>
                    </w:rPr>
                    <w:t>ABOUT THE MAYOR</w:t>
                  </w:r>
                </w:p>
                <w:p w:rsidR="003F6D29" w:rsidRPr="00955AB7" w:rsidRDefault="003F6D29" w:rsidP="003B18E1">
                  <w:pPr>
                    <w:rPr>
                      <w:rFonts w:ascii="Calibri" w:hAnsi="Calibri" w:cs="Arial"/>
                    </w:rPr>
                  </w:pPr>
                </w:p>
                <w:p w:rsidR="003F6D29" w:rsidRDefault="003F6D29" w:rsidP="003B18E1">
                  <w:pPr>
                    <w:rPr>
                      <w:rFonts w:ascii="Calibri" w:hAnsi="Calibri" w:cs="Arial"/>
                    </w:rPr>
                  </w:pPr>
                  <w:r w:rsidRPr="00955AB7">
                    <w:rPr>
                      <w:rFonts w:ascii="Calibri" w:hAnsi="Calibri" w:cs="Arial"/>
                    </w:rPr>
                    <w:t xml:space="preserve">The Mayor is the Chief Executive Officer of the City.  The Mayor presides at the Council </w:t>
                  </w:r>
                </w:p>
                <w:p w:rsidR="003F6D29" w:rsidRPr="00955AB7" w:rsidRDefault="003F6D29" w:rsidP="003B18E1">
                  <w:pPr>
                    <w:rPr>
                      <w:rFonts w:ascii="Calibri" w:hAnsi="Calibri" w:cs="Arial"/>
                    </w:rPr>
                  </w:pPr>
                  <w:r w:rsidRPr="00955AB7">
                    <w:rPr>
                      <w:rFonts w:ascii="Calibri" w:hAnsi="Calibri" w:cs="Arial"/>
                    </w:rPr>
                    <w:t>meetings and casts a vote only in the case of a tie.</w:t>
                  </w:r>
                </w:p>
                <w:p w:rsidR="003F6D29" w:rsidRPr="00955AB7" w:rsidRDefault="003F6D29" w:rsidP="003B18E1">
                  <w:pPr>
                    <w:rPr>
                      <w:rFonts w:ascii="Calibri" w:hAnsi="Calibri" w:cs="Arial"/>
                    </w:rPr>
                  </w:pPr>
                </w:p>
                <w:p w:rsidR="003F6D29" w:rsidRPr="00955AB7" w:rsidRDefault="003F6D29" w:rsidP="003B18E1">
                  <w:pPr>
                    <w:rPr>
                      <w:rFonts w:ascii="Calibri" w:hAnsi="Calibri" w:cs="Arial"/>
                      <w:b/>
                      <w:u w:val="single"/>
                    </w:rPr>
                  </w:pPr>
                  <w:r w:rsidRPr="00955AB7">
                    <w:rPr>
                      <w:rFonts w:ascii="Calibri" w:hAnsi="Calibri" w:cs="Arial"/>
                      <w:b/>
                      <w:u w:val="single"/>
                    </w:rPr>
                    <w:t>VISION</w:t>
                  </w:r>
                </w:p>
                <w:p w:rsidR="003F6D29" w:rsidRPr="00955AB7" w:rsidRDefault="003F6D29" w:rsidP="003B18E1">
                  <w:pPr>
                    <w:rPr>
                      <w:rFonts w:ascii="Calibri" w:hAnsi="Calibri" w:cs="Arial"/>
                      <w:b/>
                      <w:u w:val="single"/>
                    </w:rPr>
                  </w:pPr>
                </w:p>
                <w:p w:rsidR="003F6D29" w:rsidRPr="00955AB7" w:rsidRDefault="003F6D29" w:rsidP="0080332D">
                  <w:pPr>
                    <w:numPr>
                      <w:ilvl w:val="0"/>
                      <w:numId w:val="14"/>
                    </w:numPr>
                    <w:rPr>
                      <w:rFonts w:ascii="Calibri" w:hAnsi="Calibri" w:cs="Arial"/>
                    </w:rPr>
                  </w:pPr>
                  <w:r w:rsidRPr="00955AB7">
                    <w:rPr>
                      <w:rFonts w:ascii="Calibri" w:hAnsi="Calibri" w:cs="Arial"/>
                    </w:rPr>
                    <w:t>Provide for the Financial Health/Soundness of the City of Hapeville</w:t>
                  </w:r>
                </w:p>
                <w:p w:rsidR="003F6D29" w:rsidRPr="00955AB7" w:rsidRDefault="003F6D29" w:rsidP="0080332D">
                  <w:pPr>
                    <w:numPr>
                      <w:ilvl w:val="0"/>
                      <w:numId w:val="14"/>
                    </w:numPr>
                    <w:rPr>
                      <w:rFonts w:ascii="Calibri" w:hAnsi="Calibri" w:cs="Arial"/>
                    </w:rPr>
                  </w:pPr>
                  <w:r w:rsidRPr="00955AB7">
                    <w:rPr>
                      <w:rFonts w:ascii="Calibri" w:hAnsi="Calibri" w:cs="Arial"/>
                    </w:rPr>
                    <w:t>Ensure an effective and efficient working environment for the City staff</w:t>
                  </w:r>
                </w:p>
                <w:p w:rsidR="003F6D29" w:rsidRDefault="003F6D29" w:rsidP="0080332D">
                  <w:pPr>
                    <w:numPr>
                      <w:ilvl w:val="0"/>
                      <w:numId w:val="14"/>
                    </w:numPr>
                    <w:rPr>
                      <w:rFonts w:ascii="Calibri" w:hAnsi="Calibri" w:cs="Arial"/>
                    </w:rPr>
                  </w:pPr>
                  <w:r w:rsidRPr="00955AB7">
                    <w:rPr>
                      <w:rFonts w:ascii="Calibri" w:hAnsi="Calibri" w:cs="Arial"/>
                    </w:rPr>
                    <w:t>Monitor the future needs of our key stakeholders</w:t>
                  </w:r>
                </w:p>
                <w:p w:rsidR="003F6D29" w:rsidRDefault="003F6D29"/>
              </w:txbxContent>
            </v:textbox>
          </v:shape>
        </w:pict>
      </w:r>
    </w:p>
    <w:p w:rsidR="000F0900" w:rsidRPr="003B18E1" w:rsidRDefault="00286789" w:rsidP="000F0900">
      <w:pPr>
        <w:rPr>
          <w:rFonts w:ascii="Calibri" w:hAnsi="Calibri" w:cs="Arial"/>
          <w:b/>
          <w:color w:val="4F6228"/>
          <w:sz w:val="32"/>
          <w:szCs w:val="32"/>
        </w:rPr>
      </w:pPr>
      <w:r w:rsidRPr="003B18E1">
        <w:rPr>
          <w:rFonts w:ascii="Calibri" w:hAnsi="Calibri" w:cs="Arial"/>
          <w:b/>
          <w:color w:val="4F6228"/>
          <w:sz w:val="32"/>
          <w:szCs w:val="32"/>
        </w:rPr>
        <w:t>M</w:t>
      </w:r>
      <w:r w:rsidR="000F0900" w:rsidRPr="003B18E1">
        <w:rPr>
          <w:rFonts w:ascii="Calibri" w:hAnsi="Calibri" w:cs="Arial"/>
          <w:b/>
          <w:color w:val="4F6228"/>
          <w:sz w:val="32"/>
          <w:szCs w:val="32"/>
        </w:rPr>
        <w:t>ayor and Council:</w:t>
      </w:r>
    </w:p>
    <w:p w:rsidR="000F0900" w:rsidRPr="00955AB7" w:rsidRDefault="000F0900" w:rsidP="000F0900">
      <w:pPr>
        <w:rPr>
          <w:rFonts w:ascii="Calibri" w:hAnsi="Calibri" w:cs="Arial"/>
          <w:b/>
          <w:u w:val="single"/>
        </w:rPr>
      </w:pPr>
    </w:p>
    <w:p w:rsidR="000F0900" w:rsidRPr="00955AB7" w:rsidRDefault="000F0900" w:rsidP="003B18E1">
      <w:pPr>
        <w:rPr>
          <w:rFonts w:ascii="Calibri" w:hAnsi="Calibri" w:cs="Arial"/>
          <w:b/>
          <w:u w:val="single"/>
        </w:rPr>
      </w:pPr>
      <w:r w:rsidRPr="00955AB7">
        <w:rPr>
          <w:rFonts w:ascii="Calibri" w:hAnsi="Calibri" w:cs="Arial"/>
          <w:b/>
          <w:u w:val="single"/>
        </w:rPr>
        <w:t>OVERVIEW</w:t>
      </w:r>
    </w:p>
    <w:p w:rsidR="000F0900" w:rsidRPr="00955AB7" w:rsidRDefault="000F0900" w:rsidP="003B18E1">
      <w:pPr>
        <w:rPr>
          <w:rFonts w:ascii="Calibri" w:hAnsi="Calibri" w:cs="Arial"/>
        </w:rPr>
      </w:pPr>
    </w:p>
    <w:p w:rsidR="000F0900" w:rsidRDefault="000F0900" w:rsidP="003B18E1">
      <w:pPr>
        <w:rPr>
          <w:rFonts w:ascii="Calibri" w:hAnsi="Calibri" w:cs="Arial"/>
        </w:rPr>
      </w:pPr>
      <w:r w:rsidRPr="00955AB7">
        <w:rPr>
          <w:rFonts w:ascii="Calibri" w:hAnsi="Calibri" w:cs="Arial"/>
        </w:rPr>
        <w:t>The affairs of the City are conducted by a Mayor and Council, w</w:t>
      </w:r>
      <w:r>
        <w:rPr>
          <w:rFonts w:ascii="Calibri" w:hAnsi="Calibri" w:cs="Arial"/>
        </w:rPr>
        <w:t xml:space="preserve">hich consists of five members. </w:t>
      </w:r>
    </w:p>
    <w:p w:rsidR="000F0900" w:rsidRPr="00955AB7" w:rsidRDefault="000F0900" w:rsidP="003B18E1">
      <w:pPr>
        <w:rPr>
          <w:rFonts w:ascii="Calibri" w:hAnsi="Calibri" w:cs="Arial"/>
        </w:rPr>
      </w:pPr>
      <w:r w:rsidRPr="00955AB7">
        <w:rPr>
          <w:rFonts w:ascii="Calibri" w:hAnsi="Calibri" w:cs="Arial"/>
        </w:rPr>
        <w:t>Under the City’s Charter, all corporate powers are vested in the Mayor and the Council members.</w:t>
      </w:r>
    </w:p>
    <w:p w:rsidR="000F0900" w:rsidRPr="00955AB7" w:rsidRDefault="000F0900" w:rsidP="003B18E1">
      <w:pPr>
        <w:rPr>
          <w:rFonts w:ascii="Calibri" w:hAnsi="Calibri" w:cs="Arial"/>
        </w:rPr>
      </w:pPr>
    </w:p>
    <w:p w:rsidR="000F0900" w:rsidRPr="00955AB7" w:rsidRDefault="000F0900" w:rsidP="003B18E1">
      <w:pPr>
        <w:rPr>
          <w:rFonts w:ascii="Calibri" w:hAnsi="Calibri" w:cs="Arial"/>
          <w:b/>
          <w:u w:val="single"/>
        </w:rPr>
      </w:pPr>
      <w:r w:rsidRPr="00955AB7">
        <w:rPr>
          <w:rFonts w:ascii="Calibri" w:hAnsi="Calibri" w:cs="Arial"/>
          <w:b/>
          <w:u w:val="single"/>
        </w:rPr>
        <w:t>TERMS AND WARDS</w:t>
      </w:r>
    </w:p>
    <w:p w:rsidR="000F0900" w:rsidRPr="00955AB7" w:rsidRDefault="000F0900" w:rsidP="003B18E1">
      <w:pPr>
        <w:rPr>
          <w:rFonts w:ascii="Calibri" w:hAnsi="Calibri" w:cs="Arial"/>
        </w:rPr>
      </w:pPr>
    </w:p>
    <w:p w:rsidR="000F0900" w:rsidRDefault="000F0900" w:rsidP="003B18E1">
      <w:pPr>
        <w:rPr>
          <w:rFonts w:ascii="Calibri" w:hAnsi="Calibri" w:cs="Arial"/>
        </w:rPr>
      </w:pPr>
      <w:r w:rsidRPr="00955AB7">
        <w:rPr>
          <w:rFonts w:ascii="Calibri" w:hAnsi="Calibri" w:cs="Arial"/>
        </w:rPr>
        <w:t xml:space="preserve">The Mayor and Council Members serve four-year staggered terms in office.  The City is divided </w:t>
      </w:r>
    </w:p>
    <w:p w:rsidR="000F0900" w:rsidRDefault="000F0900" w:rsidP="003B18E1">
      <w:pPr>
        <w:rPr>
          <w:rFonts w:ascii="Calibri" w:hAnsi="Calibri" w:cs="Arial"/>
        </w:rPr>
      </w:pPr>
      <w:r w:rsidRPr="00955AB7">
        <w:rPr>
          <w:rFonts w:ascii="Calibri" w:hAnsi="Calibri" w:cs="Arial"/>
        </w:rPr>
        <w:t xml:space="preserve">into two wards, and two at large seats; however, the Council Members are elected by the </w:t>
      </w:r>
    </w:p>
    <w:p w:rsidR="000F0900" w:rsidRPr="00955AB7" w:rsidRDefault="000F0900" w:rsidP="003B18E1">
      <w:pPr>
        <w:rPr>
          <w:rFonts w:ascii="Calibri" w:hAnsi="Calibri" w:cs="Arial"/>
        </w:rPr>
      </w:pPr>
      <w:r w:rsidRPr="00955AB7">
        <w:rPr>
          <w:rFonts w:ascii="Calibri" w:hAnsi="Calibri" w:cs="Arial"/>
        </w:rPr>
        <w:t>voters Citywide.</w:t>
      </w:r>
    </w:p>
    <w:p w:rsidR="000F0900" w:rsidRPr="00955AB7" w:rsidRDefault="000F0900" w:rsidP="003B18E1">
      <w:pPr>
        <w:rPr>
          <w:rFonts w:ascii="Calibri" w:hAnsi="Calibri" w:cs="Arial"/>
        </w:rPr>
      </w:pPr>
    </w:p>
    <w:p w:rsidR="000F0900" w:rsidRPr="00955AB7" w:rsidRDefault="000F0900" w:rsidP="003B18E1">
      <w:pPr>
        <w:rPr>
          <w:rFonts w:ascii="Calibri" w:hAnsi="Calibri" w:cs="Arial"/>
          <w:b/>
          <w:u w:val="single"/>
        </w:rPr>
      </w:pPr>
      <w:r w:rsidRPr="00955AB7">
        <w:rPr>
          <w:rFonts w:ascii="Calibri" w:hAnsi="Calibri" w:cs="Arial"/>
          <w:b/>
          <w:u w:val="single"/>
        </w:rPr>
        <w:t>ABOUT THE MAYOR</w:t>
      </w:r>
    </w:p>
    <w:p w:rsidR="000F0900" w:rsidRPr="00955AB7" w:rsidRDefault="000F0900" w:rsidP="003B18E1">
      <w:pPr>
        <w:rPr>
          <w:rFonts w:ascii="Calibri" w:hAnsi="Calibri" w:cs="Arial"/>
        </w:rPr>
      </w:pPr>
    </w:p>
    <w:p w:rsidR="000F0900" w:rsidRDefault="000F0900" w:rsidP="003B18E1">
      <w:pPr>
        <w:rPr>
          <w:rFonts w:ascii="Calibri" w:hAnsi="Calibri" w:cs="Arial"/>
        </w:rPr>
      </w:pPr>
      <w:r w:rsidRPr="00955AB7">
        <w:rPr>
          <w:rFonts w:ascii="Calibri" w:hAnsi="Calibri" w:cs="Arial"/>
        </w:rPr>
        <w:t xml:space="preserve">The Mayor is the Chief Executive Officer of the City.  The Mayor presides at the Council </w:t>
      </w:r>
    </w:p>
    <w:p w:rsidR="000F0900" w:rsidRPr="00955AB7" w:rsidRDefault="000F0900" w:rsidP="003B18E1">
      <w:pPr>
        <w:rPr>
          <w:rFonts w:ascii="Calibri" w:hAnsi="Calibri" w:cs="Arial"/>
        </w:rPr>
      </w:pPr>
      <w:r w:rsidRPr="00955AB7">
        <w:rPr>
          <w:rFonts w:ascii="Calibri" w:hAnsi="Calibri" w:cs="Arial"/>
        </w:rPr>
        <w:t>meetings and casts a vote only in the case of a tie.</w:t>
      </w:r>
    </w:p>
    <w:p w:rsidR="000F0900" w:rsidRPr="00955AB7" w:rsidRDefault="000F0900" w:rsidP="003B18E1">
      <w:pPr>
        <w:rPr>
          <w:rFonts w:ascii="Calibri" w:hAnsi="Calibri" w:cs="Arial"/>
        </w:rPr>
      </w:pPr>
    </w:p>
    <w:p w:rsidR="000F0900" w:rsidRPr="00955AB7" w:rsidRDefault="000F0900" w:rsidP="003B18E1">
      <w:pPr>
        <w:rPr>
          <w:rFonts w:ascii="Calibri" w:hAnsi="Calibri" w:cs="Arial"/>
          <w:b/>
          <w:u w:val="single"/>
        </w:rPr>
      </w:pPr>
      <w:r w:rsidRPr="00955AB7">
        <w:rPr>
          <w:rFonts w:ascii="Calibri" w:hAnsi="Calibri" w:cs="Arial"/>
          <w:b/>
          <w:u w:val="single"/>
        </w:rPr>
        <w:t>VISION</w:t>
      </w:r>
    </w:p>
    <w:p w:rsidR="000F0900" w:rsidRPr="00955AB7" w:rsidRDefault="000F0900" w:rsidP="003B18E1">
      <w:pPr>
        <w:rPr>
          <w:rFonts w:ascii="Calibri" w:hAnsi="Calibri" w:cs="Arial"/>
          <w:b/>
          <w:u w:val="single"/>
        </w:rPr>
      </w:pPr>
    </w:p>
    <w:p w:rsidR="000F0900" w:rsidRPr="00955AB7" w:rsidRDefault="000F0900" w:rsidP="0080332D">
      <w:pPr>
        <w:numPr>
          <w:ilvl w:val="0"/>
          <w:numId w:val="14"/>
        </w:numPr>
        <w:rPr>
          <w:rFonts w:ascii="Calibri" w:hAnsi="Calibri" w:cs="Arial"/>
        </w:rPr>
      </w:pPr>
      <w:r w:rsidRPr="00955AB7">
        <w:rPr>
          <w:rFonts w:ascii="Calibri" w:hAnsi="Calibri" w:cs="Arial"/>
        </w:rPr>
        <w:t>Provide for the Financial Health/Soundness of the City of Hapeville</w:t>
      </w:r>
    </w:p>
    <w:p w:rsidR="000F0900" w:rsidRPr="00955AB7" w:rsidRDefault="000F0900" w:rsidP="0080332D">
      <w:pPr>
        <w:numPr>
          <w:ilvl w:val="0"/>
          <w:numId w:val="14"/>
        </w:numPr>
        <w:rPr>
          <w:rFonts w:ascii="Calibri" w:hAnsi="Calibri" w:cs="Arial"/>
        </w:rPr>
      </w:pPr>
      <w:r w:rsidRPr="00955AB7">
        <w:rPr>
          <w:rFonts w:ascii="Calibri" w:hAnsi="Calibri" w:cs="Arial"/>
        </w:rPr>
        <w:t>Ensure an effective and efficient working environment for the City staff</w:t>
      </w:r>
    </w:p>
    <w:p w:rsidR="000F0900" w:rsidRDefault="000F0900" w:rsidP="0080332D">
      <w:pPr>
        <w:numPr>
          <w:ilvl w:val="0"/>
          <w:numId w:val="14"/>
        </w:numPr>
        <w:rPr>
          <w:rFonts w:ascii="Calibri" w:hAnsi="Calibri" w:cs="Arial"/>
        </w:rPr>
      </w:pPr>
      <w:r w:rsidRPr="00955AB7">
        <w:rPr>
          <w:rFonts w:ascii="Calibri" w:hAnsi="Calibri" w:cs="Arial"/>
        </w:rPr>
        <w:t>Monitor the future needs of our key stakeholders</w:t>
      </w:r>
    </w:p>
    <w:p w:rsidR="00CD2BA9" w:rsidRPr="003B18E1" w:rsidRDefault="00CD2BA9" w:rsidP="003B18E1">
      <w:pPr>
        <w:tabs>
          <w:tab w:val="left" w:pos="6281"/>
        </w:tabs>
        <w:rPr>
          <w:rFonts w:ascii="Calibri" w:hAnsi="Calibri"/>
          <w:b/>
          <w:color w:val="984806" w:themeColor="accent6" w:themeShade="80"/>
          <w:sz w:val="16"/>
          <w:szCs w:val="16"/>
        </w:rPr>
      </w:pPr>
    </w:p>
    <w:p w:rsidR="005564DC" w:rsidRDefault="005564DC" w:rsidP="005564DC">
      <w:pPr>
        <w:jc w:val="center"/>
        <w:rPr>
          <w:rFonts w:ascii="Calibri" w:hAnsi="Calibri"/>
          <w:b/>
          <w:color w:val="984806" w:themeColor="accent6" w:themeShade="80"/>
          <w:sz w:val="44"/>
          <w:szCs w:val="40"/>
        </w:rPr>
      </w:pPr>
    </w:p>
    <w:p w:rsidR="00CD2BA9" w:rsidRDefault="00CD2BA9" w:rsidP="00FD3DB2">
      <w:pPr>
        <w:jc w:val="center"/>
        <w:rPr>
          <w:rFonts w:ascii="Calibri" w:hAnsi="Calibri"/>
          <w:b/>
          <w:color w:val="984806" w:themeColor="accent6" w:themeShade="80"/>
          <w:sz w:val="40"/>
          <w:szCs w:val="40"/>
        </w:rPr>
      </w:pPr>
    </w:p>
    <w:p w:rsidR="00CD2BA9" w:rsidRDefault="003560D6" w:rsidP="00FD3DB2">
      <w:pPr>
        <w:jc w:val="center"/>
        <w:rPr>
          <w:rFonts w:ascii="Calibri" w:hAnsi="Calibri"/>
          <w:b/>
          <w:color w:val="984806" w:themeColor="accent6" w:themeShade="80"/>
          <w:sz w:val="40"/>
          <w:szCs w:val="40"/>
        </w:rPr>
      </w:pPr>
      <w:r>
        <w:rPr>
          <w:rFonts w:ascii="Calibri" w:hAnsi="Calibri"/>
          <w:b/>
          <w:noProof/>
          <w:color w:val="984806" w:themeColor="accent6" w:themeShade="80"/>
          <w:sz w:val="40"/>
          <w:szCs w:val="40"/>
        </w:rPr>
        <w:drawing>
          <wp:anchor distT="0" distB="0" distL="114300" distR="114300" simplePos="0" relativeHeight="251759616" behindDoc="0" locked="0" layoutInCell="1" allowOverlap="1">
            <wp:simplePos x="0" y="0"/>
            <wp:positionH relativeFrom="margin">
              <wp:posOffset>-106045</wp:posOffset>
            </wp:positionH>
            <wp:positionV relativeFrom="margin">
              <wp:posOffset>62230</wp:posOffset>
            </wp:positionV>
            <wp:extent cx="2473960" cy="3501390"/>
            <wp:effectExtent l="76200" t="57150" r="59690" b="60960"/>
            <wp:wrapSquare wrapText="bothSides"/>
            <wp:docPr id="16" name="Picture 19" descr="Finance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nce Pic 2"/>
                    <pic:cNvPicPr>
                      <a:picLocks noChangeAspect="1" noChangeArrowheads="1"/>
                    </pic:cNvPicPr>
                  </pic:nvPicPr>
                  <pic:blipFill>
                    <a:blip r:embed="rId22" cstate="print"/>
                    <a:srcRect/>
                    <a:stretch>
                      <a:fillRect/>
                    </a:stretch>
                  </pic:blipFill>
                  <pic:spPr bwMode="auto">
                    <a:xfrm>
                      <a:off x="0" y="0"/>
                      <a:ext cx="2473960" cy="3501390"/>
                    </a:xfrm>
                    <a:prstGeom prst="rect">
                      <a:avLst/>
                    </a:prstGeom>
                    <a:noFill/>
                    <a:ln w="57150" cmpd="thinThick">
                      <a:solidFill>
                        <a:srgbClr val="000000"/>
                      </a:solidFill>
                      <a:miter lim="800000"/>
                      <a:headEnd/>
                      <a:tailEnd/>
                    </a:ln>
                  </pic:spPr>
                </pic:pic>
              </a:graphicData>
            </a:graphic>
          </wp:anchor>
        </w:drawing>
      </w:r>
      <w:r w:rsidR="00AF3648">
        <w:rPr>
          <w:rFonts w:ascii="Calibri" w:hAnsi="Calibri"/>
          <w:b/>
          <w:noProof/>
          <w:color w:val="984806" w:themeColor="accent6" w:themeShade="80"/>
          <w:sz w:val="40"/>
          <w:szCs w:val="40"/>
        </w:rPr>
        <w:pict>
          <v:rect id="Rectangle 80" o:spid="_x0000_s1061" style="position:absolute;left:0;text-align:left;margin-left:261.95pt;margin-top:82.9pt;width:322.35pt;height:284.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" fillcolor="#3f691e" stroked="f" strokeweight="1pt">
            <v:path arrowok="t"/>
            <v:textbox inset="10pt,10pt,10pt,10pt">
              <w:txbxContent>
                <w:p w:rsidR="003F6D29" w:rsidRPr="00592A06" w:rsidRDefault="003F6D29" w:rsidP="00B530EF">
                  <w:pPr>
                    <w:pStyle w:val="SidebarHeadline1"/>
                    <w:spacing w:line="240" w:lineRule="auto"/>
                    <w:rPr>
                      <w:rFonts w:ascii="Times New Roman" w:hAnsi="Times New Roman"/>
                    </w:rPr>
                  </w:pPr>
                  <w:r>
                    <w:rPr>
                      <w:rFonts w:ascii="Times New Roman" w:hAnsi="Times New Roman"/>
                    </w:rPr>
                    <w:t>Financial services</w:t>
                  </w:r>
                  <w:r w:rsidRPr="00592A06">
                    <w:rPr>
                      <w:rFonts w:ascii="Times New Roman" w:hAnsi="Times New Roman"/>
                    </w:rPr>
                    <w:t>:</w:t>
                  </w:r>
                </w:p>
                <w:p w:rsidR="003F6D29" w:rsidRPr="00592A06" w:rsidRDefault="003F6D29" w:rsidP="00B530EF">
                  <w:pPr>
                    <w:pStyle w:val="SidebarBody"/>
                    <w:spacing w:after="0" w:line="240" w:lineRule="auto"/>
                    <w:rPr>
                      <w:rFonts w:ascii="Times New Roman" w:hAnsi="Times New Roman"/>
                      <w:sz w:val="16"/>
                      <w:szCs w:val="16"/>
                    </w:rPr>
                  </w:pPr>
                </w:p>
                <w:p w:rsidR="003F6D29" w:rsidRPr="008645AA" w:rsidRDefault="003F6D29" w:rsidP="00B530EF">
                  <w:pPr>
                    <w:pStyle w:val="SidebarBody"/>
                    <w:spacing w:after="0" w:line="240" w:lineRule="exact"/>
                    <w:rPr>
                      <w:rFonts w:ascii="Times New Roman" w:hAnsi="Times New Roman"/>
                      <w:b/>
                      <w:sz w:val="24"/>
                      <w:szCs w:val="24"/>
                    </w:rPr>
                  </w:pPr>
                  <w:r w:rsidRPr="008645AA">
                    <w:rPr>
                      <w:rFonts w:ascii="Times New Roman" w:hAnsi="Times New Roman"/>
                      <w:b/>
                      <w:sz w:val="24"/>
                      <w:szCs w:val="24"/>
                    </w:rPr>
                    <w:t>Statement of Service:</w:t>
                  </w:r>
                </w:p>
                <w:p w:rsidR="003F6D29" w:rsidRDefault="003F6D29" w:rsidP="00DD1C14">
                  <w:pPr>
                    <w:spacing w:line="240" w:lineRule="exact"/>
                    <w:ind w:left="0" w:firstLine="0"/>
                    <w:rPr>
                      <w:color w:val="FFFFFF"/>
                    </w:rPr>
                  </w:pPr>
                  <w:r w:rsidRPr="0077774C">
                    <w:rPr>
                      <w:color w:val="FFFFFF"/>
                    </w:rPr>
                    <w:t xml:space="preserve">Financial Services </w:t>
                  </w:r>
                  <w:r>
                    <w:rPr>
                      <w:color w:val="FFFFFF"/>
                    </w:rPr>
                    <w:t xml:space="preserve">includes </w:t>
                  </w:r>
                  <w:r w:rsidRPr="0077774C">
                    <w:rPr>
                      <w:color w:val="FFFFFF"/>
                    </w:rPr>
                    <w:t>the City Manager</w:t>
                  </w:r>
                  <w:r>
                    <w:rPr>
                      <w:color w:val="FFFFFF"/>
                    </w:rPr>
                    <w:t>, acting as the Chief Operating Officer, and the Department of Finance</w:t>
                  </w:r>
                  <w:r w:rsidRPr="0077774C">
                    <w:rPr>
                      <w:color w:val="FFFFFF"/>
                    </w:rPr>
                    <w:t xml:space="preserve"> </w:t>
                  </w:r>
                  <w:r>
                    <w:rPr>
                      <w:color w:val="FFFFFF"/>
                    </w:rPr>
                    <w:t>.</w:t>
                  </w:r>
                </w:p>
                <w:p w:rsidR="003F6D29" w:rsidRDefault="003F6D29" w:rsidP="00B530EF">
                  <w:pPr>
                    <w:spacing w:line="240" w:lineRule="exact"/>
                    <w:rPr>
                      <w:color w:val="FFFFFF"/>
                    </w:rPr>
                  </w:pPr>
                </w:p>
                <w:p w:rsidR="003F6D29" w:rsidRDefault="003F6D29" w:rsidP="00DD1C14">
                  <w:pPr>
                    <w:spacing w:line="240" w:lineRule="exact"/>
                    <w:rPr>
                      <w:color w:val="FFFFFF"/>
                    </w:rPr>
                  </w:pPr>
                  <w:r w:rsidRPr="0077774C">
                    <w:rPr>
                      <w:color w:val="FFFFFF"/>
                    </w:rPr>
                    <w:t xml:space="preserve">The </w:t>
                  </w:r>
                  <w:r w:rsidRPr="00FA1233">
                    <w:rPr>
                      <w:b/>
                      <w:color w:val="FFFFFF"/>
                    </w:rPr>
                    <w:t>City Manager</w:t>
                  </w:r>
                  <w:r w:rsidRPr="0077774C">
                    <w:rPr>
                      <w:color w:val="FFFFFF"/>
                    </w:rPr>
                    <w:t xml:space="preserve"> is responsible for coordinating the </w:t>
                  </w:r>
                </w:p>
                <w:p w:rsidR="003F6D29" w:rsidRDefault="003F6D29" w:rsidP="00DD1C14">
                  <w:pPr>
                    <w:spacing w:line="240" w:lineRule="exact"/>
                    <w:rPr>
                      <w:color w:val="FFFFFF"/>
                    </w:rPr>
                  </w:pPr>
                  <w:r w:rsidRPr="0077774C">
                    <w:rPr>
                      <w:color w:val="FFFFFF"/>
                    </w:rPr>
                    <w:t xml:space="preserve">functions of the City in the delivery of services to the </w:t>
                  </w:r>
                </w:p>
                <w:p w:rsidR="003F6D29" w:rsidRPr="0077774C" w:rsidRDefault="003F6D29" w:rsidP="00DD1C14">
                  <w:pPr>
                    <w:spacing w:line="240" w:lineRule="exact"/>
                    <w:ind w:left="0" w:firstLine="0"/>
                    <w:rPr>
                      <w:color w:val="FFFFFF"/>
                    </w:rPr>
                  </w:pPr>
                  <w:r w:rsidRPr="0077774C">
                    <w:rPr>
                      <w:color w:val="FFFFFF"/>
                    </w:rPr>
                    <w:t>citizens and businesses.</w:t>
                  </w:r>
                  <w:r w:rsidRPr="00FA1233">
                    <w:rPr>
                      <w:color w:val="FFFFFF"/>
                    </w:rPr>
                    <w:t xml:space="preserve"> </w:t>
                  </w:r>
                  <w:r>
                    <w:rPr>
                      <w:color w:val="FFFFFF"/>
                    </w:rPr>
                    <w:t xml:space="preserve"> Under </w:t>
                  </w:r>
                  <w:r w:rsidRPr="0077774C">
                    <w:rPr>
                      <w:color w:val="FFFFFF"/>
                    </w:rPr>
                    <w:t xml:space="preserve">the Council-Manager form of government,  </w:t>
                  </w:r>
                  <w:r>
                    <w:rPr>
                      <w:color w:val="FFFFFF"/>
                    </w:rPr>
                    <w:t>t</w:t>
                  </w:r>
                  <w:r w:rsidRPr="0077774C">
                    <w:rPr>
                      <w:color w:val="FFFFFF"/>
                    </w:rPr>
                    <w:t xml:space="preserve">he City Manager is appointed by </w:t>
                  </w:r>
                  <w:r>
                    <w:rPr>
                      <w:color w:val="FFFFFF"/>
                    </w:rPr>
                    <w:t xml:space="preserve">and </w:t>
                  </w:r>
                  <w:r w:rsidRPr="0077774C">
                    <w:rPr>
                      <w:color w:val="FFFFFF"/>
                    </w:rPr>
                    <w:t xml:space="preserve">reports to the Mayor and Council. </w:t>
                  </w:r>
                  <w:r>
                    <w:rPr>
                      <w:color w:val="FFFFFF"/>
                    </w:rPr>
                    <w:t>T</w:t>
                  </w:r>
                  <w:r w:rsidRPr="0077774C">
                    <w:rPr>
                      <w:color w:val="FFFFFF"/>
                    </w:rPr>
                    <w:t>he City Manager is charged with the enforcement of the ordinances of the City and the implementation of the vision the Mayor and Council have</w:t>
                  </w:r>
                  <w:r w:rsidRPr="00424EF5">
                    <w:t xml:space="preserve"> </w:t>
                  </w:r>
                  <w:r w:rsidRPr="0077774C">
                    <w:rPr>
                      <w:color w:val="FFFFFF"/>
                    </w:rPr>
                    <w:t xml:space="preserve">determined.  </w:t>
                  </w:r>
                </w:p>
                <w:p w:rsidR="003F6D29" w:rsidRPr="0077774C" w:rsidRDefault="003F6D29" w:rsidP="00B530EF">
                  <w:pPr>
                    <w:spacing w:line="240" w:lineRule="exact"/>
                    <w:rPr>
                      <w:color w:val="FFFFFF"/>
                      <w:sz w:val="16"/>
                      <w:szCs w:val="16"/>
                    </w:rPr>
                  </w:pPr>
                </w:p>
                <w:p w:rsidR="003F6D29" w:rsidRDefault="003F6D29" w:rsidP="00DD1C14">
                  <w:pPr>
                    <w:jc w:val="both"/>
                    <w:rPr>
                      <w:color w:val="FFFFFF"/>
                    </w:rPr>
                  </w:pPr>
                  <w:r w:rsidRPr="0077774C">
                    <w:rPr>
                      <w:color w:val="FFFFFF"/>
                    </w:rPr>
                    <w:t xml:space="preserve">The </w:t>
                  </w:r>
                  <w:r w:rsidRPr="00FA1233">
                    <w:rPr>
                      <w:b/>
                      <w:color w:val="FFFFFF"/>
                    </w:rPr>
                    <w:t>Finance Director</w:t>
                  </w:r>
                  <w:r w:rsidRPr="0077774C">
                    <w:rPr>
                      <w:color w:val="FFFFFF"/>
                    </w:rPr>
                    <w:t xml:space="preserve"> is responsible for </w:t>
                  </w:r>
                  <w:r>
                    <w:rPr>
                      <w:color w:val="FFFFFF"/>
                    </w:rPr>
                    <w:t>all</w:t>
                  </w:r>
                  <w:r w:rsidRPr="0077774C">
                    <w:rPr>
                      <w:color w:val="FFFFFF"/>
                    </w:rPr>
                    <w:t xml:space="preserve"> financial </w:t>
                  </w:r>
                </w:p>
                <w:p w:rsidR="003F6D29" w:rsidRPr="0077774C" w:rsidRDefault="003F6D29" w:rsidP="00DD1C14">
                  <w:pPr>
                    <w:tabs>
                      <w:tab w:val="left" w:pos="0"/>
                    </w:tabs>
                    <w:ind w:left="0" w:firstLine="0"/>
                    <w:jc w:val="both"/>
                    <w:rPr>
                      <w:color w:val="FFFFFF"/>
                    </w:rPr>
                  </w:pPr>
                  <w:r w:rsidRPr="0077774C">
                    <w:rPr>
                      <w:color w:val="FFFFFF"/>
                    </w:rPr>
                    <w:t>accounting and reporting of the City.   Accounting processes include safeguarding assets,</w:t>
                  </w:r>
                  <w:r>
                    <w:rPr>
                      <w:color w:val="FFFFFF"/>
                    </w:rPr>
                    <w:t xml:space="preserve"> utility and tax </w:t>
                  </w:r>
                  <w:r w:rsidRPr="0077774C">
                    <w:rPr>
                      <w:color w:val="FFFFFF"/>
                    </w:rPr>
                    <w:t xml:space="preserve"> billing, payroll, cash receipting, and cash disbursements. Reporting processes includes the annual financial </w:t>
                  </w:r>
                  <w:r>
                    <w:rPr>
                      <w:color w:val="FFFFFF"/>
                    </w:rPr>
                    <w:t>report</w:t>
                  </w:r>
                  <w:r w:rsidRPr="0077774C">
                    <w:rPr>
                      <w:color w:val="FFFFFF"/>
                    </w:rPr>
                    <w:t>, the annual</w:t>
                  </w:r>
                  <w:r>
                    <w:t xml:space="preserve"> </w:t>
                  </w:r>
                  <w:r w:rsidRPr="0077774C">
                    <w:rPr>
                      <w:color w:val="FFFFFF"/>
                    </w:rPr>
                    <w:t xml:space="preserve">budget, </w:t>
                  </w:r>
                  <w:r>
                    <w:rPr>
                      <w:color w:val="FFFFFF"/>
                    </w:rPr>
                    <w:t xml:space="preserve"> </w:t>
                  </w:r>
                  <w:r w:rsidRPr="0077774C">
                    <w:rPr>
                      <w:color w:val="FFFFFF"/>
                    </w:rPr>
                    <w:t xml:space="preserve">special reports to governmental agencies, and monthly reports.  </w:t>
                  </w:r>
                </w:p>
              </w:txbxContent>
            </v:textbox>
            <w10:wrap anchorx="page" anchory="page"/>
          </v:rect>
        </w:pict>
      </w:r>
    </w:p>
    <w:p w:rsidR="00CD2BA9" w:rsidRDefault="00CD2BA9" w:rsidP="00DD1C14">
      <w:pPr>
        <w:rPr>
          <w:rFonts w:ascii="Calibri" w:hAnsi="Calibri"/>
          <w:b/>
          <w:color w:val="984806" w:themeColor="accent6" w:themeShade="80"/>
          <w:sz w:val="40"/>
          <w:szCs w:val="40"/>
        </w:rPr>
      </w:pPr>
    </w:p>
    <w:p w:rsidR="00CD2BA9" w:rsidRDefault="00CD2BA9" w:rsidP="00DD1C14">
      <w:pPr>
        <w:rPr>
          <w:rFonts w:ascii="Calibri" w:hAnsi="Calibri"/>
          <w:b/>
          <w:color w:val="984806" w:themeColor="accent6" w:themeShade="80"/>
          <w:sz w:val="40"/>
          <w:szCs w:val="40"/>
        </w:rPr>
      </w:pPr>
    </w:p>
    <w:p w:rsidR="00CD2BA9" w:rsidRDefault="00CD2BA9" w:rsidP="00DD1C14">
      <w:pPr>
        <w:rPr>
          <w:rFonts w:ascii="Calibri" w:hAnsi="Calibri"/>
          <w:b/>
          <w:color w:val="984806" w:themeColor="accent6" w:themeShade="80"/>
          <w:sz w:val="40"/>
          <w:szCs w:val="40"/>
        </w:rPr>
      </w:pPr>
    </w:p>
    <w:p w:rsidR="00CD2BA9" w:rsidRDefault="00CD2BA9" w:rsidP="00DD1C14">
      <w:pPr>
        <w:rPr>
          <w:rFonts w:ascii="Calibri" w:hAnsi="Calibri"/>
          <w:b/>
          <w:color w:val="984806" w:themeColor="accent6" w:themeShade="80"/>
          <w:sz w:val="40"/>
          <w:szCs w:val="40"/>
        </w:rPr>
      </w:pPr>
    </w:p>
    <w:p w:rsidR="00CD2BA9" w:rsidRDefault="00CD2BA9" w:rsidP="00DD1C14">
      <w:pPr>
        <w:rPr>
          <w:rFonts w:ascii="Calibri" w:hAnsi="Calibri"/>
          <w:b/>
          <w:color w:val="984806" w:themeColor="accent6" w:themeShade="80"/>
          <w:sz w:val="40"/>
          <w:szCs w:val="40"/>
        </w:rPr>
      </w:pPr>
    </w:p>
    <w:p w:rsidR="00CD2BA9" w:rsidRDefault="00CD2BA9" w:rsidP="00FD3DB2">
      <w:pPr>
        <w:jc w:val="center"/>
        <w:rPr>
          <w:rFonts w:ascii="Calibri" w:hAnsi="Calibri"/>
          <w:b/>
          <w:color w:val="984806" w:themeColor="accent6" w:themeShade="80"/>
          <w:sz w:val="40"/>
          <w:szCs w:val="40"/>
        </w:rPr>
      </w:pPr>
    </w:p>
    <w:p w:rsidR="006864E2" w:rsidRDefault="006864E2" w:rsidP="00FD3DB2">
      <w:pPr>
        <w:jc w:val="center"/>
        <w:rPr>
          <w:rFonts w:ascii="Calibri" w:hAnsi="Calibri"/>
          <w:b/>
          <w:color w:val="984806" w:themeColor="accent6" w:themeShade="80"/>
          <w:sz w:val="40"/>
          <w:szCs w:val="40"/>
        </w:rPr>
      </w:pPr>
    </w:p>
    <w:p w:rsidR="00D6239E" w:rsidRDefault="00D6239E" w:rsidP="00FD3DB2">
      <w:pPr>
        <w:jc w:val="center"/>
        <w:rPr>
          <w:rFonts w:ascii="Calibri" w:hAnsi="Calibri"/>
          <w:b/>
          <w:color w:val="984806" w:themeColor="accent6" w:themeShade="80"/>
          <w:sz w:val="40"/>
          <w:szCs w:val="40"/>
        </w:rPr>
      </w:pPr>
    </w:p>
    <w:p w:rsidR="00D6239E" w:rsidRDefault="00D6239E" w:rsidP="00FD3DB2">
      <w:pPr>
        <w:jc w:val="center"/>
        <w:rPr>
          <w:rFonts w:ascii="Calibri" w:hAnsi="Calibri"/>
          <w:b/>
          <w:color w:val="984806" w:themeColor="accent6" w:themeShade="80"/>
          <w:sz w:val="40"/>
          <w:szCs w:val="40"/>
        </w:rPr>
      </w:pPr>
    </w:p>
    <w:p w:rsidR="00D37123" w:rsidRPr="00F22FF6" w:rsidRDefault="00D37123" w:rsidP="0027017C">
      <w:pPr>
        <w:ind w:left="0" w:firstLine="0"/>
        <w:rPr>
          <w:rFonts w:ascii="Calibri" w:hAnsi="Calibri"/>
          <w:b/>
          <w:color w:val="4F6228" w:themeColor="accent3" w:themeShade="80"/>
          <w:sz w:val="36"/>
          <w:szCs w:val="36"/>
        </w:rPr>
      </w:pPr>
      <w:r w:rsidRPr="00F22FF6">
        <w:rPr>
          <w:rFonts w:ascii="Calibri" w:hAnsi="Calibri"/>
          <w:b/>
          <w:color w:val="4F6228" w:themeColor="accent3" w:themeShade="80"/>
          <w:sz w:val="36"/>
          <w:szCs w:val="36"/>
        </w:rPr>
        <w:t>Administrative and Financial Services</w:t>
      </w:r>
      <w:r w:rsidR="005564DC" w:rsidRPr="00F22FF6">
        <w:rPr>
          <w:rFonts w:ascii="Calibri" w:hAnsi="Calibri"/>
          <w:b/>
          <w:color w:val="4F6228" w:themeColor="accent3" w:themeShade="80"/>
          <w:sz w:val="36"/>
          <w:szCs w:val="36"/>
        </w:rPr>
        <w:t>: City Manager</w:t>
      </w:r>
    </w:p>
    <w:p w:rsidR="00910ECA" w:rsidRDefault="00AF3648" w:rsidP="007E027C">
      <w:pPr>
        <w:rPr>
          <w:rFonts w:ascii="Calibri" w:hAnsi="Calibri"/>
          <w:b/>
          <w:color w:val="984806" w:themeColor="accent6" w:themeShade="80"/>
          <w:sz w:val="40"/>
          <w:szCs w:val="40"/>
        </w:rPr>
      </w:pPr>
      <w:r>
        <w:rPr>
          <w:rFonts w:ascii="Calibri" w:hAnsi="Calibri"/>
          <w:b/>
          <w:noProof/>
          <w:color w:val="984806" w:themeColor="accent6" w:themeShade="80"/>
          <w:sz w:val="40"/>
          <w:szCs w:val="40"/>
        </w:rPr>
        <w:pict>
          <v:shape id="Text Box 120" o:spid="_x0000_s1062" type="#_x0000_t202" style="position:absolute;left:0;text-align:left;margin-left:-4.9pt;margin-top:13.1pt;width:540.75pt;height:127.2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" strokecolor="white [3212]">
            <v:textbox>
              <w:txbxContent>
                <w:p w:rsidR="003F6D29" w:rsidRDefault="003F6D29" w:rsidP="00302998">
                  <w:pPr>
                    <w:rPr>
                      <w:rFonts w:ascii="Calibri" w:hAnsi="Calibri"/>
                      <w:b/>
                      <w:u w:val="single"/>
                    </w:rPr>
                  </w:pPr>
                  <w:r w:rsidRPr="00955AB7">
                    <w:rPr>
                      <w:rFonts w:ascii="Calibri" w:hAnsi="Calibri"/>
                      <w:b/>
                      <w:u w:val="single"/>
                    </w:rPr>
                    <w:t>ACCOMPLISHMENTS FOR FISCAL YEAR 201</w:t>
                  </w:r>
                  <w:r>
                    <w:rPr>
                      <w:rFonts w:ascii="Calibri" w:hAnsi="Calibri"/>
                      <w:b/>
                      <w:u w:val="single"/>
                    </w:rPr>
                    <w:t>3</w:t>
                  </w:r>
                  <w:r w:rsidRPr="00955AB7">
                    <w:rPr>
                      <w:rFonts w:ascii="Calibri" w:hAnsi="Calibri"/>
                      <w:b/>
                      <w:u w:val="single"/>
                    </w:rPr>
                    <w:t>-1</w:t>
                  </w:r>
                  <w:r>
                    <w:rPr>
                      <w:rFonts w:ascii="Calibri" w:hAnsi="Calibri"/>
                      <w:b/>
                      <w:u w:val="single"/>
                    </w:rPr>
                    <w:t>4</w:t>
                  </w:r>
                  <w:r w:rsidRPr="00955AB7">
                    <w:rPr>
                      <w:rFonts w:ascii="Calibri" w:hAnsi="Calibri"/>
                      <w:b/>
                      <w:u w:val="single"/>
                    </w:rPr>
                    <w:t>- City Manager</w:t>
                  </w:r>
                </w:p>
                <w:p w:rsidR="003F6D29" w:rsidRPr="00302998" w:rsidRDefault="003F6D29" w:rsidP="0080332D">
                  <w:pPr>
                    <w:pStyle w:val="ListParagraph"/>
                    <w:numPr>
                      <w:ilvl w:val="0"/>
                      <w:numId w:val="2"/>
                    </w:numPr>
                    <w:rPr>
                      <w:b/>
                      <w:u w:val="single"/>
                    </w:rPr>
                  </w:pPr>
                  <w:r w:rsidRPr="00302998">
                    <w:t>Moved forward with GDOT and Norfolk Southern with $2,900,000 grant for pedestrian and vehicular safety improvements.</w:t>
                  </w:r>
                </w:p>
                <w:p w:rsidR="003F6D29" w:rsidRDefault="003F6D29" w:rsidP="0080332D">
                  <w:pPr>
                    <w:pStyle w:val="ListParagraph"/>
                    <w:numPr>
                      <w:ilvl w:val="0"/>
                      <w:numId w:val="2"/>
                    </w:numPr>
                    <w:spacing w:before="100" w:beforeAutospacing="1" w:after="100" w:afterAutospacing="1" w:line="240" w:lineRule="auto"/>
                    <w:rPr>
                      <w:sz w:val="24"/>
                      <w:szCs w:val="24"/>
                    </w:rPr>
                  </w:pPr>
                  <w:r>
                    <w:rPr>
                      <w:sz w:val="24"/>
                      <w:szCs w:val="24"/>
                    </w:rPr>
                    <w:t>Continued to search out and secure intergovernmental assistance consistent with the goals of City Council.</w:t>
                  </w:r>
                </w:p>
                <w:p w:rsidR="003F6D29" w:rsidRPr="00DD0997" w:rsidRDefault="003F6D29" w:rsidP="0080332D">
                  <w:pPr>
                    <w:pStyle w:val="ListParagraph"/>
                    <w:numPr>
                      <w:ilvl w:val="0"/>
                      <w:numId w:val="2"/>
                    </w:numPr>
                    <w:spacing w:before="100" w:beforeAutospacing="1" w:after="100" w:afterAutospacing="1" w:line="240" w:lineRule="auto"/>
                    <w:rPr>
                      <w:sz w:val="24"/>
                      <w:szCs w:val="24"/>
                    </w:rPr>
                  </w:pPr>
                  <w:r w:rsidRPr="00DD0997">
                    <w:rPr>
                      <w:sz w:val="24"/>
                      <w:szCs w:val="24"/>
                    </w:rPr>
                    <w:t>Finalized engineering phase for Dogwood Drive (N. Central to North Ave.), N. Central Avenue (from Dearborn Plaza to Myrtle Street) and Loop Road access (Union, Atlanta, and Rainey) streetscapes and City Hall/Memorial Garden beautifications.</w:t>
                  </w:r>
                </w:p>
                <w:p w:rsidR="003F6D29" w:rsidRDefault="003F6D29"/>
              </w:txbxContent>
            </v:textbox>
          </v:shape>
        </w:pict>
      </w:r>
    </w:p>
    <w:p w:rsidR="00910ECA" w:rsidRDefault="00910ECA" w:rsidP="007E027C">
      <w:pPr>
        <w:rPr>
          <w:rFonts w:ascii="Calibri" w:hAnsi="Calibri"/>
          <w:b/>
          <w:color w:val="984806" w:themeColor="accent6" w:themeShade="80"/>
          <w:sz w:val="40"/>
          <w:szCs w:val="40"/>
        </w:rPr>
      </w:pPr>
    </w:p>
    <w:p w:rsidR="00910ECA" w:rsidRDefault="00910ECA" w:rsidP="007E027C">
      <w:pPr>
        <w:rPr>
          <w:rFonts w:ascii="Calibri" w:hAnsi="Calibri"/>
          <w:b/>
          <w:color w:val="984806" w:themeColor="accent6" w:themeShade="80"/>
          <w:sz w:val="40"/>
          <w:szCs w:val="40"/>
        </w:rPr>
      </w:pPr>
    </w:p>
    <w:p w:rsidR="00910ECA" w:rsidRDefault="00910ECA" w:rsidP="007E027C">
      <w:pPr>
        <w:rPr>
          <w:rFonts w:ascii="Calibri" w:hAnsi="Calibri"/>
          <w:b/>
          <w:color w:val="984806" w:themeColor="accent6" w:themeShade="80"/>
          <w:sz w:val="40"/>
          <w:szCs w:val="40"/>
        </w:rPr>
      </w:pPr>
    </w:p>
    <w:p w:rsidR="00910ECA" w:rsidRPr="00FD3DB2" w:rsidRDefault="00910ECA" w:rsidP="007E027C">
      <w:pPr>
        <w:rPr>
          <w:rFonts w:ascii="Calibri" w:hAnsi="Calibri"/>
          <w:b/>
          <w:color w:val="984806" w:themeColor="accent6" w:themeShade="80"/>
          <w:sz w:val="40"/>
          <w:szCs w:val="40"/>
          <w:u w:val="single"/>
        </w:rPr>
      </w:pPr>
    </w:p>
    <w:p w:rsidR="00D37123" w:rsidRDefault="00D37123" w:rsidP="00D37123">
      <w:pPr>
        <w:rPr>
          <w:rFonts w:ascii="Calibri" w:hAnsi="Calibri"/>
          <w:b/>
          <w:u w:val="single"/>
        </w:rPr>
      </w:pPr>
    </w:p>
    <w:p w:rsidR="00D37123" w:rsidRPr="003860F7" w:rsidRDefault="00AF3648" w:rsidP="00D37123">
      <w:pPr>
        <w:pStyle w:val="ListParagraph"/>
        <w:rPr>
          <w:sz w:val="24"/>
          <w:szCs w:val="24"/>
        </w:rPr>
      </w:pPr>
      <w:r>
        <w:rPr>
          <w:noProof/>
          <w:sz w:val="24"/>
          <w:szCs w:val="24"/>
        </w:rPr>
        <w:pict>
          <v:shape id="Text Box 121" o:spid="_x0000_s1063" type="#_x0000_t202" style="position:absolute;left:0;text-align:left;margin-left:-4.9pt;margin-top:10.3pt;width:513.75pt;height:195.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" strokecolor="white [3212]">
            <v:textbox>
              <w:txbxContent>
                <w:p w:rsidR="003F6D29" w:rsidRDefault="003F6D29">
                  <w:r w:rsidRPr="00DD0997">
                    <w:rPr>
                      <w:rFonts w:asciiTheme="minorHAnsi" w:hAnsiTheme="minorHAnsi" w:cstheme="minorHAnsi"/>
                      <w:b/>
                      <w:u w:val="single"/>
                    </w:rPr>
                    <w:t>OBJECTIVES FOR FISCAL YEAR 2013-14- City Manager</w:t>
                  </w:r>
                  <w:r w:rsidRPr="00DD0997">
                    <w:t xml:space="preserve">                                                                                                                                                                         </w:t>
                  </w:r>
                </w:p>
                <w:p w:rsidR="003F6D29" w:rsidRDefault="003F6D29" w:rsidP="0080332D">
                  <w:pPr>
                    <w:pStyle w:val="ListParagraph"/>
                    <w:numPr>
                      <w:ilvl w:val="0"/>
                      <w:numId w:val="23"/>
                    </w:numPr>
                    <w:rPr>
                      <w:sz w:val="24"/>
                      <w:szCs w:val="24"/>
                    </w:rPr>
                  </w:pPr>
                  <w:r w:rsidRPr="00910ECA">
                    <w:rPr>
                      <w:sz w:val="24"/>
                      <w:szCs w:val="24"/>
                    </w:rPr>
                    <w:t>Finalize engineering phase for Dogwood Drive (N. Central to North to North Ave.), N. Central Avenue (from Dearborn Plaza to Myrtle Street) and Loop Road access (Union, Atlanta, and Rainey) streetscapes and City Hall/Memorial Garden beautifications.</w:t>
                  </w:r>
                </w:p>
                <w:p w:rsidR="003F6D29" w:rsidRDefault="003F6D29" w:rsidP="0080332D">
                  <w:pPr>
                    <w:pStyle w:val="ListParagraph"/>
                    <w:numPr>
                      <w:ilvl w:val="0"/>
                      <w:numId w:val="23"/>
                    </w:numPr>
                    <w:rPr>
                      <w:sz w:val="24"/>
                      <w:szCs w:val="24"/>
                    </w:rPr>
                  </w:pPr>
                  <w:r>
                    <w:rPr>
                      <w:sz w:val="24"/>
                      <w:szCs w:val="24"/>
                    </w:rPr>
                    <w:t>Support senior management in the continued constant improvement in the delivery of services.</w:t>
                  </w:r>
                </w:p>
                <w:p w:rsidR="003F6D29" w:rsidRDefault="003F6D29" w:rsidP="0080332D">
                  <w:pPr>
                    <w:pStyle w:val="ListParagraph"/>
                    <w:numPr>
                      <w:ilvl w:val="0"/>
                      <w:numId w:val="23"/>
                    </w:numPr>
                    <w:rPr>
                      <w:sz w:val="24"/>
                      <w:szCs w:val="24"/>
                    </w:rPr>
                  </w:pPr>
                  <w:r>
                    <w:rPr>
                      <w:sz w:val="24"/>
                      <w:szCs w:val="24"/>
                    </w:rPr>
                    <w:t>Continue to secure all intergovernmental financial assistance consistent with the goals of the City Council.</w:t>
                  </w:r>
                </w:p>
                <w:p w:rsidR="003F6D29" w:rsidRDefault="003F6D29" w:rsidP="0080332D">
                  <w:pPr>
                    <w:pStyle w:val="ListParagraph"/>
                    <w:numPr>
                      <w:ilvl w:val="0"/>
                      <w:numId w:val="23"/>
                    </w:numPr>
                    <w:rPr>
                      <w:sz w:val="24"/>
                      <w:szCs w:val="24"/>
                    </w:rPr>
                  </w:pPr>
                  <w:r>
                    <w:rPr>
                      <w:sz w:val="24"/>
                      <w:szCs w:val="24"/>
                    </w:rPr>
                    <w:t>Continue to enhance the safety, cleanliness, beauty and walkability of the City.</w:t>
                  </w:r>
                </w:p>
                <w:p w:rsidR="003F6D29" w:rsidRPr="00910ECA" w:rsidRDefault="003F6D29" w:rsidP="0080332D">
                  <w:pPr>
                    <w:pStyle w:val="ListParagraph"/>
                    <w:numPr>
                      <w:ilvl w:val="0"/>
                      <w:numId w:val="23"/>
                    </w:numPr>
                    <w:rPr>
                      <w:sz w:val="24"/>
                      <w:szCs w:val="24"/>
                    </w:rPr>
                  </w:pPr>
                  <w:r>
                    <w:rPr>
                      <w:sz w:val="24"/>
                      <w:szCs w:val="24"/>
                    </w:rPr>
                    <w:t>Proceed on Federally Funded North Central and North Fulton Avenue streetscapes which includes City Hall and veterans memorial and with bond financing City Hall and Dearborn Plaza parking and alleyway.</w:t>
                  </w:r>
                </w:p>
              </w:txbxContent>
            </v:textbox>
          </v:shape>
        </w:pict>
      </w:r>
    </w:p>
    <w:p w:rsidR="00DD0997" w:rsidRDefault="00DD0997"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910ECA" w:rsidRDefault="00910ECA" w:rsidP="00DD0997">
      <w:pPr>
        <w:pStyle w:val="ListParagraph"/>
        <w:rPr>
          <w:sz w:val="24"/>
          <w:szCs w:val="24"/>
        </w:rPr>
      </w:pPr>
    </w:p>
    <w:p w:rsidR="007E027C" w:rsidRPr="00F22FF6" w:rsidRDefault="007E027C" w:rsidP="00545523">
      <w:pPr>
        <w:ind w:left="0" w:firstLine="0"/>
        <w:rPr>
          <w:rFonts w:ascii="Calibri" w:hAnsi="Calibri"/>
          <w:b/>
          <w:color w:val="4F6228" w:themeColor="accent3" w:themeShade="80"/>
          <w:sz w:val="28"/>
          <w:szCs w:val="28"/>
          <w:u w:val="single"/>
        </w:rPr>
      </w:pPr>
      <w:r w:rsidRPr="00F22FF6">
        <w:rPr>
          <w:rFonts w:ascii="Calibri" w:hAnsi="Calibri"/>
          <w:b/>
          <w:color w:val="4F6228" w:themeColor="accent3" w:themeShade="80"/>
          <w:sz w:val="28"/>
          <w:szCs w:val="28"/>
        </w:rPr>
        <w:t>Administrative and Financial Services: Finance and Accounting</w:t>
      </w:r>
    </w:p>
    <w:p w:rsidR="007E027C" w:rsidRPr="007E027C" w:rsidRDefault="00AF3648" w:rsidP="00545523">
      <w:pPr>
        <w:pStyle w:val="NoSpacing"/>
        <w:rPr>
          <w:b/>
          <w:sz w:val="16"/>
          <w:szCs w:val="16"/>
          <w:u w:val="single"/>
        </w:rPr>
      </w:pPr>
      <w:r w:rsidRPr="00AF3648">
        <w:rPr>
          <w:noProof/>
          <w:sz w:val="24"/>
          <w:szCs w:val="24"/>
          <w:u w:val="single"/>
        </w:rPr>
        <w:pict>
          <v:shape id="Text Box 122" o:spid="_x0000_s1064" type="#_x0000_t202" style="position:absolute;left:0;text-align:left;margin-left:1.55pt;margin-top:4.05pt;width:512.4pt;height:427.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" strokecolor="white [3212]">
            <v:textbox>
              <w:txbxContent>
                <w:p w:rsidR="003F6D29" w:rsidRPr="00955AB7" w:rsidRDefault="003F6D29" w:rsidP="00302998">
                  <w:pPr>
                    <w:pStyle w:val="NoSpacing"/>
                    <w:rPr>
                      <w:b/>
                      <w:sz w:val="24"/>
                      <w:szCs w:val="24"/>
                      <w:u w:val="single"/>
                    </w:rPr>
                  </w:pPr>
                  <w:r w:rsidRPr="00955AB7">
                    <w:rPr>
                      <w:b/>
                      <w:sz w:val="24"/>
                      <w:szCs w:val="24"/>
                      <w:u w:val="single"/>
                    </w:rPr>
                    <w:t>ACCOMPLISHMENTS FOR FISCAL YEAR 201</w:t>
                  </w:r>
                  <w:r>
                    <w:rPr>
                      <w:b/>
                      <w:sz w:val="24"/>
                      <w:szCs w:val="24"/>
                      <w:u w:val="single"/>
                    </w:rPr>
                    <w:t>3</w:t>
                  </w:r>
                  <w:r w:rsidRPr="00955AB7">
                    <w:rPr>
                      <w:b/>
                      <w:sz w:val="24"/>
                      <w:szCs w:val="24"/>
                      <w:u w:val="single"/>
                    </w:rPr>
                    <w:t>-1</w:t>
                  </w:r>
                  <w:r>
                    <w:rPr>
                      <w:b/>
                      <w:sz w:val="24"/>
                      <w:szCs w:val="24"/>
                      <w:u w:val="single"/>
                    </w:rPr>
                    <w:t>4</w:t>
                  </w:r>
                  <w:r w:rsidRPr="00955AB7">
                    <w:rPr>
                      <w:b/>
                      <w:sz w:val="24"/>
                      <w:szCs w:val="24"/>
                      <w:u w:val="single"/>
                    </w:rPr>
                    <w:t xml:space="preserve"> – Finance </w:t>
                  </w:r>
                  <w:r>
                    <w:rPr>
                      <w:b/>
                      <w:sz w:val="24"/>
                      <w:szCs w:val="24"/>
                      <w:u w:val="single"/>
                    </w:rPr>
                    <w:t>Department</w:t>
                  </w:r>
                </w:p>
                <w:p w:rsidR="003F6D29" w:rsidRDefault="003F6D29" w:rsidP="0080332D">
                  <w:pPr>
                    <w:pStyle w:val="ListParagraph"/>
                    <w:numPr>
                      <w:ilvl w:val="0"/>
                      <w:numId w:val="15"/>
                    </w:numPr>
                    <w:rPr>
                      <w:sz w:val="24"/>
                      <w:szCs w:val="24"/>
                    </w:rPr>
                  </w:pPr>
                  <w:r>
                    <w:rPr>
                      <w:sz w:val="24"/>
                      <w:szCs w:val="24"/>
                    </w:rPr>
                    <w:t>Revised allocation methods for Retirement costs and Health Insurance Costs</w:t>
                  </w:r>
                </w:p>
                <w:p w:rsidR="003F6D29" w:rsidRDefault="003F6D29" w:rsidP="0080332D">
                  <w:pPr>
                    <w:pStyle w:val="ListParagraph"/>
                    <w:numPr>
                      <w:ilvl w:val="0"/>
                      <w:numId w:val="15"/>
                    </w:numPr>
                    <w:rPr>
                      <w:sz w:val="24"/>
                      <w:szCs w:val="24"/>
                    </w:rPr>
                  </w:pPr>
                  <w:r w:rsidRPr="00DF582A">
                    <w:rPr>
                      <w:sz w:val="24"/>
                      <w:szCs w:val="24"/>
                    </w:rPr>
                    <w:t>Prepared Pro form</w:t>
                  </w:r>
                  <w:r>
                    <w:rPr>
                      <w:sz w:val="24"/>
                      <w:szCs w:val="24"/>
                    </w:rPr>
                    <w:t>a</w:t>
                  </w:r>
                  <w:r w:rsidRPr="00DF582A">
                    <w:rPr>
                      <w:sz w:val="24"/>
                      <w:szCs w:val="24"/>
                    </w:rPr>
                    <w:t xml:space="preserve"> Comprehensive Annual  Financial Budget in Excel shell</w:t>
                  </w:r>
                </w:p>
                <w:p w:rsidR="003F6D29" w:rsidRPr="00DF582A" w:rsidRDefault="003F6D29" w:rsidP="0080332D">
                  <w:pPr>
                    <w:pStyle w:val="ListParagraph"/>
                    <w:numPr>
                      <w:ilvl w:val="0"/>
                      <w:numId w:val="15"/>
                    </w:numPr>
                    <w:rPr>
                      <w:sz w:val="24"/>
                      <w:szCs w:val="24"/>
                    </w:rPr>
                  </w:pPr>
                  <w:r w:rsidRPr="00DF582A">
                    <w:rPr>
                      <w:sz w:val="24"/>
                      <w:szCs w:val="24"/>
                    </w:rPr>
                    <w:t>Started earlier on Fiscal Year 2013 year-end preparation</w:t>
                  </w:r>
                  <w:r>
                    <w:rPr>
                      <w:sz w:val="24"/>
                      <w:szCs w:val="24"/>
                    </w:rPr>
                    <w:t xml:space="preserve"> with an earlier closing of the City’s books</w:t>
                  </w:r>
                </w:p>
                <w:p w:rsidR="003F6D29" w:rsidRDefault="003F6D29" w:rsidP="0080332D">
                  <w:pPr>
                    <w:pStyle w:val="ListParagraph"/>
                    <w:numPr>
                      <w:ilvl w:val="0"/>
                      <w:numId w:val="15"/>
                    </w:numPr>
                    <w:rPr>
                      <w:sz w:val="24"/>
                      <w:szCs w:val="24"/>
                    </w:rPr>
                  </w:pPr>
                  <w:r>
                    <w:rPr>
                      <w:sz w:val="24"/>
                      <w:szCs w:val="24"/>
                    </w:rPr>
                    <w:t>Brought general ledgers and reporting system current</w:t>
                  </w:r>
                </w:p>
                <w:p w:rsidR="003F6D29" w:rsidRPr="00777204" w:rsidRDefault="003F6D29" w:rsidP="0080332D">
                  <w:pPr>
                    <w:pStyle w:val="ListParagraph"/>
                    <w:numPr>
                      <w:ilvl w:val="0"/>
                      <w:numId w:val="15"/>
                    </w:numPr>
                    <w:rPr>
                      <w:sz w:val="24"/>
                      <w:szCs w:val="24"/>
                    </w:rPr>
                  </w:pPr>
                  <w:r w:rsidRPr="00777204">
                    <w:rPr>
                      <w:sz w:val="24"/>
                      <w:szCs w:val="24"/>
                    </w:rPr>
                    <w:t>Reviewed all bank accounts to determine necessity and change authorizations</w:t>
                  </w:r>
                </w:p>
                <w:p w:rsidR="003F6D29" w:rsidRDefault="003F6D29" w:rsidP="0080332D">
                  <w:pPr>
                    <w:pStyle w:val="ListParagraph"/>
                    <w:numPr>
                      <w:ilvl w:val="0"/>
                      <w:numId w:val="15"/>
                    </w:numPr>
                    <w:rPr>
                      <w:sz w:val="24"/>
                      <w:szCs w:val="24"/>
                    </w:rPr>
                  </w:pPr>
                  <w:r w:rsidRPr="00777204">
                    <w:rPr>
                      <w:sz w:val="24"/>
                      <w:szCs w:val="24"/>
                    </w:rPr>
                    <w:t>Brought all</w:t>
                  </w:r>
                  <w:r>
                    <w:rPr>
                      <w:sz w:val="24"/>
                      <w:szCs w:val="24"/>
                    </w:rPr>
                    <w:t xml:space="preserve"> delinquent</w:t>
                  </w:r>
                  <w:r w:rsidRPr="00777204">
                    <w:rPr>
                      <w:sz w:val="24"/>
                      <w:szCs w:val="24"/>
                    </w:rPr>
                    <w:t xml:space="preserve"> State DCA and DoAA required reports current</w:t>
                  </w:r>
                </w:p>
                <w:p w:rsidR="003F6D29" w:rsidRPr="00897971" w:rsidRDefault="003F6D29" w:rsidP="0080332D">
                  <w:pPr>
                    <w:pStyle w:val="ListParagraph"/>
                    <w:numPr>
                      <w:ilvl w:val="0"/>
                      <w:numId w:val="15"/>
                    </w:numPr>
                    <w:rPr>
                      <w:sz w:val="24"/>
                      <w:szCs w:val="24"/>
                    </w:rPr>
                  </w:pPr>
                  <w:r w:rsidRPr="00897971">
                    <w:rPr>
                      <w:sz w:val="24"/>
                      <w:szCs w:val="24"/>
                    </w:rPr>
                    <w:t xml:space="preserve">Completed Annual Financial Report  for FY 2013 </w:t>
                  </w:r>
                </w:p>
                <w:p w:rsidR="003F6D29" w:rsidRPr="008D1486" w:rsidRDefault="003F6D29" w:rsidP="0080332D">
                  <w:pPr>
                    <w:pStyle w:val="ListParagraph"/>
                    <w:numPr>
                      <w:ilvl w:val="0"/>
                      <w:numId w:val="15"/>
                    </w:numPr>
                    <w:rPr>
                      <w:sz w:val="24"/>
                      <w:szCs w:val="24"/>
                    </w:rPr>
                  </w:pPr>
                  <w:r>
                    <w:rPr>
                      <w:sz w:val="24"/>
                      <w:szCs w:val="24"/>
                    </w:rPr>
                    <w:t>Submitted</w:t>
                  </w:r>
                  <w:r w:rsidRPr="008D1486">
                    <w:rPr>
                      <w:sz w:val="24"/>
                      <w:szCs w:val="24"/>
                    </w:rPr>
                    <w:t xml:space="preserve"> 2013</w:t>
                  </w:r>
                  <w:r>
                    <w:rPr>
                      <w:sz w:val="24"/>
                      <w:szCs w:val="24"/>
                    </w:rPr>
                    <w:t xml:space="preserve"> </w:t>
                  </w:r>
                  <w:r w:rsidRPr="008D1486">
                    <w:rPr>
                      <w:sz w:val="24"/>
                      <w:szCs w:val="24"/>
                    </w:rPr>
                    <w:t xml:space="preserve">Annual Financial Report  </w:t>
                  </w:r>
                  <w:r>
                    <w:rPr>
                      <w:sz w:val="24"/>
                      <w:szCs w:val="24"/>
                    </w:rPr>
                    <w:t>in time to meet State deadline</w:t>
                  </w:r>
                </w:p>
                <w:p w:rsidR="003F6D29" w:rsidRDefault="003F6D29" w:rsidP="0080332D">
                  <w:pPr>
                    <w:pStyle w:val="ListParagraph"/>
                    <w:numPr>
                      <w:ilvl w:val="0"/>
                      <w:numId w:val="15"/>
                    </w:numPr>
                    <w:rPr>
                      <w:sz w:val="24"/>
                      <w:szCs w:val="24"/>
                    </w:rPr>
                  </w:pPr>
                  <w:r>
                    <w:rPr>
                      <w:sz w:val="24"/>
                      <w:szCs w:val="24"/>
                    </w:rPr>
                    <w:t>Maintained budget Amendments for FY 2014</w:t>
                  </w:r>
                </w:p>
                <w:p w:rsidR="003F6D29" w:rsidRDefault="003F6D29" w:rsidP="0080332D">
                  <w:pPr>
                    <w:pStyle w:val="ListParagraph"/>
                    <w:numPr>
                      <w:ilvl w:val="0"/>
                      <w:numId w:val="15"/>
                    </w:numPr>
                    <w:rPr>
                      <w:sz w:val="24"/>
                      <w:szCs w:val="24"/>
                    </w:rPr>
                  </w:pPr>
                  <w:r>
                    <w:rPr>
                      <w:sz w:val="24"/>
                      <w:szCs w:val="24"/>
                    </w:rPr>
                    <w:t>Prepared Operating, HDA and HATT reports</w:t>
                  </w:r>
                </w:p>
                <w:p w:rsidR="003F6D29" w:rsidRDefault="003F6D29" w:rsidP="0080332D">
                  <w:pPr>
                    <w:pStyle w:val="ListParagraph"/>
                    <w:numPr>
                      <w:ilvl w:val="0"/>
                      <w:numId w:val="15"/>
                    </w:numPr>
                    <w:rPr>
                      <w:sz w:val="24"/>
                      <w:szCs w:val="24"/>
                    </w:rPr>
                  </w:pPr>
                  <w:r>
                    <w:rPr>
                      <w:sz w:val="24"/>
                      <w:szCs w:val="24"/>
                    </w:rPr>
                    <w:t>Revising HDA and HATT accounting methods</w:t>
                  </w:r>
                </w:p>
                <w:p w:rsidR="003F6D29" w:rsidRDefault="003F6D29" w:rsidP="0080332D">
                  <w:pPr>
                    <w:pStyle w:val="ListParagraph"/>
                    <w:numPr>
                      <w:ilvl w:val="0"/>
                      <w:numId w:val="15"/>
                    </w:numPr>
                    <w:rPr>
                      <w:sz w:val="24"/>
                      <w:szCs w:val="24"/>
                    </w:rPr>
                  </w:pPr>
                  <w:r>
                    <w:rPr>
                      <w:sz w:val="24"/>
                      <w:szCs w:val="24"/>
                    </w:rPr>
                    <w:t>Supported FY 2015 Bond Issue</w:t>
                  </w:r>
                </w:p>
                <w:p w:rsidR="003F6D29" w:rsidRDefault="003F6D29" w:rsidP="0080332D">
                  <w:pPr>
                    <w:pStyle w:val="ListParagraph"/>
                    <w:numPr>
                      <w:ilvl w:val="0"/>
                      <w:numId w:val="15"/>
                    </w:numPr>
                    <w:rPr>
                      <w:sz w:val="24"/>
                      <w:szCs w:val="24"/>
                    </w:rPr>
                  </w:pPr>
                  <w:r>
                    <w:rPr>
                      <w:sz w:val="24"/>
                      <w:szCs w:val="24"/>
                    </w:rPr>
                    <w:t>Billing and collection of  Occupational Licenses, Property Taxes and Water &amp; Sewer Charges</w:t>
                  </w:r>
                </w:p>
                <w:p w:rsidR="003F6D29" w:rsidRPr="00897971" w:rsidRDefault="003F6D29" w:rsidP="0080332D">
                  <w:pPr>
                    <w:pStyle w:val="ListParagraph"/>
                    <w:numPr>
                      <w:ilvl w:val="0"/>
                      <w:numId w:val="15"/>
                    </w:numPr>
                    <w:rPr>
                      <w:sz w:val="24"/>
                      <w:szCs w:val="24"/>
                    </w:rPr>
                  </w:pPr>
                  <w:r w:rsidRPr="00897971">
                    <w:rPr>
                      <w:sz w:val="24"/>
                      <w:szCs w:val="24"/>
                    </w:rPr>
                    <w:t>Tied into Property Tax Digest via internet  to track appeals and valuations</w:t>
                  </w:r>
                </w:p>
                <w:p w:rsidR="003F6D29" w:rsidRDefault="003F6D29" w:rsidP="0080332D">
                  <w:pPr>
                    <w:pStyle w:val="ListParagraph"/>
                    <w:numPr>
                      <w:ilvl w:val="0"/>
                      <w:numId w:val="15"/>
                    </w:numPr>
                    <w:rPr>
                      <w:sz w:val="24"/>
                      <w:szCs w:val="24"/>
                    </w:rPr>
                  </w:pPr>
                  <w:r>
                    <w:rPr>
                      <w:sz w:val="24"/>
                      <w:szCs w:val="24"/>
                    </w:rPr>
                    <w:t>Billed adjustments based on Assessment Appeal results</w:t>
                  </w:r>
                </w:p>
                <w:p w:rsidR="003F6D29" w:rsidRDefault="003F6D29" w:rsidP="0080332D">
                  <w:pPr>
                    <w:pStyle w:val="ListParagraph"/>
                    <w:numPr>
                      <w:ilvl w:val="0"/>
                      <w:numId w:val="15"/>
                    </w:numPr>
                    <w:rPr>
                      <w:sz w:val="24"/>
                      <w:szCs w:val="24"/>
                    </w:rPr>
                  </w:pPr>
                  <w:r w:rsidRPr="00FE4977">
                    <w:rPr>
                      <w:sz w:val="24"/>
                      <w:szCs w:val="24"/>
                    </w:rPr>
                    <w:t xml:space="preserve">Extended effort to collect delinquent property taxes and revaluations produced over $200,000 </w:t>
                  </w:r>
                </w:p>
                <w:p w:rsidR="003F6D29" w:rsidRPr="00FE4977" w:rsidRDefault="003F6D29" w:rsidP="0080332D">
                  <w:pPr>
                    <w:pStyle w:val="ListParagraph"/>
                    <w:numPr>
                      <w:ilvl w:val="0"/>
                      <w:numId w:val="15"/>
                    </w:numPr>
                    <w:rPr>
                      <w:sz w:val="24"/>
                      <w:szCs w:val="24"/>
                    </w:rPr>
                  </w:pPr>
                  <w:r>
                    <w:rPr>
                      <w:sz w:val="24"/>
                      <w:szCs w:val="24"/>
                    </w:rPr>
                    <w:t>Generated approximately 4,000 paychecks and processed  about 48,000 billings and payments</w:t>
                  </w:r>
                </w:p>
                <w:p w:rsidR="003F6D29" w:rsidRDefault="003F6D29" w:rsidP="0080332D">
                  <w:pPr>
                    <w:pStyle w:val="ListParagraph"/>
                    <w:numPr>
                      <w:ilvl w:val="0"/>
                      <w:numId w:val="15"/>
                    </w:numPr>
                    <w:rPr>
                      <w:sz w:val="24"/>
                      <w:szCs w:val="24"/>
                    </w:rPr>
                  </w:pPr>
                  <w:r>
                    <w:rPr>
                      <w:sz w:val="24"/>
                      <w:szCs w:val="24"/>
                    </w:rPr>
                    <w:t>Improved skill levels with recruitment of Chief Accountant and training of existing staff</w:t>
                  </w:r>
                </w:p>
                <w:p w:rsidR="003F6D29" w:rsidRDefault="003F6D29" w:rsidP="0080332D">
                  <w:pPr>
                    <w:pStyle w:val="ListParagraph"/>
                    <w:numPr>
                      <w:ilvl w:val="0"/>
                      <w:numId w:val="15"/>
                    </w:numPr>
                    <w:rPr>
                      <w:sz w:val="24"/>
                      <w:szCs w:val="24"/>
                    </w:rPr>
                  </w:pPr>
                  <w:r>
                    <w:rPr>
                      <w:sz w:val="24"/>
                      <w:szCs w:val="24"/>
                    </w:rPr>
                    <w:t>Prepare Fiscal 2015 Annual Budget</w:t>
                  </w:r>
                </w:p>
                <w:p w:rsidR="003F6D29" w:rsidRDefault="003F6D29" w:rsidP="0080332D">
                  <w:pPr>
                    <w:pStyle w:val="ListParagraph"/>
                    <w:numPr>
                      <w:ilvl w:val="0"/>
                      <w:numId w:val="15"/>
                    </w:numPr>
                    <w:rPr>
                      <w:sz w:val="24"/>
                      <w:szCs w:val="24"/>
                    </w:rPr>
                  </w:pPr>
                  <w:r>
                    <w:rPr>
                      <w:sz w:val="24"/>
                      <w:szCs w:val="24"/>
                    </w:rPr>
                    <w:t>Create and load Personnel and Fringe Benefit costs worksheet for departments budgeting</w:t>
                  </w:r>
                </w:p>
                <w:p w:rsidR="003F6D29" w:rsidRPr="00FE4977" w:rsidRDefault="003F6D29" w:rsidP="0080332D">
                  <w:pPr>
                    <w:pStyle w:val="ListParagraph"/>
                    <w:numPr>
                      <w:ilvl w:val="0"/>
                      <w:numId w:val="15"/>
                    </w:numPr>
                    <w:rPr>
                      <w:sz w:val="24"/>
                      <w:szCs w:val="24"/>
                    </w:rPr>
                  </w:pPr>
                  <w:r w:rsidRPr="00FE4977">
                    <w:rPr>
                      <w:sz w:val="24"/>
                      <w:szCs w:val="24"/>
                    </w:rPr>
                    <w:t>Generate and circulate operating and capital Budget Preparation Worksheets to departments</w:t>
                  </w:r>
                </w:p>
                <w:p w:rsidR="003F6D29" w:rsidRDefault="003F6D29" w:rsidP="0080332D">
                  <w:pPr>
                    <w:pStyle w:val="ListParagraph"/>
                    <w:numPr>
                      <w:ilvl w:val="0"/>
                      <w:numId w:val="15"/>
                    </w:numPr>
                    <w:rPr>
                      <w:sz w:val="24"/>
                      <w:szCs w:val="24"/>
                    </w:rPr>
                  </w:pPr>
                  <w:r>
                    <w:rPr>
                      <w:sz w:val="24"/>
                      <w:szCs w:val="24"/>
                    </w:rPr>
                    <w:t>Support  for various issues- citizen complaints, special programs, etc</w:t>
                  </w:r>
                </w:p>
                <w:p w:rsidR="003F6D29" w:rsidRPr="00DF582A" w:rsidRDefault="003F6D29" w:rsidP="0080332D">
                  <w:pPr>
                    <w:pStyle w:val="ListParagraph"/>
                    <w:numPr>
                      <w:ilvl w:val="0"/>
                      <w:numId w:val="15"/>
                    </w:numPr>
                    <w:rPr>
                      <w:sz w:val="24"/>
                      <w:szCs w:val="24"/>
                    </w:rPr>
                  </w:pPr>
                  <w:r>
                    <w:rPr>
                      <w:sz w:val="24"/>
                      <w:szCs w:val="24"/>
                    </w:rPr>
                    <w:t>Compile composite</w:t>
                  </w:r>
                  <w:r w:rsidRPr="008775C4">
                    <w:rPr>
                      <w:sz w:val="24"/>
                      <w:szCs w:val="24"/>
                    </w:rPr>
                    <w:t xml:space="preserve"> </w:t>
                  </w:r>
                  <w:r>
                    <w:rPr>
                      <w:sz w:val="24"/>
                      <w:szCs w:val="24"/>
                    </w:rPr>
                    <w:t>of debt service requirements</w:t>
                  </w:r>
                </w:p>
                <w:p w:rsidR="003F6D29" w:rsidRDefault="003F6D29"/>
              </w:txbxContent>
            </v:textbox>
          </v:shape>
        </w:pict>
      </w:r>
    </w:p>
    <w:p w:rsidR="004E2276" w:rsidRPr="00955AB7" w:rsidRDefault="004E2276" w:rsidP="004E2276">
      <w:pPr>
        <w:pStyle w:val="NoSpacing"/>
        <w:rPr>
          <w:sz w:val="24"/>
          <w:szCs w:val="24"/>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5D6C8F" w:rsidRDefault="005D6C8F" w:rsidP="004E2276">
      <w:pPr>
        <w:rPr>
          <w:rFonts w:ascii="Calibri" w:hAnsi="Calibri"/>
          <w:b/>
          <w:u w:val="single"/>
        </w:rPr>
      </w:pPr>
    </w:p>
    <w:p w:rsidR="004E2276" w:rsidRPr="007E027C" w:rsidRDefault="004E2276" w:rsidP="004E2276">
      <w:pPr>
        <w:rPr>
          <w:rFonts w:asciiTheme="minorHAnsi" w:hAnsiTheme="minorHAnsi"/>
          <w:u w:val="single"/>
        </w:rPr>
      </w:pPr>
    </w:p>
    <w:p w:rsidR="00533878" w:rsidRDefault="00533878"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5D6C8F" w:rsidRDefault="00AF3648" w:rsidP="004E2276">
      <w:pPr>
        <w:pBdr>
          <w:bottom w:val="single" w:sz="12" w:space="1" w:color="auto"/>
        </w:pBdr>
        <w:rPr>
          <w:b/>
        </w:rPr>
      </w:pPr>
      <w:r>
        <w:rPr>
          <w:b/>
          <w:noProof/>
        </w:rPr>
        <w:pict>
          <v:shape id="Text Box 123" o:spid="_x0000_s1065" type="#_x0000_t202" style="position:absolute;left:0;text-align:left;margin-left:4.9pt;margin-top:8.4pt;width:512.4pt;height:1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" strokecolor="white [3212]">
            <v:textbox>
              <w:txbxContent>
                <w:p w:rsidR="003F6D29" w:rsidRPr="007E027C" w:rsidRDefault="003F6D29" w:rsidP="00302998">
                  <w:pPr>
                    <w:rPr>
                      <w:rFonts w:asciiTheme="minorHAnsi" w:hAnsiTheme="minorHAnsi"/>
                      <w:b/>
                      <w:u w:val="single"/>
                    </w:rPr>
                  </w:pPr>
                  <w:r w:rsidRPr="00955AB7">
                    <w:rPr>
                      <w:rFonts w:ascii="Calibri" w:hAnsi="Calibri"/>
                      <w:b/>
                      <w:u w:val="single"/>
                    </w:rPr>
                    <w:t>OBJECTIVES FOR FISCAL YEAR 201</w:t>
                  </w:r>
                  <w:r>
                    <w:rPr>
                      <w:rFonts w:ascii="Calibri" w:hAnsi="Calibri"/>
                      <w:b/>
                      <w:u w:val="single"/>
                    </w:rPr>
                    <w:t>4</w:t>
                  </w:r>
                  <w:r w:rsidRPr="00955AB7">
                    <w:rPr>
                      <w:rFonts w:ascii="Calibri" w:hAnsi="Calibri"/>
                      <w:b/>
                      <w:u w:val="single"/>
                    </w:rPr>
                    <w:t>-1</w:t>
                  </w:r>
                  <w:r>
                    <w:rPr>
                      <w:rFonts w:ascii="Calibri" w:hAnsi="Calibri"/>
                      <w:b/>
                      <w:u w:val="single"/>
                    </w:rPr>
                    <w:t>5</w:t>
                  </w:r>
                  <w:r w:rsidRPr="00955AB7">
                    <w:rPr>
                      <w:rFonts w:ascii="Calibri" w:hAnsi="Calibri"/>
                      <w:b/>
                      <w:u w:val="single"/>
                    </w:rPr>
                    <w:t xml:space="preserve"> – </w:t>
                  </w:r>
                  <w:r w:rsidRPr="007E027C">
                    <w:rPr>
                      <w:rFonts w:asciiTheme="minorHAnsi" w:hAnsiTheme="minorHAnsi"/>
                      <w:b/>
                      <w:u w:val="single"/>
                    </w:rPr>
                    <w:t>Finance Department</w:t>
                  </w:r>
                </w:p>
                <w:p w:rsidR="003F6D29" w:rsidRDefault="003F6D29" w:rsidP="0080332D">
                  <w:pPr>
                    <w:pStyle w:val="ListParagraph"/>
                    <w:numPr>
                      <w:ilvl w:val="0"/>
                      <w:numId w:val="16"/>
                    </w:numPr>
                    <w:rPr>
                      <w:sz w:val="24"/>
                      <w:szCs w:val="24"/>
                    </w:rPr>
                  </w:pPr>
                  <w:r>
                    <w:rPr>
                      <w:sz w:val="24"/>
                      <w:szCs w:val="24"/>
                    </w:rPr>
                    <w:t>Cross training of employees for the various accounting and billing activities</w:t>
                  </w:r>
                </w:p>
                <w:p w:rsidR="003F6D29" w:rsidRDefault="003F6D29" w:rsidP="0080332D">
                  <w:pPr>
                    <w:pStyle w:val="ListParagraph"/>
                    <w:numPr>
                      <w:ilvl w:val="0"/>
                      <w:numId w:val="16"/>
                    </w:numPr>
                    <w:rPr>
                      <w:sz w:val="24"/>
                      <w:szCs w:val="24"/>
                    </w:rPr>
                  </w:pPr>
                  <w:r>
                    <w:rPr>
                      <w:sz w:val="24"/>
                      <w:szCs w:val="24"/>
                    </w:rPr>
                    <w:t>More timely and systematic accounting and reporting</w:t>
                  </w:r>
                </w:p>
                <w:p w:rsidR="003F6D29" w:rsidRDefault="003F6D29" w:rsidP="0080332D">
                  <w:pPr>
                    <w:pStyle w:val="ListParagraph"/>
                    <w:numPr>
                      <w:ilvl w:val="0"/>
                      <w:numId w:val="16"/>
                    </w:numPr>
                    <w:rPr>
                      <w:sz w:val="24"/>
                      <w:szCs w:val="24"/>
                    </w:rPr>
                  </w:pPr>
                  <w:r>
                    <w:rPr>
                      <w:sz w:val="24"/>
                      <w:szCs w:val="24"/>
                    </w:rPr>
                    <w:t>Monthly reconciliation of accounts</w:t>
                  </w:r>
                </w:p>
                <w:p w:rsidR="003F6D29" w:rsidRDefault="003F6D29" w:rsidP="0080332D">
                  <w:pPr>
                    <w:pStyle w:val="ListParagraph"/>
                    <w:numPr>
                      <w:ilvl w:val="0"/>
                      <w:numId w:val="16"/>
                    </w:numPr>
                    <w:rPr>
                      <w:sz w:val="24"/>
                      <w:szCs w:val="24"/>
                    </w:rPr>
                  </w:pPr>
                  <w:r>
                    <w:rPr>
                      <w:sz w:val="24"/>
                      <w:szCs w:val="24"/>
                    </w:rPr>
                    <w:t>Improved documentation of transactions and retention of electronic and physical files</w:t>
                  </w:r>
                </w:p>
                <w:p w:rsidR="003F6D29" w:rsidRDefault="003F6D29" w:rsidP="0080332D">
                  <w:pPr>
                    <w:pStyle w:val="ListParagraph"/>
                    <w:numPr>
                      <w:ilvl w:val="0"/>
                      <w:numId w:val="16"/>
                    </w:numPr>
                    <w:rPr>
                      <w:sz w:val="24"/>
                      <w:szCs w:val="24"/>
                    </w:rPr>
                  </w:pPr>
                  <w:r>
                    <w:rPr>
                      <w:sz w:val="24"/>
                      <w:szCs w:val="24"/>
                    </w:rPr>
                    <w:t>Smoother interface between the General fund, HaTT and HDA</w:t>
                  </w:r>
                </w:p>
                <w:p w:rsidR="003F6D29" w:rsidRDefault="003F6D29" w:rsidP="0080332D">
                  <w:pPr>
                    <w:pStyle w:val="ListParagraph"/>
                    <w:numPr>
                      <w:ilvl w:val="0"/>
                      <w:numId w:val="16"/>
                    </w:numPr>
                    <w:rPr>
                      <w:sz w:val="24"/>
                      <w:szCs w:val="24"/>
                    </w:rPr>
                  </w:pPr>
                  <w:r>
                    <w:rPr>
                      <w:sz w:val="24"/>
                      <w:szCs w:val="24"/>
                    </w:rPr>
                    <w:t>Earlier close for fiscal year end</w:t>
                  </w:r>
                </w:p>
                <w:p w:rsidR="003F6D29" w:rsidRDefault="003F6D29" w:rsidP="0080332D">
                  <w:pPr>
                    <w:pStyle w:val="ListParagraph"/>
                    <w:numPr>
                      <w:ilvl w:val="0"/>
                      <w:numId w:val="16"/>
                    </w:numPr>
                    <w:rPr>
                      <w:sz w:val="24"/>
                      <w:szCs w:val="24"/>
                    </w:rPr>
                  </w:pPr>
                  <w:r>
                    <w:rPr>
                      <w:sz w:val="24"/>
                      <w:szCs w:val="24"/>
                    </w:rPr>
                    <w:t>Standardization of journal entries</w:t>
                  </w:r>
                </w:p>
                <w:p w:rsidR="003F6D29" w:rsidRDefault="003F6D29" w:rsidP="0080332D">
                  <w:pPr>
                    <w:pStyle w:val="ListParagraph"/>
                    <w:numPr>
                      <w:ilvl w:val="0"/>
                      <w:numId w:val="16"/>
                    </w:numPr>
                    <w:rPr>
                      <w:sz w:val="24"/>
                      <w:szCs w:val="24"/>
                    </w:rPr>
                  </w:pPr>
                  <w:r>
                    <w:rPr>
                      <w:sz w:val="24"/>
                      <w:szCs w:val="24"/>
                    </w:rPr>
                    <w:t>Improve supporting documentation and schedules for annual audit</w:t>
                  </w:r>
                </w:p>
                <w:p w:rsidR="003F6D29" w:rsidRDefault="003F6D29" w:rsidP="0080332D">
                  <w:pPr>
                    <w:pStyle w:val="ListParagraph"/>
                    <w:numPr>
                      <w:ilvl w:val="0"/>
                      <w:numId w:val="16"/>
                    </w:numPr>
                    <w:rPr>
                      <w:sz w:val="24"/>
                      <w:szCs w:val="24"/>
                    </w:rPr>
                  </w:pPr>
                  <w:r>
                    <w:rPr>
                      <w:sz w:val="24"/>
                      <w:szCs w:val="24"/>
                    </w:rPr>
                    <w:t>Develop appropriate forms to document transaction processing</w:t>
                  </w:r>
                </w:p>
                <w:p w:rsidR="003F6D29" w:rsidRPr="003560D6" w:rsidRDefault="003F6D29" w:rsidP="003560D6"/>
                <w:p w:rsidR="003F6D29" w:rsidRDefault="003F6D29" w:rsidP="0080332D">
                  <w:pPr>
                    <w:pStyle w:val="ListParagraph"/>
                    <w:numPr>
                      <w:ilvl w:val="0"/>
                      <w:numId w:val="16"/>
                    </w:numPr>
                    <w:rPr>
                      <w:sz w:val="24"/>
                      <w:szCs w:val="24"/>
                    </w:rPr>
                  </w:pPr>
                  <w:r>
                    <w:rPr>
                      <w:sz w:val="24"/>
                      <w:szCs w:val="24"/>
                    </w:rPr>
                    <w:t>Completion and GFOA award for Comprehensive Annual Financial Report</w:t>
                  </w:r>
                </w:p>
                <w:p w:rsidR="003F6D29" w:rsidRDefault="003F6D29" w:rsidP="0080332D">
                  <w:pPr>
                    <w:pStyle w:val="ListParagraph"/>
                    <w:numPr>
                      <w:ilvl w:val="0"/>
                      <w:numId w:val="16"/>
                    </w:numPr>
                    <w:rPr>
                      <w:sz w:val="24"/>
                      <w:szCs w:val="24"/>
                    </w:rPr>
                  </w:pPr>
                  <w:r>
                    <w:rPr>
                      <w:sz w:val="24"/>
                      <w:szCs w:val="24"/>
                    </w:rPr>
                    <w:t>Timely completion and submission of Interim and Annual Financial Reports</w:t>
                  </w:r>
                </w:p>
                <w:p w:rsidR="003F6D29" w:rsidRDefault="003F6D29" w:rsidP="0080332D">
                  <w:pPr>
                    <w:pStyle w:val="ListParagraph"/>
                    <w:numPr>
                      <w:ilvl w:val="0"/>
                      <w:numId w:val="16"/>
                    </w:numPr>
                    <w:rPr>
                      <w:sz w:val="24"/>
                      <w:szCs w:val="24"/>
                    </w:rPr>
                  </w:pPr>
                  <w:r>
                    <w:rPr>
                      <w:sz w:val="24"/>
                      <w:szCs w:val="24"/>
                    </w:rPr>
                    <w:t xml:space="preserve">Compile Financial Policies </w:t>
                  </w:r>
                </w:p>
                <w:p w:rsidR="003F6D29" w:rsidRDefault="003F6D29" w:rsidP="0080332D">
                  <w:pPr>
                    <w:pStyle w:val="ListParagraph"/>
                    <w:numPr>
                      <w:ilvl w:val="0"/>
                      <w:numId w:val="16"/>
                    </w:numPr>
                    <w:rPr>
                      <w:sz w:val="24"/>
                      <w:szCs w:val="24"/>
                    </w:rPr>
                  </w:pPr>
                  <w:r>
                    <w:rPr>
                      <w:sz w:val="24"/>
                      <w:szCs w:val="24"/>
                    </w:rPr>
                    <w:t>Improvement of internal controls</w:t>
                  </w:r>
                </w:p>
                <w:p w:rsidR="003F6D29" w:rsidRDefault="003F6D29" w:rsidP="0080332D">
                  <w:pPr>
                    <w:pStyle w:val="ListParagraph"/>
                    <w:numPr>
                      <w:ilvl w:val="0"/>
                      <w:numId w:val="16"/>
                    </w:numPr>
                    <w:rPr>
                      <w:sz w:val="24"/>
                      <w:szCs w:val="24"/>
                    </w:rPr>
                  </w:pPr>
                  <w:r>
                    <w:rPr>
                      <w:sz w:val="24"/>
                      <w:szCs w:val="24"/>
                    </w:rPr>
                    <w:t>Proper authorization of all transactions</w:t>
                  </w:r>
                </w:p>
                <w:p w:rsidR="003F6D29" w:rsidRDefault="003F6D29" w:rsidP="0080332D">
                  <w:pPr>
                    <w:pStyle w:val="ListParagraph"/>
                    <w:numPr>
                      <w:ilvl w:val="0"/>
                      <w:numId w:val="16"/>
                    </w:numPr>
                    <w:rPr>
                      <w:sz w:val="24"/>
                      <w:szCs w:val="24"/>
                    </w:rPr>
                  </w:pPr>
                  <w:r>
                    <w:rPr>
                      <w:sz w:val="24"/>
                      <w:szCs w:val="24"/>
                    </w:rPr>
                    <w:t>Continue mailing all payments to vendors and employees</w:t>
                  </w:r>
                </w:p>
                <w:p w:rsidR="003F6D29" w:rsidRDefault="003F6D29" w:rsidP="0080332D">
                  <w:pPr>
                    <w:pStyle w:val="ListParagraph"/>
                    <w:numPr>
                      <w:ilvl w:val="0"/>
                      <w:numId w:val="16"/>
                    </w:numPr>
                    <w:rPr>
                      <w:sz w:val="24"/>
                      <w:szCs w:val="24"/>
                    </w:rPr>
                  </w:pPr>
                  <w:r>
                    <w:rPr>
                      <w:sz w:val="24"/>
                      <w:szCs w:val="24"/>
                    </w:rPr>
                    <w:t>Improve Payroll/General Ledger interface</w:t>
                  </w:r>
                </w:p>
                <w:p w:rsidR="003F6D29" w:rsidRDefault="003F6D29" w:rsidP="0080332D">
                  <w:pPr>
                    <w:pStyle w:val="ListParagraph"/>
                    <w:numPr>
                      <w:ilvl w:val="0"/>
                      <w:numId w:val="16"/>
                    </w:numPr>
                    <w:rPr>
                      <w:sz w:val="24"/>
                      <w:szCs w:val="24"/>
                    </w:rPr>
                  </w:pPr>
                  <w:r>
                    <w:rPr>
                      <w:sz w:val="24"/>
                      <w:szCs w:val="24"/>
                    </w:rPr>
                    <w:t>Improve budget maintenance process</w:t>
                  </w:r>
                </w:p>
                <w:p w:rsidR="003F6D29" w:rsidRDefault="003F6D29" w:rsidP="0080332D">
                  <w:pPr>
                    <w:pStyle w:val="ListParagraph"/>
                    <w:numPr>
                      <w:ilvl w:val="0"/>
                      <w:numId w:val="16"/>
                    </w:numPr>
                    <w:rPr>
                      <w:sz w:val="24"/>
                      <w:szCs w:val="24"/>
                    </w:rPr>
                  </w:pPr>
                  <w:r>
                    <w:rPr>
                      <w:sz w:val="24"/>
                      <w:szCs w:val="24"/>
                    </w:rPr>
                    <w:t>Investigate drop box system for utility and tax payments.</w:t>
                  </w:r>
                </w:p>
                <w:p w:rsidR="003F6D29" w:rsidRDefault="003F6D29" w:rsidP="0080332D">
                  <w:pPr>
                    <w:pStyle w:val="ListParagraph"/>
                    <w:numPr>
                      <w:ilvl w:val="0"/>
                      <w:numId w:val="16"/>
                    </w:numPr>
                    <w:rPr>
                      <w:sz w:val="24"/>
                      <w:szCs w:val="24"/>
                    </w:rPr>
                  </w:pPr>
                  <w:r>
                    <w:rPr>
                      <w:sz w:val="24"/>
                      <w:szCs w:val="24"/>
                    </w:rPr>
                    <w:t>Research purchasing system and controls such as “p-cards”</w:t>
                  </w:r>
                </w:p>
                <w:p w:rsidR="003F6D29" w:rsidRPr="00E01D4F" w:rsidRDefault="003F6D29" w:rsidP="0080332D">
                  <w:pPr>
                    <w:pStyle w:val="ListParagraph"/>
                    <w:numPr>
                      <w:ilvl w:val="0"/>
                      <w:numId w:val="16"/>
                    </w:numPr>
                    <w:rPr>
                      <w:sz w:val="24"/>
                      <w:szCs w:val="24"/>
                    </w:rPr>
                  </w:pPr>
                  <w:r>
                    <w:rPr>
                      <w:sz w:val="24"/>
                      <w:szCs w:val="24"/>
                    </w:rPr>
                    <w:t>Research Project  Accounting</w:t>
                  </w:r>
                </w:p>
                <w:p w:rsidR="003F6D29" w:rsidRDefault="003F6D29" w:rsidP="005D6C8F"/>
              </w:txbxContent>
            </v:textbox>
          </v:shape>
        </w:pict>
      </w: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D6C8F" w:rsidRDefault="005D6C8F" w:rsidP="004E2276">
      <w:pPr>
        <w:pBdr>
          <w:bottom w:val="single" w:sz="12" w:space="1" w:color="auto"/>
        </w:pBdr>
        <w:rPr>
          <w:b/>
        </w:rPr>
      </w:pPr>
    </w:p>
    <w:p w:rsidR="00533878" w:rsidRDefault="00533878" w:rsidP="004E2276">
      <w:pPr>
        <w:pBdr>
          <w:bottom w:val="single" w:sz="12" w:space="1" w:color="auto"/>
        </w:pBdr>
        <w:rPr>
          <w:b/>
        </w:rPr>
      </w:pPr>
    </w:p>
    <w:p w:rsidR="00302998" w:rsidRDefault="00302998" w:rsidP="004E2276">
      <w:pPr>
        <w:pBdr>
          <w:bottom w:val="single" w:sz="12" w:space="1" w:color="auto"/>
        </w:pBdr>
        <w:rPr>
          <w:b/>
        </w:rPr>
      </w:pPr>
    </w:p>
    <w:p w:rsidR="00302998" w:rsidRDefault="00302998" w:rsidP="004E2276">
      <w:pPr>
        <w:pBdr>
          <w:bottom w:val="single" w:sz="12" w:space="1" w:color="auto"/>
        </w:pBdr>
        <w:rPr>
          <w:b/>
        </w:rPr>
      </w:pPr>
    </w:p>
    <w:p w:rsidR="00533878" w:rsidRDefault="00533878" w:rsidP="004E2276">
      <w:pPr>
        <w:pBdr>
          <w:bottom w:val="single" w:sz="12" w:space="1" w:color="auto"/>
        </w:pBdr>
        <w:rPr>
          <w:b/>
        </w:rPr>
      </w:pPr>
    </w:p>
    <w:p w:rsidR="00352E41" w:rsidRDefault="00352E41" w:rsidP="004E2276">
      <w:pPr>
        <w:pBdr>
          <w:bottom w:val="single" w:sz="12" w:space="1" w:color="auto"/>
        </w:pBdr>
        <w:rPr>
          <w:b/>
        </w:rPr>
      </w:pPr>
    </w:p>
    <w:p w:rsidR="003560D6" w:rsidRDefault="003560D6"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931B7A" w:rsidRDefault="00931B7A" w:rsidP="004E2276">
      <w:pPr>
        <w:pBdr>
          <w:bottom w:val="single" w:sz="12" w:space="1" w:color="auto"/>
        </w:pBdr>
        <w:rPr>
          <w:b/>
        </w:rPr>
      </w:pPr>
    </w:p>
    <w:p w:rsidR="004E2276" w:rsidRPr="00F22FF6" w:rsidRDefault="003560D6" w:rsidP="00533878">
      <w:pPr>
        <w:pStyle w:val="HeadingLead-in"/>
        <w:spacing w:before="0"/>
        <w:rPr>
          <w:rFonts w:ascii="Calibri" w:hAnsi="Calibri"/>
          <w:b/>
          <w:color w:val="4F6228" w:themeColor="accent3" w:themeShade="80"/>
          <w:sz w:val="36"/>
          <w:szCs w:val="36"/>
        </w:rPr>
      </w:pPr>
      <w:r>
        <w:rPr>
          <w:noProof/>
          <w:color w:val="2B4714"/>
          <w:sz w:val="28"/>
          <w:szCs w:val="28"/>
        </w:rPr>
        <w:drawing>
          <wp:anchor distT="0" distB="0" distL="114300" distR="114300" simplePos="0" relativeHeight="251676672" behindDoc="0" locked="0" layoutInCell="1" allowOverlap="1">
            <wp:simplePos x="0" y="0"/>
            <wp:positionH relativeFrom="margin">
              <wp:posOffset>-61595</wp:posOffset>
            </wp:positionH>
            <wp:positionV relativeFrom="margin">
              <wp:posOffset>-1905</wp:posOffset>
            </wp:positionV>
            <wp:extent cx="3689985" cy="2674620"/>
            <wp:effectExtent l="57150" t="57150" r="62865" b="49530"/>
            <wp:wrapSquare wrapText="bothSides"/>
            <wp:docPr id="18" name="Picture 18" descr="Financ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nce Pic"/>
                    <pic:cNvPicPr>
                      <a:picLocks noChangeAspect="1" noChangeArrowheads="1"/>
                    </pic:cNvPicPr>
                  </pic:nvPicPr>
                  <pic:blipFill>
                    <a:blip r:embed="rId23" cstate="print"/>
                    <a:srcRect/>
                    <a:stretch>
                      <a:fillRect/>
                    </a:stretch>
                  </pic:blipFill>
                  <pic:spPr bwMode="auto">
                    <a:xfrm>
                      <a:off x="0" y="0"/>
                      <a:ext cx="3689985" cy="2674620"/>
                    </a:xfrm>
                    <a:prstGeom prst="rect">
                      <a:avLst/>
                    </a:prstGeom>
                    <a:noFill/>
                    <a:ln w="57150" cmpd="thinThick">
                      <a:solidFill>
                        <a:srgbClr val="000000"/>
                      </a:solidFill>
                      <a:miter lim="800000"/>
                      <a:headEnd/>
                      <a:tailEnd/>
                    </a:ln>
                  </pic:spPr>
                </pic:pic>
              </a:graphicData>
            </a:graphic>
          </wp:anchor>
        </w:drawing>
      </w:r>
      <w:r w:rsidR="00AF3648" w:rsidRPr="00AF3648">
        <w:rPr>
          <w:noProof/>
          <w:color w:val="2B4714"/>
          <w:sz w:val="28"/>
          <w:szCs w:val="28"/>
        </w:rPr>
        <w:pict>
          <v:rect id="Rectangle 16" o:spid="_x0000_s1066" style="position:absolute;left:0;text-align:left;margin-left:368.1pt;margin-top:75.35pt;width:201.1pt;height:219.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" fillcolor="#3f691e" stroked="f" strokeweight="1pt">
            <v:path arrowok="t"/>
            <v:textbox inset="10pt,10pt,10pt,10pt">
              <w:txbxContent>
                <w:p w:rsidR="003F6D29" w:rsidRDefault="003F6D29" w:rsidP="004E2276">
                  <w:pPr>
                    <w:pStyle w:val="SidebarHeadline1"/>
                    <w:spacing w:line="240" w:lineRule="auto"/>
                    <w:rPr>
                      <w:rFonts w:ascii="Times New Roman" w:hAnsi="Times New Roman"/>
                    </w:rPr>
                  </w:pPr>
                  <w:r>
                    <w:rPr>
                      <w:rFonts w:ascii="Times New Roman" w:hAnsi="Times New Roman"/>
                    </w:rPr>
                    <w:t>clerk of the</w:t>
                  </w:r>
                </w:p>
                <w:p w:rsidR="003F6D29" w:rsidRPr="00592A06" w:rsidRDefault="003F6D29" w:rsidP="004E2276">
                  <w:pPr>
                    <w:pStyle w:val="SidebarHeadline1"/>
                    <w:spacing w:line="240" w:lineRule="auto"/>
                    <w:rPr>
                      <w:rFonts w:ascii="Times New Roman" w:hAnsi="Times New Roman"/>
                    </w:rPr>
                  </w:pPr>
                  <w:r>
                    <w:rPr>
                      <w:rFonts w:ascii="Times New Roman" w:hAnsi="Times New Roman"/>
                    </w:rPr>
                    <w:t>council</w:t>
                  </w:r>
                  <w:r w:rsidRPr="00592A06">
                    <w:rPr>
                      <w:rFonts w:ascii="Times New Roman" w:hAnsi="Times New Roman"/>
                    </w:rPr>
                    <w:t>:</w:t>
                  </w:r>
                </w:p>
                <w:p w:rsidR="003F6D29" w:rsidRPr="00592A06" w:rsidRDefault="003F6D29" w:rsidP="004E2276">
                  <w:pPr>
                    <w:pStyle w:val="SidebarBody"/>
                    <w:spacing w:after="0" w:line="240" w:lineRule="auto"/>
                    <w:rPr>
                      <w:rFonts w:ascii="Times New Roman" w:hAnsi="Times New Roman"/>
                      <w:sz w:val="16"/>
                      <w:szCs w:val="16"/>
                    </w:rPr>
                  </w:pPr>
                </w:p>
                <w:p w:rsidR="003F6D29" w:rsidRPr="008645AA" w:rsidRDefault="003F6D29" w:rsidP="004E2276">
                  <w:pPr>
                    <w:pStyle w:val="SidebarBody"/>
                    <w:spacing w:after="120" w:line="240" w:lineRule="auto"/>
                    <w:rPr>
                      <w:rFonts w:ascii="Times New Roman" w:hAnsi="Times New Roman"/>
                      <w:b/>
                      <w:sz w:val="24"/>
                      <w:szCs w:val="24"/>
                    </w:rPr>
                  </w:pPr>
                  <w:r w:rsidRPr="008645AA">
                    <w:rPr>
                      <w:rFonts w:ascii="Times New Roman" w:hAnsi="Times New Roman"/>
                      <w:b/>
                      <w:sz w:val="24"/>
                      <w:szCs w:val="24"/>
                    </w:rPr>
                    <w:t>Statement of Service:</w:t>
                  </w:r>
                </w:p>
                <w:p w:rsidR="003F6D29" w:rsidRDefault="003F6D29" w:rsidP="00B45EDF">
                  <w:pPr>
                    <w:pStyle w:val="NormalWeb"/>
                    <w:contextualSpacing/>
                    <w:rPr>
                      <w:color w:val="FFFFFF"/>
                    </w:rPr>
                  </w:pPr>
                  <w:r w:rsidRPr="0077774C">
                    <w:rPr>
                      <w:color w:val="FFFFFF"/>
                    </w:rPr>
                    <w:t xml:space="preserve">To uphold public trust, protect local </w:t>
                  </w:r>
                </w:p>
                <w:p w:rsidR="003F6D29" w:rsidRPr="0008109A" w:rsidRDefault="003F6D29" w:rsidP="00B45EDF">
                  <w:pPr>
                    <w:pStyle w:val="NormalWeb"/>
                    <w:ind w:left="0" w:firstLine="0"/>
                    <w:contextualSpacing/>
                  </w:pPr>
                  <w:r w:rsidRPr="0077774C">
                    <w:rPr>
                      <w:color w:val="FFFFFF"/>
                    </w:rPr>
                    <w:t>democracy, and provide access to matters of public interest diversely and inclusively by managing elections and annexations, preparing agendas and meeting notices, maintaining accurate Council record, and processing liquor and regulatory license</w:t>
                  </w:r>
                  <w:r w:rsidRPr="005266E4">
                    <w:rPr>
                      <w:color w:val="FFFFFF"/>
                    </w:rPr>
                    <w:t>s.</w:t>
                  </w:r>
                </w:p>
                <w:p w:rsidR="003F6D29" w:rsidRPr="00FC745E" w:rsidRDefault="003F6D29" w:rsidP="004E2276">
                  <w:pPr>
                    <w:pStyle w:val="SidebarBody"/>
                    <w:rPr>
                      <w:rFonts w:ascii="Calibri" w:hAnsi="Calibri"/>
                    </w:rPr>
                  </w:pPr>
                </w:p>
              </w:txbxContent>
            </v:textbox>
            <w10:wrap anchorx="page" anchory="page"/>
          </v:rect>
        </w:pict>
      </w:r>
      <w:r w:rsidR="007B3CDD" w:rsidRPr="00F22FF6">
        <w:rPr>
          <w:rFonts w:ascii="Calibri" w:hAnsi="Calibri"/>
          <w:b/>
          <w:color w:val="4F6228" w:themeColor="accent3" w:themeShade="80"/>
          <w:sz w:val="36"/>
          <w:szCs w:val="36"/>
        </w:rPr>
        <w:t>Clerk of the Council</w:t>
      </w:r>
    </w:p>
    <w:p w:rsidR="004E2276" w:rsidRPr="00955AB7" w:rsidRDefault="004E2276" w:rsidP="004E2276">
      <w:pPr>
        <w:rPr>
          <w:rFonts w:ascii="Calibri" w:hAnsi="Calibri"/>
        </w:rPr>
      </w:pP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302998">
        <w:rPr>
          <w:rFonts w:ascii="Calibri" w:hAnsi="Calibri"/>
          <w:b/>
          <w:u w:val="single"/>
        </w:rPr>
        <w:t>3</w:t>
      </w:r>
      <w:r w:rsidRPr="00955AB7">
        <w:rPr>
          <w:rFonts w:ascii="Calibri" w:hAnsi="Calibri"/>
          <w:b/>
          <w:u w:val="single"/>
        </w:rPr>
        <w:t>-1</w:t>
      </w:r>
      <w:r w:rsidR="00302998">
        <w:rPr>
          <w:rFonts w:ascii="Calibri" w:hAnsi="Calibri"/>
          <w:b/>
          <w:u w:val="single"/>
        </w:rPr>
        <w:t>4</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Provided support to the following Boards and Committees: Mayor and Council, Alcohol Review Board, Ethics Committee, and Hapeville Development Authority</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 xml:space="preserve">Processed Open Records Request </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Maintained/Received credits for City Clerk certification</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Maintained training requirements for Elections Qualifications</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Codified the City of Hapeville Code of Ordinances</w:t>
      </w:r>
    </w:p>
    <w:p w:rsidR="00367E68" w:rsidRPr="00367E68" w:rsidRDefault="00367E68" w:rsidP="0080332D">
      <w:pPr>
        <w:pStyle w:val="ListParagraph"/>
        <w:numPr>
          <w:ilvl w:val="0"/>
          <w:numId w:val="18"/>
        </w:numPr>
        <w:spacing w:after="0" w:line="240" w:lineRule="auto"/>
        <w:ind w:left="720"/>
        <w:rPr>
          <w:b/>
          <w:sz w:val="24"/>
          <w:szCs w:val="24"/>
          <w:u w:val="single"/>
        </w:rPr>
      </w:pPr>
      <w:r w:rsidRPr="00367E68">
        <w:rPr>
          <w:sz w:val="24"/>
          <w:szCs w:val="24"/>
        </w:rPr>
        <w:t>Processed E-Verify and SAVE reports</w:t>
      </w:r>
    </w:p>
    <w:p w:rsidR="00367E68" w:rsidRPr="00367E68" w:rsidRDefault="00367E68" w:rsidP="0080332D">
      <w:pPr>
        <w:pStyle w:val="ListParagraph"/>
        <w:numPr>
          <w:ilvl w:val="0"/>
          <w:numId w:val="18"/>
        </w:numPr>
        <w:spacing w:after="0" w:line="240" w:lineRule="auto"/>
        <w:ind w:left="720"/>
        <w:rPr>
          <w:sz w:val="24"/>
          <w:szCs w:val="24"/>
        </w:rPr>
      </w:pPr>
      <w:r w:rsidRPr="00367E68">
        <w:rPr>
          <w:sz w:val="24"/>
          <w:szCs w:val="24"/>
        </w:rPr>
        <w:t>Processed Alcohol Beverage Licenses</w:t>
      </w:r>
    </w:p>
    <w:p w:rsidR="00367E68" w:rsidRPr="00367E68" w:rsidRDefault="00367E68" w:rsidP="0080332D">
      <w:pPr>
        <w:pStyle w:val="ListParagraph"/>
        <w:numPr>
          <w:ilvl w:val="0"/>
          <w:numId w:val="18"/>
        </w:numPr>
        <w:spacing w:after="0" w:line="240" w:lineRule="auto"/>
        <w:ind w:left="720"/>
        <w:rPr>
          <w:sz w:val="24"/>
          <w:szCs w:val="24"/>
        </w:rPr>
      </w:pPr>
      <w:r w:rsidRPr="00367E68">
        <w:rPr>
          <w:sz w:val="24"/>
          <w:szCs w:val="24"/>
        </w:rPr>
        <w:t>Processed Occupational Tax Permits</w:t>
      </w:r>
    </w:p>
    <w:p w:rsidR="00F14122" w:rsidRDefault="00F14122" w:rsidP="004E2276">
      <w:pPr>
        <w:pStyle w:val="HeadingLead-in"/>
        <w:spacing w:before="0"/>
        <w:rPr>
          <w:rFonts w:ascii="Arial" w:hAnsi="Arial" w:cs="Arial"/>
          <w:color w:val="2B4714"/>
          <w:sz w:val="32"/>
          <w:szCs w:val="32"/>
        </w:rPr>
      </w:pPr>
      <w:r>
        <w:rPr>
          <w:rFonts w:ascii="Arial" w:hAnsi="Arial" w:cs="Arial"/>
          <w:color w:val="2B4714"/>
          <w:sz w:val="32"/>
          <w:szCs w:val="32"/>
        </w:rPr>
        <w:t xml:space="preserve">                                                                                                                                </w:t>
      </w:r>
    </w:p>
    <w:p w:rsidR="004E2276" w:rsidRDefault="004E2276" w:rsidP="004E2276">
      <w:pPr>
        <w:spacing w:after="160"/>
        <w:rPr>
          <w:rFonts w:ascii="Calibri" w:hAnsi="Calibri"/>
          <w:b/>
          <w:u w:val="single"/>
        </w:rPr>
      </w:pPr>
      <w:r w:rsidRPr="00955AB7">
        <w:rPr>
          <w:rFonts w:ascii="Calibri" w:hAnsi="Calibri"/>
          <w:b/>
          <w:u w:val="single"/>
        </w:rPr>
        <w:t>OBJECTIVES FOR FISCAL YEAR 201</w:t>
      </w:r>
      <w:r w:rsidR="00352E41">
        <w:rPr>
          <w:rFonts w:ascii="Calibri" w:hAnsi="Calibri"/>
          <w:b/>
          <w:u w:val="single"/>
        </w:rPr>
        <w:t>4</w:t>
      </w:r>
      <w:r w:rsidRPr="00955AB7">
        <w:rPr>
          <w:rFonts w:ascii="Calibri" w:hAnsi="Calibri"/>
          <w:b/>
          <w:u w:val="single"/>
        </w:rPr>
        <w:t>-1</w:t>
      </w:r>
      <w:r w:rsidR="00352E41">
        <w:rPr>
          <w:rFonts w:ascii="Calibri" w:hAnsi="Calibri"/>
          <w:b/>
          <w:u w:val="single"/>
        </w:rPr>
        <w:t>5</w:t>
      </w:r>
      <w:r w:rsidRPr="00955AB7">
        <w:rPr>
          <w:rFonts w:ascii="Calibri" w:hAnsi="Calibri"/>
          <w:b/>
          <w:u w:val="single"/>
        </w:rPr>
        <w:t xml:space="preserve"> </w:t>
      </w:r>
    </w:p>
    <w:p w:rsidR="00367E68" w:rsidRPr="00367E68" w:rsidRDefault="00367E68" w:rsidP="0080332D">
      <w:pPr>
        <w:pStyle w:val="ListParagraph"/>
        <w:numPr>
          <w:ilvl w:val="0"/>
          <w:numId w:val="19"/>
        </w:numPr>
        <w:spacing w:after="0" w:line="240" w:lineRule="auto"/>
        <w:rPr>
          <w:b/>
          <w:sz w:val="24"/>
          <w:szCs w:val="24"/>
        </w:rPr>
      </w:pPr>
      <w:r w:rsidRPr="00367E68">
        <w:rPr>
          <w:sz w:val="24"/>
          <w:szCs w:val="24"/>
        </w:rPr>
        <w:t xml:space="preserve">Continue Document Shredding Program </w:t>
      </w:r>
    </w:p>
    <w:p w:rsidR="00367E68" w:rsidRPr="00367E68" w:rsidRDefault="00367E68" w:rsidP="0080332D">
      <w:pPr>
        <w:pStyle w:val="ListParagraph"/>
        <w:numPr>
          <w:ilvl w:val="0"/>
          <w:numId w:val="19"/>
        </w:numPr>
        <w:spacing w:after="0" w:line="240" w:lineRule="auto"/>
        <w:rPr>
          <w:b/>
          <w:sz w:val="24"/>
          <w:szCs w:val="24"/>
        </w:rPr>
      </w:pPr>
      <w:r w:rsidRPr="00367E68">
        <w:rPr>
          <w:sz w:val="24"/>
          <w:szCs w:val="24"/>
        </w:rPr>
        <w:t>Continue training to maintain City Clerk’s Certification</w:t>
      </w:r>
    </w:p>
    <w:p w:rsidR="00367E68" w:rsidRPr="00367E68" w:rsidRDefault="00367E68" w:rsidP="0080332D">
      <w:pPr>
        <w:pStyle w:val="ListParagraph"/>
        <w:numPr>
          <w:ilvl w:val="0"/>
          <w:numId w:val="19"/>
        </w:numPr>
        <w:spacing w:after="0" w:line="240" w:lineRule="auto"/>
        <w:rPr>
          <w:b/>
          <w:sz w:val="24"/>
          <w:szCs w:val="24"/>
        </w:rPr>
      </w:pPr>
      <w:r w:rsidRPr="00367E68">
        <w:rPr>
          <w:sz w:val="24"/>
          <w:szCs w:val="24"/>
        </w:rPr>
        <w:t xml:space="preserve">Continue organizing the City’s Permanent Files </w:t>
      </w:r>
    </w:p>
    <w:p w:rsidR="00367E68" w:rsidRPr="00367E68" w:rsidRDefault="00367E68" w:rsidP="0080332D">
      <w:pPr>
        <w:pStyle w:val="ListParagraph"/>
        <w:numPr>
          <w:ilvl w:val="0"/>
          <w:numId w:val="19"/>
        </w:numPr>
        <w:spacing w:after="0" w:line="240" w:lineRule="auto"/>
        <w:rPr>
          <w:b/>
          <w:sz w:val="24"/>
          <w:szCs w:val="24"/>
        </w:rPr>
      </w:pPr>
      <w:r w:rsidRPr="00367E68">
        <w:rPr>
          <w:sz w:val="24"/>
          <w:szCs w:val="24"/>
        </w:rPr>
        <w:t>Codify the Code of Ordinances</w:t>
      </w:r>
    </w:p>
    <w:p w:rsidR="00367E68" w:rsidRPr="00367E68" w:rsidRDefault="00367E68" w:rsidP="0080332D">
      <w:pPr>
        <w:pStyle w:val="ListParagraph"/>
        <w:numPr>
          <w:ilvl w:val="0"/>
          <w:numId w:val="19"/>
        </w:numPr>
        <w:spacing w:after="0" w:line="240" w:lineRule="auto"/>
        <w:rPr>
          <w:b/>
          <w:sz w:val="24"/>
          <w:szCs w:val="24"/>
        </w:rPr>
      </w:pPr>
      <w:r w:rsidRPr="00367E68">
        <w:rPr>
          <w:sz w:val="24"/>
          <w:szCs w:val="24"/>
        </w:rPr>
        <w:t xml:space="preserve">Update City website </w:t>
      </w:r>
    </w:p>
    <w:p w:rsidR="003C041B" w:rsidRDefault="003C041B" w:rsidP="00352E41">
      <w:pPr>
        <w:pStyle w:val="HeadingLead-in"/>
        <w:spacing w:before="0"/>
        <w:rPr>
          <w:rFonts w:ascii="Calibri" w:hAnsi="Calibri"/>
          <w:b/>
          <w:color w:val="984806" w:themeColor="accent6" w:themeShade="80"/>
          <w:sz w:val="40"/>
          <w:szCs w:val="40"/>
        </w:rPr>
      </w:pPr>
    </w:p>
    <w:p w:rsidR="00352E41" w:rsidRDefault="00352E41" w:rsidP="00352E41">
      <w:pPr>
        <w:pStyle w:val="HeadingLead-in"/>
        <w:spacing w:before="0"/>
        <w:rPr>
          <w:rFonts w:ascii="Calibri" w:hAnsi="Calibri"/>
          <w:b/>
          <w:color w:val="984806" w:themeColor="accent6" w:themeShade="80"/>
          <w:sz w:val="40"/>
          <w:szCs w:val="40"/>
        </w:rPr>
      </w:pPr>
      <w:r>
        <w:rPr>
          <w:rFonts w:ascii="Calibri" w:hAnsi="Calibri"/>
          <w:b/>
          <w:color w:val="984806" w:themeColor="accent6" w:themeShade="80"/>
          <w:sz w:val="40"/>
          <w:szCs w:val="40"/>
        </w:rPr>
        <w:t>Legal Services</w:t>
      </w:r>
    </w:p>
    <w:p w:rsidR="00352E41" w:rsidRPr="00157E99" w:rsidRDefault="00352E41" w:rsidP="00352E41"/>
    <w:p w:rsidR="00352E41" w:rsidRDefault="00352E41" w:rsidP="00352E41">
      <w:pPr>
        <w:tabs>
          <w:tab w:val="left" w:pos="90"/>
        </w:tabs>
        <w:spacing w:after="160"/>
        <w:ind w:left="90" w:firstLine="0"/>
        <w:rPr>
          <w:rFonts w:ascii="Calibri" w:hAnsi="Calibri" w:cs="Calibri"/>
          <w:color w:val="000000"/>
        </w:rPr>
      </w:pPr>
      <w:r>
        <w:rPr>
          <w:rFonts w:ascii="Calibri" w:hAnsi="Calibri" w:cs="Calibri"/>
          <w:color w:val="000000"/>
        </w:rPr>
        <w:t>The City Attorney is appointed by the City Council and is responsible for all legal matters of the City. The City may also employ special council on select matters.</w:t>
      </w:r>
    </w:p>
    <w:p w:rsidR="00352E41" w:rsidRPr="00955AB7" w:rsidRDefault="00352E41" w:rsidP="00352E41">
      <w:pPr>
        <w:rPr>
          <w:rFonts w:ascii="Calibri" w:hAnsi="Calibri"/>
        </w:rPr>
      </w:pPr>
    </w:p>
    <w:p w:rsidR="00352E41" w:rsidRDefault="00352E41" w:rsidP="00352E41">
      <w:pPr>
        <w:rPr>
          <w:rFonts w:ascii="Calibri" w:hAnsi="Calibri"/>
        </w:rPr>
      </w:pPr>
    </w:p>
    <w:p w:rsidR="00157E99" w:rsidRPr="00157E99" w:rsidRDefault="00157E99" w:rsidP="00FE1AE1">
      <w:pPr>
        <w:spacing w:after="160"/>
        <w:ind w:left="0" w:firstLine="0"/>
        <w:rPr>
          <w:rFonts w:ascii="Calibri" w:hAnsi="Calibri" w:cs="Calibri"/>
          <w:color w:val="000000"/>
          <w:sz w:val="8"/>
          <w:szCs w:val="8"/>
          <w:u w:val="double"/>
        </w:rPr>
      </w:pPr>
    </w:p>
    <w:p w:rsidR="00157E99" w:rsidRDefault="00AF3648" w:rsidP="00533878">
      <w:pPr>
        <w:pStyle w:val="HeadingLead-in"/>
        <w:spacing w:before="0"/>
        <w:rPr>
          <w:rFonts w:ascii="Calibri" w:hAnsi="Calibri"/>
          <w:b/>
          <w:color w:val="984806" w:themeColor="accent6" w:themeShade="80"/>
          <w:sz w:val="40"/>
          <w:szCs w:val="40"/>
        </w:rPr>
      </w:pPr>
      <w:r w:rsidRPr="00AF3648">
        <w:rPr>
          <w:rFonts w:ascii="Calibri" w:hAnsi="Calibri"/>
          <w:b/>
          <w:noProof/>
          <w:sz w:val="36"/>
          <w:szCs w:val="36"/>
          <w:u w:val="single"/>
        </w:rPr>
        <w:pict>
          <v:rect id="Rectangle 17" o:spid="_x0000_s1067" style="position:absolute;left:0;text-align:left;margin-left:350.7pt;margin-top:77.85pt;width:201.1pt;height:26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" fillcolor="#3f691e" stroked="f" strokeweight="1pt">
            <v:path arrowok="t"/>
            <v:textbox inset="10pt,10pt,10pt,10pt">
              <w:txbxContent>
                <w:p w:rsidR="003F6D29" w:rsidRPr="00592A06" w:rsidRDefault="003F6D29" w:rsidP="004E2276">
                  <w:pPr>
                    <w:pStyle w:val="SidebarHeadline1"/>
                    <w:spacing w:line="240" w:lineRule="auto"/>
                    <w:rPr>
                      <w:rFonts w:ascii="Times New Roman" w:hAnsi="Times New Roman"/>
                    </w:rPr>
                  </w:pPr>
                  <w:r>
                    <w:rPr>
                      <w:rFonts w:ascii="Times New Roman" w:hAnsi="Times New Roman"/>
                    </w:rPr>
                    <w:t>human resources</w:t>
                  </w:r>
                  <w:r w:rsidRPr="00592A06">
                    <w:rPr>
                      <w:rFonts w:ascii="Times New Roman" w:hAnsi="Times New Roman"/>
                    </w:rPr>
                    <w:t>:</w:t>
                  </w:r>
                </w:p>
                <w:p w:rsidR="003F6D29" w:rsidRPr="00592A06" w:rsidRDefault="003F6D29" w:rsidP="004E2276">
                  <w:pPr>
                    <w:pStyle w:val="SidebarBody"/>
                    <w:spacing w:after="0" w:line="240" w:lineRule="auto"/>
                    <w:rPr>
                      <w:rFonts w:ascii="Times New Roman" w:hAnsi="Times New Roman"/>
                      <w:sz w:val="16"/>
                      <w:szCs w:val="16"/>
                    </w:rPr>
                  </w:pPr>
                </w:p>
                <w:p w:rsidR="003F6D29" w:rsidRDefault="003F6D29" w:rsidP="004E2276">
                  <w:pPr>
                    <w:pStyle w:val="SidebarBody"/>
                    <w:spacing w:after="120" w:line="240" w:lineRule="auto"/>
                    <w:rPr>
                      <w:rFonts w:ascii="Times New Roman" w:hAnsi="Times New Roman"/>
                      <w:b/>
                      <w:sz w:val="24"/>
                      <w:szCs w:val="24"/>
                    </w:rPr>
                  </w:pPr>
                  <w:r w:rsidRPr="008645AA">
                    <w:rPr>
                      <w:rFonts w:ascii="Times New Roman" w:hAnsi="Times New Roman"/>
                      <w:b/>
                      <w:sz w:val="24"/>
                      <w:szCs w:val="24"/>
                    </w:rPr>
                    <w:t>Statement of Service:</w:t>
                  </w:r>
                </w:p>
                <w:p w:rsidR="003F6D29" w:rsidRPr="004F74C0" w:rsidRDefault="003F6D29" w:rsidP="004E2276">
                  <w:pPr>
                    <w:pStyle w:val="SidebarBody"/>
                    <w:spacing w:after="0" w:line="240" w:lineRule="auto"/>
                    <w:rPr>
                      <w:rFonts w:ascii="Times New Roman" w:hAnsi="Times New Roman"/>
                      <w:b/>
                      <w:sz w:val="16"/>
                      <w:szCs w:val="16"/>
                    </w:rPr>
                  </w:pPr>
                </w:p>
                <w:p w:rsidR="003F6D29" w:rsidRDefault="003F6D29" w:rsidP="004E2276">
                  <w:pPr>
                    <w:rPr>
                      <w:color w:val="FFFFFF"/>
                    </w:rPr>
                  </w:pPr>
                  <w:r w:rsidRPr="0077774C">
                    <w:rPr>
                      <w:color w:val="FFFFFF"/>
                    </w:rPr>
                    <w:t xml:space="preserve">The Human Resources Department </w:t>
                  </w:r>
                </w:p>
                <w:p w:rsidR="003F6D29" w:rsidRDefault="003F6D29" w:rsidP="004E2276">
                  <w:pPr>
                    <w:rPr>
                      <w:color w:val="FFFFFF"/>
                    </w:rPr>
                  </w:pPr>
                  <w:r w:rsidRPr="0077774C">
                    <w:rPr>
                      <w:color w:val="FFFFFF"/>
                    </w:rPr>
                    <w:t xml:space="preserve">works as a team to provide effective </w:t>
                  </w:r>
                </w:p>
                <w:p w:rsidR="003F6D29" w:rsidRDefault="003F6D29" w:rsidP="004E2276">
                  <w:pPr>
                    <w:rPr>
                      <w:color w:val="FFFFFF"/>
                    </w:rPr>
                  </w:pPr>
                  <w:r w:rsidRPr="0077774C">
                    <w:rPr>
                      <w:color w:val="FFFFFF"/>
                    </w:rPr>
                    <w:t xml:space="preserve">service and vital information to </w:t>
                  </w:r>
                </w:p>
                <w:p w:rsidR="003F6D29" w:rsidRDefault="003F6D29" w:rsidP="004E2276">
                  <w:pPr>
                    <w:rPr>
                      <w:color w:val="FFFFFF"/>
                    </w:rPr>
                  </w:pPr>
                  <w:r w:rsidRPr="0077774C">
                    <w:rPr>
                      <w:color w:val="FFFFFF"/>
                    </w:rPr>
                    <w:t xml:space="preserve">employees, retirees, and the public </w:t>
                  </w:r>
                </w:p>
                <w:p w:rsidR="003F6D29" w:rsidRDefault="003F6D29" w:rsidP="004E2276">
                  <w:pPr>
                    <w:rPr>
                      <w:color w:val="FFFFFF"/>
                    </w:rPr>
                  </w:pPr>
                  <w:r w:rsidRPr="0077774C">
                    <w:rPr>
                      <w:color w:val="FFFFFF"/>
                    </w:rPr>
                    <w:t xml:space="preserve">with compassion, dignity, and </w:t>
                  </w:r>
                </w:p>
                <w:p w:rsidR="003F6D29" w:rsidRDefault="003F6D29" w:rsidP="004E2276">
                  <w:pPr>
                    <w:rPr>
                      <w:color w:val="FFFFFF"/>
                    </w:rPr>
                  </w:pPr>
                  <w:r w:rsidRPr="0077774C">
                    <w:rPr>
                      <w:color w:val="FFFFFF"/>
                    </w:rPr>
                    <w:t xml:space="preserve">respect in a fair and equitable </w:t>
                  </w:r>
                </w:p>
                <w:p w:rsidR="003F6D29" w:rsidRDefault="003F6D29" w:rsidP="004E2276">
                  <w:pPr>
                    <w:rPr>
                      <w:color w:val="FFFFFF"/>
                    </w:rPr>
                  </w:pPr>
                  <w:r w:rsidRPr="0077774C">
                    <w:rPr>
                      <w:color w:val="FFFFFF"/>
                    </w:rPr>
                    <w:t xml:space="preserve">manner.  Human Resources is </w:t>
                  </w:r>
                </w:p>
                <w:p w:rsidR="003F6D29" w:rsidRDefault="003F6D29" w:rsidP="004E2276">
                  <w:pPr>
                    <w:rPr>
                      <w:color w:val="FFFFFF"/>
                    </w:rPr>
                  </w:pPr>
                  <w:r w:rsidRPr="0077774C">
                    <w:rPr>
                      <w:color w:val="FFFFFF"/>
                    </w:rPr>
                    <w:t xml:space="preserve">responsible for recruitment, testing, </w:t>
                  </w:r>
                </w:p>
                <w:p w:rsidR="003F6D29" w:rsidRDefault="003F6D29" w:rsidP="004E2276">
                  <w:pPr>
                    <w:rPr>
                      <w:color w:val="FFFFFF"/>
                    </w:rPr>
                  </w:pPr>
                  <w:r w:rsidRPr="0077774C">
                    <w:rPr>
                      <w:color w:val="FFFFFF"/>
                    </w:rPr>
                    <w:t xml:space="preserve">employment, compensation, benefits, </w:t>
                  </w:r>
                </w:p>
                <w:p w:rsidR="003F6D29" w:rsidRDefault="003F6D29" w:rsidP="004E2276">
                  <w:pPr>
                    <w:rPr>
                      <w:color w:val="FFFFFF"/>
                    </w:rPr>
                  </w:pPr>
                  <w:r w:rsidRPr="0077774C">
                    <w:rPr>
                      <w:color w:val="FFFFFF"/>
                    </w:rPr>
                    <w:t xml:space="preserve">health and safety, training and </w:t>
                  </w:r>
                </w:p>
                <w:p w:rsidR="003F6D29" w:rsidRDefault="003F6D29" w:rsidP="004E2276">
                  <w:r w:rsidRPr="0077774C">
                    <w:rPr>
                      <w:color w:val="FFFFFF"/>
                    </w:rPr>
                    <w:t>development, collective bargaining</w:t>
                  </w:r>
                  <w:r w:rsidRPr="00781E6B">
                    <w:t xml:space="preserve"> </w:t>
                  </w:r>
                </w:p>
                <w:p w:rsidR="003F6D29" w:rsidRDefault="003F6D29" w:rsidP="004E2276">
                  <w:pPr>
                    <w:rPr>
                      <w:color w:val="FFFFFF"/>
                    </w:rPr>
                  </w:pPr>
                  <w:r w:rsidRPr="0077774C">
                    <w:rPr>
                      <w:color w:val="FFFFFF"/>
                    </w:rPr>
                    <w:t xml:space="preserve">and labor-management relations, </w:t>
                  </w:r>
                </w:p>
                <w:p w:rsidR="003F6D29" w:rsidRDefault="003F6D29" w:rsidP="004E2276">
                  <w:pPr>
                    <w:rPr>
                      <w:color w:val="FFFFFF"/>
                    </w:rPr>
                  </w:pPr>
                  <w:r w:rsidRPr="0077774C">
                    <w:rPr>
                      <w:color w:val="FFFFFF"/>
                    </w:rPr>
                    <w:t xml:space="preserve">classification, placement, and </w:t>
                  </w:r>
                </w:p>
                <w:p w:rsidR="003F6D29" w:rsidRPr="0077774C" w:rsidRDefault="003F6D29" w:rsidP="004E2276">
                  <w:pPr>
                    <w:rPr>
                      <w:color w:val="FFFFFF"/>
                    </w:rPr>
                  </w:pPr>
                  <w:r w:rsidRPr="0077774C">
                    <w:rPr>
                      <w:color w:val="FFFFFF"/>
                    </w:rPr>
                    <w:t>records.</w:t>
                  </w:r>
                </w:p>
                <w:p w:rsidR="003F6D29" w:rsidRPr="00456041" w:rsidRDefault="003F6D29" w:rsidP="004E2276">
                  <w:pPr>
                    <w:pStyle w:val="SidebarBody"/>
                    <w:rPr>
                      <w:rFonts w:ascii="Calibri" w:hAnsi="Calibri"/>
                      <w:sz w:val="16"/>
                      <w:szCs w:val="16"/>
                    </w:rPr>
                  </w:pPr>
                </w:p>
              </w:txbxContent>
            </v:textbox>
            <w10:wrap anchorx="page" anchory="page"/>
          </v:rect>
        </w:pict>
      </w:r>
      <w:r w:rsidR="00367E68">
        <w:rPr>
          <w:rFonts w:ascii="Calibri" w:hAnsi="Calibri"/>
          <w:b/>
          <w:noProof/>
          <w:color w:val="984806" w:themeColor="accent6" w:themeShade="80"/>
          <w:sz w:val="40"/>
          <w:szCs w:val="40"/>
        </w:rPr>
        <w:drawing>
          <wp:anchor distT="0" distB="0" distL="114300" distR="114300" simplePos="0" relativeHeight="251717632" behindDoc="0" locked="0" layoutInCell="1" allowOverlap="1">
            <wp:simplePos x="0" y="0"/>
            <wp:positionH relativeFrom="margin">
              <wp:posOffset>-125095</wp:posOffset>
            </wp:positionH>
            <wp:positionV relativeFrom="margin">
              <wp:posOffset>19685</wp:posOffset>
            </wp:positionV>
            <wp:extent cx="3397250" cy="2675890"/>
            <wp:effectExtent l="57150" t="57150" r="50800" b="48260"/>
            <wp:wrapSquare wrapText="bothSides"/>
            <wp:docPr id="6" name="Picture 27" descr="Hape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peville Logo"/>
                    <pic:cNvPicPr>
                      <a:picLocks noChangeAspect="1" noChangeArrowheads="1"/>
                    </pic:cNvPicPr>
                  </pic:nvPicPr>
                  <pic:blipFill>
                    <a:blip r:embed="rId24" cstate="print"/>
                    <a:srcRect/>
                    <a:stretch>
                      <a:fillRect/>
                    </a:stretch>
                  </pic:blipFill>
                  <pic:spPr bwMode="auto">
                    <a:xfrm>
                      <a:off x="0" y="0"/>
                      <a:ext cx="3397250" cy="2675890"/>
                    </a:xfrm>
                    <a:prstGeom prst="rect">
                      <a:avLst/>
                    </a:prstGeom>
                    <a:noFill/>
                    <a:ln w="57150" cmpd="thinThick">
                      <a:solidFill>
                        <a:srgbClr val="000000"/>
                      </a:solidFill>
                      <a:miter lim="800000"/>
                      <a:headEnd/>
                      <a:tailEnd/>
                    </a:ln>
                  </pic:spPr>
                </pic:pic>
              </a:graphicData>
            </a:graphic>
          </wp:anchor>
        </w:drawing>
      </w: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FE1AE1" w:rsidRDefault="00FE1AE1" w:rsidP="00533878">
      <w:pPr>
        <w:pStyle w:val="HeadingLead-in"/>
        <w:spacing w:before="0"/>
        <w:rPr>
          <w:rFonts w:ascii="Calibri" w:hAnsi="Calibri"/>
          <w:b/>
          <w:color w:val="984806" w:themeColor="accent6" w:themeShade="80"/>
          <w:sz w:val="40"/>
          <w:szCs w:val="40"/>
        </w:rPr>
      </w:pPr>
    </w:p>
    <w:p w:rsidR="00352E41" w:rsidRPr="00367E68" w:rsidRDefault="00352E41" w:rsidP="00931B7A">
      <w:pPr>
        <w:pStyle w:val="HeadingLead-in"/>
        <w:spacing w:before="0"/>
        <w:ind w:left="0" w:firstLine="0"/>
        <w:rPr>
          <w:rFonts w:ascii="Calibri" w:hAnsi="Calibri"/>
          <w:b/>
          <w:color w:val="984806" w:themeColor="accent6" w:themeShade="80"/>
          <w:sz w:val="24"/>
          <w:szCs w:val="24"/>
        </w:rPr>
      </w:pPr>
      <w:r w:rsidRPr="00367E68">
        <w:rPr>
          <w:rFonts w:ascii="Calibri" w:hAnsi="Calibri"/>
          <w:b/>
          <w:color w:val="984806" w:themeColor="accent6" w:themeShade="80"/>
          <w:sz w:val="24"/>
          <w:szCs w:val="24"/>
        </w:rPr>
        <w:t xml:space="preserve">                                                                                                                                </w:t>
      </w:r>
    </w:p>
    <w:p w:rsidR="00352E41" w:rsidRPr="00352E41" w:rsidRDefault="00352E41" w:rsidP="003560D6">
      <w:pPr>
        <w:pStyle w:val="HeadingLead-in"/>
        <w:spacing w:before="0"/>
        <w:ind w:left="0" w:firstLine="0"/>
        <w:rPr>
          <w:rFonts w:ascii="Calibri" w:hAnsi="Calibri"/>
          <w:b/>
          <w:color w:val="984806" w:themeColor="accent6" w:themeShade="80"/>
          <w:sz w:val="40"/>
          <w:szCs w:val="40"/>
        </w:rPr>
      </w:pPr>
      <w:r>
        <w:rPr>
          <w:rFonts w:ascii="Calibri" w:hAnsi="Calibri"/>
          <w:b/>
          <w:color w:val="2B4714"/>
          <w:sz w:val="36"/>
          <w:szCs w:val="36"/>
        </w:rPr>
        <w:t>H</w:t>
      </w:r>
      <w:r w:rsidRPr="00FD3DB2">
        <w:rPr>
          <w:rFonts w:ascii="Calibri" w:hAnsi="Calibri"/>
          <w:b/>
          <w:color w:val="2B4714"/>
          <w:sz w:val="36"/>
          <w:szCs w:val="36"/>
        </w:rPr>
        <w:t>uman Resources:</w:t>
      </w:r>
    </w:p>
    <w:p w:rsidR="00352E41" w:rsidRPr="00955AB7" w:rsidRDefault="00352E41" w:rsidP="00352E41">
      <w:pPr>
        <w:rPr>
          <w:rFonts w:ascii="Calibri" w:hAnsi="Calibri"/>
          <w:u w:val="single"/>
        </w:rPr>
      </w:pPr>
    </w:p>
    <w:p w:rsidR="00352E41" w:rsidRPr="00955AB7" w:rsidRDefault="00352E41" w:rsidP="00352E41">
      <w:pPr>
        <w:rPr>
          <w:rFonts w:ascii="Calibri" w:hAnsi="Calibri"/>
          <w:b/>
          <w:u w:val="single"/>
        </w:rPr>
      </w:pPr>
      <w:r w:rsidRPr="00955AB7">
        <w:rPr>
          <w:rFonts w:ascii="Calibri" w:hAnsi="Calibri"/>
          <w:b/>
          <w:u w:val="single"/>
        </w:rPr>
        <w:t>ACCOMPLISHMENTS FOR FISCAL YEAR 201</w:t>
      </w:r>
      <w:r w:rsidR="003560D6">
        <w:rPr>
          <w:rFonts w:ascii="Calibri" w:hAnsi="Calibri"/>
          <w:b/>
          <w:u w:val="single"/>
        </w:rPr>
        <w:t>3</w:t>
      </w:r>
      <w:r w:rsidRPr="00955AB7">
        <w:rPr>
          <w:rFonts w:ascii="Calibri" w:hAnsi="Calibri"/>
          <w:b/>
          <w:u w:val="single"/>
        </w:rPr>
        <w:t>-1</w:t>
      </w:r>
      <w:r w:rsidR="003560D6">
        <w:rPr>
          <w:rFonts w:ascii="Calibri" w:hAnsi="Calibri"/>
          <w:b/>
          <w:u w:val="single"/>
        </w:rPr>
        <w:t>4</w:t>
      </w:r>
      <w:r w:rsidRPr="00955AB7">
        <w:rPr>
          <w:rFonts w:ascii="Calibri" w:hAnsi="Calibri"/>
          <w:b/>
          <w:u w:val="single"/>
        </w:rPr>
        <w:t xml:space="preserve"> </w:t>
      </w:r>
    </w:p>
    <w:p w:rsidR="00352E41" w:rsidRPr="00955AB7" w:rsidRDefault="00352E41" w:rsidP="00352E41">
      <w:pPr>
        <w:rPr>
          <w:rFonts w:ascii="Calibri" w:hAnsi="Calibri"/>
          <w:u w:val="single"/>
        </w:rPr>
      </w:pP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Safety Committee</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Conducted Open Enrollment for all Full-time Employees and Retirees</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Processed applications and conducted interviews</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Provided Compensation Statements to Employees</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 xml:space="preserve">Implemented online enrollment for Employee benefits </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Maintained Retiree Insurance Payments</w:t>
      </w:r>
    </w:p>
    <w:p w:rsidR="00352E41" w:rsidRPr="00C12071" w:rsidRDefault="00352E41" w:rsidP="00352E41">
      <w:pPr>
        <w:spacing w:after="160"/>
        <w:ind w:left="540"/>
        <w:rPr>
          <w:rFonts w:ascii="Calibri" w:hAnsi="Calibri"/>
        </w:rPr>
      </w:pPr>
    </w:p>
    <w:p w:rsidR="00352E41" w:rsidRPr="00955AB7" w:rsidRDefault="00352E41" w:rsidP="00352E41">
      <w:pPr>
        <w:spacing w:after="160"/>
        <w:rPr>
          <w:rFonts w:ascii="Calibri" w:hAnsi="Calibri"/>
          <w:b/>
        </w:rPr>
      </w:pPr>
      <w:r w:rsidRPr="00955AB7">
        <w:rPr>
          <w:rFonts w:ascii="Calibri" w:hAnsi="Calibri"/>
          <w:b/>
          <w:u w:val="single"/>
        </w:rPr>
        <w:t>OBJECTIVES FOR FISCAL YEAR 201</w:t>
      </w:r>
      <w:r w:rsidR="003560D6">
        <w:rPr>
          <w:rFonts w:ascii="Calibri" w:hAnsi="Calibri"/>
          <w:b/>
          <w:u w:val="single"/>
        </w:rPr>
        <w:t>4</w:t>
      </w:r>
      <w:r w:rsidRPr="00955AB7">
        <w:rPr>
          <w:rFonts w:ascii="Calibri" w:hAnsi="Calibri"/>
          <w:b/>
          <w:u w:val="single"/>
        </w:rPr>
        <w:t>-1</w:t>
      </w:r>
      <w:r w:rsidR="003560D6">
        <w:rPr>
          <w:rFonts w:ascii="Calibri" w:hAnsi="Calibri"/>
          <w:b/>
          <w:u w:val="single"/>
        </w:rPr>
        <w:t>5</w:t>
      </w:r>
      <w:r w:rsidRPr="00955AB7">
        <w:rPr>
          <w:rFonts w:ascii="Calibri" w:hAnsi="Calibri"/>
          <w:b/>
          <w:u w:val="single"/>
        </w:rPr>
        <w:t xml:space="preserve"> </w:t>
      </w:r>
    </w:p>
    <w:p w:rsidR="00367E68" w:rsidRPr="00367E68" w:rsidRDefault="00352E41" w:rsidP="0080332D">
      <w:pPr>
        <w:pStyle w:val="ListParagraph"/>
        <w:numPr>
          <w:ilvl w:val="0"/>
          <w:numId w:val="17"/>
        </w:numPr>
        <w:spacing w:after="0" w:line="240" w:lineRule="auto"/>
        <w:rPr>
          <w:sz w:val="24"/>
          <w:szCs w:val="24"/>
        </w:rPr>
      </w:pPr>
      <w:r w:rsidRPr="00367E68">
        <w:rPr>
          <w:b/>
          <w:color w:val="984806" w:themeColor="accent6" w:themeShade="80"/>
          <w:sz w:val="24"/>
          <w:szCs w:val="24"/>
        </w:rPr>
        <w:t xml:space="preserve">  </w:t>
      </w:r>
      <w:r w:rsidR="00367E68" w:rsidRPr="00367E68">
        <w:rPr>
          <w:sz w:val="24"/>
          <w:szCs w:val="24"/>
        </w:rPr>
        <w:t xml:space="preserve">Improve Employee Morale </w:t>
      </w:r>
    </w:p>
    <w:p w:rsidR="00367E68" w:rsidRPr="00367E68" w:rsidRDefault="00367E68" w:rsidP="007218B2">
      <w:pPr>
        <w:pStyle w:val="ListParagraph"/>
        <w:numPr>
          <w:ilvl w:val="1"/>
          <w:numId w:val="17"/>
        </w:numPr>
        <w:spacing w:after="0" w:line="240" w:lineRule="auto"/>
        <w:ind w:left="1170"/>
        <w:rPr>
          <w:sz w:val="24"/>
          <w:szCs w:val="24"/>
        </w:rPr>
      </w:pPr>
      <w:r w:rsidRPr="00367E68">
        <w:rPr>
          <w:sz w:val="24"/>
          <w:szCs w:val="24"/>
        </w:rPr>
        <w:t xml:space="preserve">Host employee events during the year </w:t>
      </w:r>
    </w:p>
    <w:p w:rsidR="00367E68" w:rsidRPr="00367E68" w:rsidRDefault="00367E68" w:rsidP="0080332D">
      <w:pPr>
        <w:pStyle w:val="ListParagraph"/>
        <w:numPr>
          <w:ilvl w:val="2"/>
          <w:numId w:val="17"/>
        </w:numPr>
        <w:spacing w:after="0" w:line="240" w:lineRule="auto"/>
        <w:rPr>
          <w:sz w:val="24"/>
          <w:szCs w:val="24"/>
        </w:rPr>
      </w:pPr>
      <w:r w:rsidRPr="00367E68">
        <w:rPr>
          <w:sz w:val="24"/>
          <w:szCs w:val="24"/>
        </w:rPr>
        <w:t>Possibly ice cream day, pizza night, car wash, etc.</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Host at least one quarterly training through the Safety Committee</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 xml:space="preserve">Implementation of Supervisor’s Training Program </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Review and recommend amendments to the Employee Handbook</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Review and recommend timekeeping practices</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Continue organization of Personnel files – research possible conversion to electronic personnel files</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Create a Benefit Guide</w:t>
      </w:r>
    </w:p>
    <w:p w:rsidR="00367E68" w:rsidRPr="00367E68" w:rsidRDefault="00367E68" w:rsidP="0080332D">
      <w:pPr>
        <w:pStyle w:val="ListParagraph"/>
        <w:numPr>
          <w:ilvl w:val="0"/>
          <w:numId w:val="17"/>
        </w:numPr>
        <w:spacing w:after="0" w:line="240" w:lineRule="auto"/>
        <w:rPr>
          <w:sz w:val="24"/>
          <w:szCs w:val="24"/>
        </w:rPr>
      </w:pPr>
      <w:r w:rsidRPr="00367E68">
        <w:rPr>
          <w:sz w:val="24"/>
          <w:szCs w:val="24"/>
        </w:rPr>
        <w:t>Update City Website</w:t>
      </w:r>
    </w:p>
    <w:p w:rsidR="00352E41" w:rsidRDefault="00352E41" w:rsidP="00533878">
      <w:pPr>
        <w:pStyle w:val="HeadingLead-in"/>
        <w:spacing w:before="0"/>
        <w:rPr>
          <w:rFonts w:ascii="Calibri" w:hAnsi="Calibri"/>
          <w:b/>
          <w:color w:val="984806" w:themeColor="accent6" w:themeShade="80"/>
          <w:sz w:val="40"/>
          <w:szCs w:val="40"/>
        </w:rPr>
      </w:pPr>
      <w:r>
        <w:rPr>
          <w:rFonts w:ascii="Calibri" w:hAnsi="Calibri"/>
          <w:b/>
          <w:color w:val="984806" w:themeColor="accent6" w:themeShade="80"/>
          <w:sz w:val="40"/>
          <w:szCs w:val="40"/>
        </w:rPr>
        <w:t xml:space="preserve">                                                                                                              </w:t>
      </w:r>
    </w:p>
    <w:p w:rsidR="004E2276" w:rsidRDefault="00352E41" w:rsidP="00352E41">
      <w:pPr>
        <w:pStyle w:val="HeadingLead-in"/>
        <w:spacing w:before="0"/>
        <w:rPr>
          <w:rFonts w:ascii="Calibri" w:hAnsi="Calibri"/>
        </w:rPr>
      </w:pPr>
      <w:r>
        <w:rPr>
          <w:rFonts w:ascii="Calibri" w:hAnsi="Calibri"/>
          <w:b/>
          <w:color w:val="984806" w:themeColor="accent6" w:themeShade="80"/>
          <w:sz w:val="40"/>
          <w:szCs w:val="40"/>
        </w:rPr>
        <w:t xml:space="preserve">                                                                                                                     </w:t>
      </w: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Default="00C12071" w:rsidP="004E2276">
      <w:pPr>
        <w:rPr>
          <w:rFonts w:ascii="Calibri" w:hAnsi="Calibri"/>
        </w:rPr>
      </w:pPr>
    </w:p>
    <w:p w:rsidR="00C12071" w:rsidRPr="00955AB7" w:rsidRDefault="00C12071" w:rsidP="004E2276">
      <w:pPr>
        <w:rPr>
          <w:rFonts w:ascii="Calibri" w:hAnsi="Calibri"/>
        </w:rPr>
      </w:pPr>
    </w:p>
    <w:p w:rsidR="004E2276" w:rsidRPr="00955AB7" w:rsidRDefault="004E2276" w:rsidP="004E2276">
      <w:pPr>
        <w:rPr>
          <w:rFonts w:ascii="Calibri" w:hAnsi="Calibri"/>
        </w:rPr>
      </w:pPr>
    </w:p>
    <w:p w:rsidR="009359A8" w:rsidRDefault="009359A8" w:rsidP="009359A8"/>
    <w:p w:rsidR="004E2276" w:rsidRDefault="004E2276" w:rsidP="004E2276">
      <w:pPr>
        <w:ind w:left="720"/>
        <w:rPr>
          <w:rFonts w:ascii="Calibri" w:hAnsi="Calibri"/>
          <w:u w:val="single"/>
        </w:rPr>
      </w:pPr>
    </w:p>
    <w:p w:rsidR="00FE1AE1" w:rsidRDefault="00FE1AE1" w:rsidP="004E2276">
      <w:pPr>
        <w:ind w:left="720"/>
        <w:rPr>
          <w:rFonts w:ascii="Calibri" w:hAnsi="Calibri"/>
          <w:u w:val="single"/>
        </w:rPr>
      </w:pPr>
    </w:p>
    <w:p w:rsidR="004E2276" w:rsidRDefault="004E2276" w:rsidP="004E2276">
      <w:pPr>
        <w:rPr>
          <w:rFonts w:ascii="Calibri" w:hAnsi="Calibri"/>
          <w:b/>
          <w:u w:val="single"/>
        </w:rPr>
      </w:pPr>
    </w:p>
    <w:p w:rsidR="002A2192" w:rsidRDefault="002A2192" w:rsidP="004E2276">
      <w:pPr>
        <w:rPr>
          <w:rFonts w:ascii="Calibri" w:hAnsi="Calibri"/>
          <w:b/>
          <w:u w:val="single"/>
        </w:rPr>
      </w:pPr>
    </w:p>
    <w:p w:rsidR="002A2192" w:rsidRDefault="002A2192" w:rsidP="004E2276">
      <w:pPr>
        <w:rPr>
          <w:rFonts w:ascii="Calibri" w:hAnsi="Calibri"/>
          <w:b/>
          <w:u w:val="single"/>
        </w:rPr>
      </w:pPr>
    </w:p>
    <w:p w:rsidR="002A2192" w:rsidRPr="00865036" w:rsidRDefault="002A2192" w:rsidP="004E2276">
      <w:pPr>
        <w:rPr>
          <w:rFonts w:ascii="Calibri" w:hAnsi="Calibri"/>
          <w:b/>
          <w:sz w:val="8"/>
          <w:szCs w:val="8"/>
          <w:u w:val="single"/>
        </w:rPr>
      </w:pPr>
    </w:p>
    <w:p w:rsidR="00C320B7" w:rsidRDefault="00AF3648" w:rsidP="002A2192">
      <w:pPr>
        <w:pBdr>
          <w:bottom w:val="single" w:sz="12" w:space="1" w:color="auto"/>
        </w:pBdr>
        <w:ind w:left="0" w:firstLine="0"/>
        <w:rPr>
          <w:rFonts w:ascii="Calibri" w:hAnsi="Calibri"/>
          <w:b/>
          <w:color w:val="2B4714"/>
          <w:sz w:val="36"/>
          <w:szCs w:val="36"/>
        </w:rPr>
      </w:pPr>
      <w:r w:rsidRPr="00AF3648">
        <w:rPr>
          <w:noProof/>
        </w:rPr>
        <w:pict>
          <v:rect id="Rectangle 89" o:spid="_x0000_s1068" style="position:absolute;margin-left:344.1pt;margin-top:76.2pt;width:198pt;height:287.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" fillcolor="#3f691e" stroked="f" strokeweight="1pt">
            <v:path arrowok="t"/>
            <v:textbox inset="10pt,10pt,10pt,10pt">
              <w:txbxContent>
                <w:p w:rsidR="003F6D29" w:rsidRDefault="003F6D29" w:rsidP="00AA54AD">
                  <w:pPr>
                    <w:pStyle w:val="SidebarHeadline1"/>
                    <w:rPr>
                      <w:rFonts w:ascii="Times New Roman" w:hAnsi="Times New Roman"/>
                      <w:sz w:val="24"/>
                      <w:szCs w:val="24"/>
                    </w:rPr>
                  </w:pPr>
                  <w:r w:rsidRPr="00EE208F">
                    <w:rPr>
                      <w:rFonts w:ascii="Times New Roman" w:hAnsi="Times New Roman"/>
                      <w:sz w:val="24"/>
                      <w:szCs w:val="24"/>
                    </w:rPr>
                    <w:t xml:space="preserve">information </w:t>
                  </w:r>
                </w:p>
                <w:p w:rsidR="003F6D29" w:rsidRPr="00EE208F" w:rsidRDefault="003F6D29" w:rsidP="00AA54AD">
                  <w:pPr>
                    <w:pStyle w:val="SidebarHeadline1"/>
                    <w:rPr>
                      <w:rFonts w:ascii="Times New Roman" w:hAnsi="Times New Roman"/>
                      <w:sz w:val="24"/>
                      <w:szCs w:val="24"/>
                    </w:rPr>
                  </w:pPr>
                  <w:r w:rsidRPr="00EE208F">
                    <w:rPr>
                      <w:rFonts w:ascii="Times New Roman" w:hAnsi="Times New Roman"/>
                      <w:sz w:val="24"/>
                      <w:szCs w:val="24"/>
                    </w:rPr>
                    <w:t>technology:</w:t>
                  </w:r>
                </w:p>
                <w:p w:rsidR="003F6D29" w:rsidRPr="00EE208F" w:rsidRDefault="003F6D29" w:rsidP="00AA54AD">
                  <w:pPr>
                    <w:pStyle w:val="SidebarBody"/>
                    <w:spacing w:after="0" w:line="240" w:lineRule="auto"/>
                    <w:rPr>
                      <w:rFonts w:ascii="Times New Roman" w:hAnsi="Times New Roman"/>
                      <w:sz w:val="16"/>
                      <w:szCs w:val="16"/>
                    </w:rPr>
                  </w:pPr>
                </w:p>
                <w:p w:rsidR="003F6D29" w:rsidRPr="00EE208F" w:rsidRDefault="003F6D29" w:rsidP="00AA54AD">
                  <w:pPr>
                    <w:pStyle w:val="SidebarBody"/>
                    <w:spacing w:after="0" w:line="240" w:lineRule="auto"/>
                    <w:rPr>
                      <w:rFonts w:ascii="Times New Roman" w:hAnsi="Times New Roman"/>
                      <w:b/>
                      <w:sz w:val="24"/>
                      <w:szCs w:val="24"/>
                    </w:rPr>
                  </w:pPr>
                  <w:r w:rsidRPr="00EE208F">
                    <w:rPr>
                      <w:rFonts w:ascii="Times New Roman" w:hAnsi="Times New Roman"/>
                      <w:b/>
                      <w:sz w:val="24"/>
                      <w:szCs w:val="24"/>
                    </w:rPr>
                    <w:t>Statement of Service:</w:t>
                  </w:r>
                </w:p>
                <w:p w:rsidR="003F6D29" w:rsidRPr="00EE208F" w:rsidRDefault="003F6D29" w:rsidP="00AA54AD">
                  <w:pPr>
                    <w:pStyle w:val="SidebarBody"/>
                    <w:spacing w:after="0" w:line="240" w:lineRule="auto"/>
                    <w:rPr>
                      <w:rFonts w:ascii="Times New Roman" w:hAnsi="Times New Roman"/>
                      <w:b/>
                      <w:sz w:val="16"/>
                      <w:szCs w:val="16"/>
                    </w:rPr>
                  </w:pPr>
                </w:p>
                <w:p w:rsidR="003F6D29" w:rsidRDefault="003F6D29" w:rsidP="00AA54AD">
                  <w:pPr>
                    <w:rPr>
                      <w:color w:val="FFFFFF"/>
                    </w:rPr>
                  </w:pPr>
                  <w:r w:rsidRPr="00EE208F">
                    <w:rPr>
                      <w:color w:val="FFFFFF"/>
                    </w:rPr>
                    <w:t xml:space="preserve">IT and Communications Internal </w:t>
                  </w:r>
                </w:p>
                <w:p w:rsidR="003F6D29" w:rsidRDefault="003F6D29" w:rsidP="00AA54AD">
                  <w:pPr>
                    <w:rPr>
                      <w:color w:val="FFFFFF"/>
                    </w:rPr>
                  </w:pPr>
                  <w:r w:rsidRPr="00EE208F">
                    <w:rPr>
                      <w:color w:val="FFFFFF"/>
                    </w:rPr>
                    <w:t xml:space="preserve">Services Fund is responsible for the </w:t>
                  </w:r>
                </w:p>
                <w:p w:rsidR="003F6D29" w:rsidRDefault="003F6D29" w:rsidP="00AA54AD">
                  <w:pPr>
                    <w:rPr>
                      <w:color w:val="FFFFFF"/>
                    </w:rPr>
                  </w:pPr>
                  <w:r w:rsidRPr="00EE208F">
                    <w:rPr>
                      <w:color w:val="FFFFFF"/>
                    </w:rPr>
                    <w:t xml:space="preserve">technology planning and technical </w:t>
                  </w:r>
                </w:p>
                <w:p w:rsidR="003F6D29" w:rsidRDefault="003F6D29" w:rsidP="00AA54AD">
                  <w:pPr>
                    <w:rPr>
                      <w:color w:val="FFFFFF"/>
                    </w:rPr>
                  </w:pPr>
                  <w:r w:rsidRPr="00EE208F">
                    <w:rPr>
                      <w:color w:val="FFFFFF"/>
                    </w:rPr>
                    <w:t xml:space="preserve">support of hardware and software </w:t>
                  </w:r>
                </w:p>
                <w:p w:rsidR="003F6D29" w:rsidRDefault="003F6D29" w:rsidP="00AA54AD">
                  <w:pPr>
                    <w:rPr>
                      <w:color w:val="FFFFFF"/>
                    </w:rPr>
                  </w:pPr>
                  <w:r w:rsidRPr="00EE208F">
                    <w:rPr>
                      <w:color w:val="FFFFFF"/>
                    </w:rPr>
                    <w:t xml:space="preserve">for all City Departments.  The IT </w:t>
                  </w:r>
                </w:p>
                <w:p w:rsidR="003F6D29" w:rsidRDefault="003F6D29" w:rsidP="00AA54AD">
                  <w:pPr>
                    <w:rPr>
                      <w:color w:val="FFFFFF"/>
                    </w:rPr>
                  </w:pPr>
                  <w:r w:rsidRPr="00EE208F">
                    <w:rPr>
                      <w:color w:val="FFFFFF"/>
                    </w:rPr>
                    <w:t xml:space="preserve">and Communications Fund also </w:t>
                  </w:r>
                </w:p>
                <w:p w:rsidR="003F6D29" w:rsidRDefault="003F6D29" w:rsidP="00AA54AD">
                  <w:pPr>
                    <w:rPr>
                      <w:color w:val="FFFFFF"/>
                    </w:rPr>
                  </w:pPr>
                  <w:r w:rsidRPr="00EE208F">
                    <w:rPr>
                      <w:color w:val="FFFFFF"/>
                    </w:rPr>
                    <w:t xml:space="preserve">handles all expenditures relating to </w:t>
                  </w:r>
                </w:p>
                <w:p w:rsidR="003F6D29" w:rsidRDefault="003F6D29" w:rsidP="00AA54AD">
                  <w:pPr>
                    <w:rPr>
                      <w:color w:val="FFFFFF"/>
                    </w:rPr>
                  </w:pPr>
                  <w:r w:rsidRPr="00EE208F">
                    <w:rPr>
                      <w:color w:val="FFFFFF"/>
                    </w:rPr>
                    <w:t xml:space="preserve">information technology related </w:t>
                  </w:r>
                </w:p>
                <w:p w:rsidR="003F6D29" w:rsidRDefault="003F6D29" w:rsidP="00AA54AD">
                  <w:pPr>
                    <w:rPr>
                      <w:color w:val="FFFFFF"/>
                    </w:rPr>
                  </w:pPr>
                  <w:r w:rsidRPr="00EE208F">
                    <w:rPr>
                      <w:color w:val="FFFFFF"/>
                    </w:rPr>
                    <w:t xml:space="preserve">infrastructure including Public </w:t>
                  </w:r>
                </w:p>
                <w:p w:rsidR="003F6D29" w:rsidRDefault="003F6D29" w:rsidP="00AA54AD">
                  <w:pPr>
                    <w:rPr>
                      <w:color w:val="FFFFFF"/>
                    </w:rPr>
                  </w:pPr>
                  <w:r w:rsidRPr="00EE208F">
                    <w:rPr>
                      <w:color w:val="FFFFFF"/>
                    </w:rPr>
                    <w:t xml:space="preserve">Safety hardware and software.  The </w:t>
                  </w:r>
                </w:p>
                <w:p w:rsidR="003F6D29" w:rsidRDefault="003F6D29" w:rsidP="00AA54AD">
                  <w:pPr>
                    <w:rPr>
                      <w:color w:val="FFFFFF"/>
                    </w:rPr>
                  </w:pPr>
                  <w:r w:rsidRPr="00EE208F">
                    <w:rPr>
                      <w:color w:val="FFFFFF"/>
                    </w:rPr>
                    <w:t xml:space="preserve">maintenance and management of the </w:t>
                  </w:r>
                </w:p>
                <w:p w:rsidR="003F6D29" w:rsidRDefault="003F6D29" w:rsidP="00AA54AD">
                  <w:pPr>
                    <w:rPr>
                      <w:color w:val="FFFFFF"/>
                    </w:rPr>
                  </w:pPr>
                  <w:r w:rsidRPr="00EE208F">
                    <w:rPr>
                      <w:color w:val="FFFFFF"/>
                    </w:rPr>
                    <w:t xml:space="preserve">City of Hapeville Website and the </w:t>
                  </w:r>
                </w:p>
                <w:p w:rsidR="003F6D29" w:rsidRDefault="003F6D29" w:rsidP="00AA54AD">
                  <w:pPr>
                    <w:rPr>
                      <w:color w:val="FFFFFF"/>
                    </w:rPr>
                  </w:pPr>
                  <w:r w:rsidRPr="00EE208F">
                    <w:rPr>
                      <w:color w:val="FFFFFF"/>
                    </w:rPr>
                    <w:t xml:space="preserve">Hapeville Wireless Network falls </w:t>
                  </w:r>
                </w:p>
                <w:p w:rsidR="003F6D29" w:rsidRPr="00EE208F" w:rsidRDefault="003F6D29" w:rsidP="00AA54AD">
                  <w:pPr>
                    <w:rPr>
                      <w:b/>
                      <w:bCs/>
                      <w:color w:val="FFFFFF"/>
                    </w:rPr>
                  </w:pPr>
                  <w:r w:rsidRPr="00EE208F">
                    <w:rPr>
                      <w:color w:val="FFFFFF"/>
                    </w:rPr>
                    <w:t xml:space="preserve">under this fund as well.  </w:t>
                  </w:r>
                </w:p>
                <w:p w:rsidR="003F6D29" w:rsidRPr="00BB1914" w:rsidRDefault="003F6D29" w:rsidP="00AA54AD">
                  <w:pPr>
                    <w:pStyle w:val="SidebarBody"/>
                    <w:spacing w:after="0" w:line="240" w:lineRule="auto"/>
                    <w:rPr>
                      <w:rFonts w:ascii="Calibri" w:hAnsi="Calibri"/>
                      <w:b/>
                      <w:sz w:val="24"/>
                      <w:szCs w:val="24"/>
                    </w:rPr>
                  </w:pPr>
                </w:p>
                <w:p w:rsidR="003F6D29" w:rsidRPr="008A77C7" w:rsidRDefault="003F6D29" w:rsidP="00AA54AD">
                  <w:pPr>
                    <w:widowControl w:val="0"/>
                    <w:autoSpaceDE w:val="0"/>
                    <w:autoSpaceDN w:val="0"/>
                    <w:adjustRightInd w:val="0"/>
                    <w:rPr>
                      <w:rFonts w:cs="Arial"/>
                      <w:color w:val="FFFFFF"/>
                    </w:rPr>
                  </w:pPr>
                </w:p>
                <w:p w:rsidR="003F6D29" w:rsidRPr="00EE2299" w:rsidRDefault="003F6D29" w:rsidP="00AA54AD">
                  <w:pPr>
                    <w:pStyle w:val="SidebarBody"/>
                    <w:rPr>
                      <w:rFonts w:ascii="Times New Roman" w:hAnsi="Times New Roman"/>
                      <w:sz w:val="24"/>
                      <w:szCs w:val="24"/>
                    </w:rPr>
                  </w:pPr>
                </w:p>
              </w:txbxContent>
            </v:textbox>
            <w10:wrap anchorx="page" anchory="page"/>
          </v:rect>
        </w:pict>
      </w:r>
      <w:r w:rsidR="00606343">
        <w:rPr>
          <w:rFonts w:ascii="Calibri" w:hAnsi="Calibri"/>
          <w:b/>
          <w:noProof/>
        </w:rPr>
        <w:drawing>
          <wp:anchor distT="0" distB="0" distL="114300" distR="114300" simplePos="0" relativeHeight="251766784" behindDoc="0" locked="0" layoutInCell="1" allowOverlap="1">
            <wp:simplePos x="0" y="0"/>
            <wp:positionH relativeFrom="margin">
              <wp:posOffset>-125095</wp:posOffset>
            </wp:positionH>
            <wp:positionV relativeFrom="margin">
              <wp:posOffset>-55245</wp:posOffset>
            </wp:positionV>
            <wp:extent cx="3168650" cy="3629025"/>
            <wp:effectExtent l="38100" t="57150" r="107950" b="104775"/>
            <wp:wrapSquare wrapText="bothSides"/>
            <wp:docPr id="15" name="Picture 27" descr="F:\photos\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hotos\IMG_0087.JPG"/>
                    <pic:cNvPicPr>
                      <a:picLocks noChangeAspect="1" noChangeArrowheads="1"/>
                    </pic:cNvPicPr>
                  </pic:nvPicPr>
                  <pic:blipFill>
                    <a:blip r:embed="rId25" cstate="print"/>
                    <a:srcRect/>
                    <a:stretch>
                      <a:fillRect/>
                    </a:stretch>
                  </pic:blipFill>
                  <pic:spPr bwMode="auto">
                    <a:xfrm>
                      <a:off x="0" y="0"/>
                      <a:ext cx="3168650"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320B7" w:rsidRPr="003560D6">
        <w:rPr>
          <w:rFonts w:ascii="Calibri" w:hAnsi="Calibri"/>
          <w:b/>
          <w:color w:val="2B4714"/>
          <w:sz w:val="36"/>
          <w:szCs w:val="36"/>
        </w:rPr>
        <w:t>Information Technology:</w:t>
      </w:r>
    </w:p>
    <w:p w:rsidR="00000D12" w:rsidRPr="002A2192" w:rsidRDefault="00000D12" w:rsidP="003560D6">
      <w:pPr>
        <w:ind w:left="0" w:firstLine="0"/>
        <w:rPr>
          <w:rFonts w:ascii="Calibri" w:hAnsi="Calibri"/>
          <w:b/>
          <w:color w:val="2B4714"/>
          <w:sz w:val="16"/>
          <w:szCs w:val="16"/>
        </w:rPr>
      </w:pPr>
    </w:p>
    <w:p w:rsidR="00C320B7" w:rsidRDefault="00C320B7" w:rsidP="00C320B7">
      <w:pPr>
        <w:rPr>
          <w:rFonts w:ascii="Calibri" w:hAnsi="Calibri"/>
          <w:b/>
          <w:u w:val="single"/>
        </w:rPr>
      </w:pPr>
      <w:r w:rsidRPr="00955AB7">
        <w:rPr>
          <w:rFonts w:ascii="Calibri" w:hAnsi="Calibri"/>
          <w:b/>
          <w:u w:val="single"/>
        </w:rPr>
        <w:t>ACCOMPLISHMENTS FOR FISCAL YEAR 201</w:t>
      </w:r>
      <w:r w:rsidR="003560D6">
        <w:rPr>
          <w:rFonts w:ascii="Calibri" w:hAnsi="Calibri"/>
          <w:b/>
          <w:u w:val="single"/>
        </w:rPr>
        <w:t>3</w:t>
      </w:r>
      <w:r w:rsidRPr="00955AB7">
        <w:rPr>
          <w:rFonts w:ascii="Calibri" w:hAnsi="Calibri"/>
          <w:b/>
          <w:u w:val="single"/>
        </w:rPr>
        <w:t>-1</w:t>
      </w:r>
      <w:r w:rsidR="003560D6">
        <w:rPr>
          <w:rFonts w:ascii="Calibri" w:hAnsi="Calibri"/>
          <w:b/>
          <w:u w:val="single"/>
        </w:rPr>
        <w:t>4</w:t>
      </w:r>
    </w:p>
    <w:p w:rsidR="003560D6" w:rsidRPr="00606343" w:rsidRDefault="003560D6" w:rsidP="0080332D">
      <w:pPr>
        <w:pStyle w:val="ListParagraph"/>
        <w:numPr>
          <w:ilvl w:val="0"/>
          <w:numId w:val="24"/>
        </w:numPr>
        <w:rPr>
          <w:rFonts w:asciiTheme="minorHAnsi" w:hAnsiTheme="minorHAnsi" w:cstheme="minorHAnsi"/>
          <w:sz w:val="24"/>
          <w:szCs w:val="24"/>
        </w:rPr>
      </w:pPr>
      <w:r w:rsidRPr="00606343">
        <w:rPr>
          <w:rFonts w:asciiTheme="minorHAnsi" w:hAnsiTheme="minorHAnsi" w:cstheme="minorHAnsi"/>
          <w:sz w:val="24"/>
          <w:szCs w:val="24"/>
        </w:rPr>
        <w:t>Spillman Server upgrade and Migration successful.</w:t>
      </w:r>
    </w:p>
    <w:p w:rsidR="002A2192" w:rsidRPr="002A2192" w:rsidRDefault="003560D6" w:rsidP="0080332D">
      <w:pPr>
        <w:pStyle w:val="ListParagraph"/>
        <w:numPr>
          <w:ilvl w:val="0"/>
          <w:numId w:val="24"/>
        </w:numPr>
        <w:rPr>
          <w:rFonts w:asciiTheme="minorHAnsi" w:hAnsiTheme="minorHAnsi" w:cstheme="minorHAnsi"/>
        </w:rPr>
      </w:pPr>
      <w:r w:rsidRPr="002A2192">
        <w:rPr>
          <w:rFonts w:asciiTheme="minorHAnsi" w:hAnsiTheme="minorHAnsi" w:cstheme="minorHAnsi"/>
          <w:sz w:val="24"/>
          <w:szCs w:val="24"/>
        </w:rPr>
        <w:t xml:space="preserve">Sharp Signage Software Implemented and Information screens. Also replaced all old copiers </w:t>
      </w:r>
    </w:p>
    <w:p w:rsidR="00AC0F92" w:rsidRPr="002A2192" w:rsidRDefault="003560D6" w:rsidP="0080332D">
      <w:pPr>
        <w:pStyle w:val="ListParagraph"/>
        <w:numPr>
          <w:ilvl w:val="0"/>
          <w:numId w:val="24"/>
        </w:numPr>
        <w:rPr>
          <w:rFonts w:asciiTheme="minorHAnsi" w:hAnsiTheme="minorHAnsi" w:cstheme="minorHAnsi"/>
        </w:rPr>
      </w:pPr>
      <w:r w:rsidRPr="002A2192">
        <w:rPr>
          <w:rFonts w:asciiTheme="minorHAnsi" w:hAnsiTheme="minorHAnsi" w:cstheme="minorHAnsi"/>
          <w:sz w:val="24"/>
          <w:szCs w:val="24"/>
        </w:rPr>
        <w:t>Court Services Department was successfully moved from City Hall to Police Department.</w:t>
      </w:r>
    </w:p>
    <w:p w:rsidR="003560D6" w:rsidRPr="00931B7A" w:rsidRDefault="00606343" w:rsidP="0080332D">
      <w:pPr>
        <w:pStyle w:val="ListParagraph"/>
        <w:numPr>
          <w:ilvl w:val="0"/>
          <w:numId w:val="24"/>
        </w:numPr>
        <w:rPr>
          <w:rFonts w:asciiTheme="minorHAnsi" w:hAnsiTheme="minorHAnsi" w:cstheme="minorHAnsi"/>
          <w:b/>
        </w:rPr>
      </w:pPr>
      <w:r w:rsidRPr="00AC0F92">
        <w:rPr>
          <w:rFonts w:asciiTheme="minorHAnsi" w:hAnsiTheme="minorHAnsi" w:cstheme="minorHAnsi"/>
        </w:rPr>
        <w:t xml:space="preserve"> </w:t>
      </w:r>
      <w:r w:rsidR="003560D6" w:rsidRPr="00AC0F92">
        <w:rPr>
          <w:rFonts w:asciiTheme="minorHAnsi" w:hAnsiTheme="minorHAnsi" w:cstheme="minorHAnsi"/>
          <w:sz w:val="24"/>
          <w:szCs w:val="24"/>
        </w:rPr>
        <w:t>Finance Department:</w:t>
      </w:r>
    </w:p>
    <w:p w:rsidR="00000D12" w:rsidRPr="00224DF9" w:rsidRDefault="003560D6" w:rsidP="00000D12">
      <w:pPr>
        <w:pStyle w:val="ListParagraph"/>
        <w:numPr>
          <w:ilvl w:val="0"/>
          <w:numId w:val="49"/>
        </w:numPr>
        <w:rPr>
          <w:rFonts w:asciiTheme="minorHAnsi" w:hAnsiTheme="minorHAnsi" w:cstheme="minorHAnsi"/>
          <w:u w:val="single"/>
        </w:rPr>
      </w:pPr>
      <w:r w:rsidRPr="00224DF9">
        <w:rPr>
          <w:rFonts w:asciiTheme="minorHAnsi" w:hAnsiTheme="minorHAnsi" w:cstheme="minorHAnsi"/>
        </w:rPr>
        <w:t xml:space="preserve">Successfully implemented the City’s Web-Tax Digest on the City Website </w:t>
      </w:r>
      <w:r w:rsidRPr="00224DF9">
        <w:rPr>
          <w:rFonts w:asciiTheme="minorHAnsi" w:hAnsiTheme="minorHAnsi" w:cstheme="minorHAnsi"/>
          <w:u w:val="single"/>
        </w:rPr>
        <w:t>(View Only).</w:t>
      </w:r>
    </w:p>
    <w:p w:rsidR="00000D12" w:rsidRPr="00000D12" w:rsidRDefault="003560D6" w:rsidP="00000D12">
      <w:pPr>
        <w:pStyle w:val="ListParagraph"/>
        <w:numPr>
          <w:ilvl w:val="0"/>
          <w:numId w:val="49"/>
        </w:numPr>
        <w:rPr>
          <w:rFonts w:asciiTheme="minorHAnsi" w:hAnsiTheme="minorHAnsi" w:cstheme="minorHAnsi"/>
          <w:b/>
          <w:u w:val="single"/>
        </w:rPr>
      </w:pPr>
      <w:r w:rsidRPr="00000D12">
        <w:rPr>
          <w:rFonts w:asciiTheme="minorHAnsi" w:hAnsiTheme="minorHAnsi" w:cstheme="minorHAnsi"/>
          <w:sz w:val="24"/>
          <w:szCs w:val="24"/>
        </w:rPr>
        <w:t>Incode: Upgraded our Financial and Tax Management System (Version 9).</w:t>
      </w:r>
    </w:p>
    <w:p w:rsidR="003560D6" w:rsidRPr="00000D12" w:rsidRDefault="003560D6" w:rsidP="00000D12">
      <w:pPr>
        <w:pStyle w:val="ListParagraph"/>
        <w:numPr>
          <w:ilvl w:val="0"/>
          <w:numId w:val="49"/>
        </w:numPr>
        <w:rPr>
          <w:rFonts w:asciiTheme="minorHAnsi" w:hAnsiTheme="minorHAnsi" w:cstheme="minorHAnsi"/>
          <w:b/>
          <w:u w:val="single"/>
        </w:rPr>
      </w:pPr>
      <w:r w:rsidRPr="00000D12">
        <w:rPr>
          <w:rFonts w:asciiTheme="minorHAnsi" w:hAnsiTheme="minorHAnsi" w:cstheme="minorHAnsi"/>
          <w:sz w:val="24"/>
          <w:szCs w:val="24"/>
        </w:rPr>
        <w:t>Online Payment convenience fee added to the City Website.</w:t>
      </w:r>
    </w:p>
    <w:p w:rsidR="003560D6" w:rsidRPr="00224DF9" w:rsidRDefault="003560D6" w:rsidP="0080332D">
      <w:pPr>
        <w:pStyle w:val="ListParagraph"/>
        <w:numPr>
          <w:ilvl w:val="0"/>
          <w:numId w:val="26"/>
        </w:numPr>
        <w:rPr>
          <w:rFonts w:asciiTheme="minorHAnsi" w:hAnsiTheme="minorHAnsi" w:cstheme="minorHAnsi"/>
        </w:rPr>
      </w:pPr>
      <w:r w:rsidRPr="00224DF9">
        <w:rPr>
          <w:rFonts w:asciiTheme="minorHAnsi" w:hAnsiTheme="minorHAnsi" w:cstheme="minorHAnsi"/>
        </w:rPr>
        <w:t>Fire Department Training Room build-out in City Hall which includes flat screen, projector &amp; Screen, surround sound, pc setup, network connectivity.</w:t>
      </w:r>
    </w:p>
    <w:p w:rsidR="0071157B" w:rsidRDefault="003560D6" w:rsidP="0080332D">
      <w:pPr>
        <w:pStyle w:val="ListParagraph"/>
        <w:numPr>
          <w:ilvl w:val="0"/>
          <w:numId w:val="25"/>
        </w:numPr>
        <w:rPr>
          <w:sz w:val="24"/>
          <w:szCs w:val="24"/>
        </w:rPr>
      </w:pPr>
      <w:r w:rsidRPr="00606343">
        <w:rPr>
          <w:sz w:val="24"/>
          <w:szCs w:val="24"/>
        </w:rPr>
        <w:t>Cisco IOS upgrade of Switches and Routers City-Wide.</w:t>
      </w:r>
    </w:p>
    <w:p w:rsidR="00C320B7" w:rsidRDefault="003560D6" w:rsidP="0080332D">
      <w:pPr>
        <w:pStyle w:val="ListParagraph"/>
        <w:numPr>
          <w:ilvl w:val="0"/>
          <w:numId w:val="25"/>
        </w:numPr>
        <w:rPr>
          <w:sz w:val="24"/>
          <w:szCs w:val="24"/>
        </w:rPr>
      </w:pPr>
      <w:r w:rsidRPr="0071157B">
        <w:rPr>
          <w:sz w:val="24"/>
          <w:szCs w:val="24"/>
        </w:rPr>
        <w:t xml:space="preserve">City Computers </w:t>
      </w:r>
      <w:r w:rsidR="0071157B">
        <w:rPr>
          <w:sz w:val="24"/>
          <w:szCs w:val="24"/>
        </w:rPr>
        <w:t>were</w:t>
      </w:r>
      <w:r w:rsidRPr="0071157B">
        <w:rPr>
          <w:sz w:val="24"/>
          <w:szCs w:val="24"/>
        </w:rPr>
        <w:t xml:space="preserve"> replaced on a</w:t>
      </w:r>
      <w:r w:rsidR="0071157B">
        <w:rPr>
          <w:sz w:val="24"/>
          <w:szCs w:val="24"/>
        </w:rPr>
        <w:t>n</w:t>
      </w:r>
      <w:r w:rsidRPr="0071157B">
        <w:rPr>
          <w:sz w:val="24"/>
          <w:szCs w:val="24"/>
        </w:rPr>
        <w:t xml:space="preserve"> as</w:t>
      </w:r>
      <w:r w:rsidR="002A2192">
        <w:rPr>
          <w:sz w:val="24"/>
          <w:szCs w:val="24"/>
        </w:rPr>
        <w:t>-</w:t>
      </w:r>
      <w:r w:rsidRPr="0071157B">
        <w:rPr>
          <w:sz w:val="24"/>
          <w:szCs w:val="24"/>
        </w:rPr>
        <w:t>needed bas</w:t>
      </w:r>
      <w:r w:rsidR="002A2192">
        <w:rPr>
          <w:sz w:val="24"/>
          <w:szCs w:val="24"/>
        </w:rPr>
        <w:t>i</w:t>
      </w:r>
      <w:r w:rsidRPr="0071157B">
        <w:rPr>
          <w:sz w:val="24"/>
          <w:szCs w:val="24"/>
        </w:rPr>
        <w:t>s.</w:t>
      </w:r>
    </w:p>
    <w:p w:rsidR="00C320B7" w:rsidRDefault="00C320B7" w:rsidP="00C320B7">
      <w:pPr>
        <w:rPr>
          <w:rFonts w:ascii="Calibri" w:hAnsi="Calibri"/>
          <w:b/>
          <w:u w:val="single"/>
        </w:rPr>
      </w:pPr>
      <w:r w:rsidRPr="00955AB7">
        <w:rPr>
          <w:rFonts w:ascii="Calibri" w:hAnsi="Calibri"/>
          <w:b/>
          <w:u w:val="single"/>
        </w:rPr>
        <w:t>OBJECTIVES FOR FISCAL YEAR 201</w:t>
      </w:r>
      <w:r w:rsidR="0071157B">
        <w:rPr>
          <w:rFonts w:ascii="Calibri" w:hAnsi="Calibri"/>
          <w:b/>
          <w:u w:val="single"/>
        </w:rPr>
        <w:t>4</w:t>
      </w:r>
      <w:r w:rsidRPr="00955AB7">
        <w:rPr>
          <w:rFonts w:ascii="Calibri" w:hAnsi="Calibri"/>
          <w:b/>
          <w:u w:val="single"/>
        </w:rPr>
        <w:t>-1</w:t>
      </w:r>
      <w:r w:rsidR="0071157B">
        <w:rPr>
          <w:rFonts w:ascii="Calibri" w:hAnsi="Calibri"/>
          <w:b/>
          <w:u w:val="single"/>
        </w:rPr>
        <w:t>5</w:t>
      </w:r>
    </w:p>
    <w:p w:rsidR="0071157B" w:rsidRPr="0071157B" w:rsidRDefault="0071157B" w:rsidP="0080332D">
      <w:pPr>
        <w:pStyle w:val="ListParagraph"/>
        <w:numPr>
          <w:ilvl w:val="0"/>
          <w:numId w:val="27"/>
        </w:numPr>
        <w:rPr>
          <w:sz w:val="24"/>
          <w:szCs w:val="24"/>
        </w:rPr>
      </w:pPr>
      <w:r w:rsidRPr="0071157B">
        <w:rPr>
          <w:sz w:val="24"/>
          <w:szCs w:val="24"/>
        </w:rPr>
        <w:t>Unified Communication upgrade of the  phone system which</w:t>
      </w:r>
      <w:r w:rsidRPr="00BE4A1F">
        <w:rPr>
          <w:sz w:val="24"/>
          <w:szCs w:val="24"/>
        </w:rPr>
        <w:t>.</w:t>
      </w:r>
      <w:r w:rsidRPr="0071157B">
        <w:rPr>
          <w:sz w:val="24"/>
          <w:szCs w:val="24"/>
        </w:rPr>
        <w:t xml:space="preserve"> The cost range is $ 35,000 - 45,000.</w:t>
      </w:r>
    </w:p>
    <w:p w:rsidR="0071157B" w:rsidRPr="0071157B" w:rsidRDefault="0071157B" w:rsidP="0080332D">
      <w:pPr>
        <w:pStyle w:val="ListParagraph"/>
        <w:numPr>
          <w:ilvl w:val="0"/>
          <w:numId w:val="27"/>
        </w:numPr>
        <w:rPr>
          <w:sz w:val="24"/>
          <w:szCs w:val="24"/>
        </w:rPr>
      </w:pPr>
      <w:r w:rsidRPr="0071157B">
        <w:rPr>
          <w:sz w:val="24"/>
          <w:szCs w:val="24"/>
        </w:rPr>
        <w:t>Unitrends:</w:t>
      </w:r>
      <w:r w:rsidR="002A2192">
        <w:rPr>
          <w:sz w:val="24"/>
          <w:szCs w:val="24"/>
        </w:rPr>
        <w:t xml:space="preserve"> Backup Appliance upgrade to </w:t>
      </w:r>
      <w:r w:rsidRPr="0071157B">
        <w:rPr>
          <w:sz w:val="24"/>
          <w:szCs w:val="24"/>
        </w:rPr>
        <w:t>backup employees</w:t>
      </w:r>
      <w:r w:rsidR="002A2192">
        <w:rPr>
          <w:sz w:val="24"/>
          <w:szCs w:val="24"/>
        </w:rPr>
        <w:t>’ computers,</w:t>
      </w:r>
      <w:r w:rsidR="007218B2">
        <w:rPr>
          <w:sz w:val="24"/>
          <w:szCs w:val="24"/>
        </w:rPr>
        <w:t xml:space="preserve"> </w:t>
      </w:r>
      <w:r w:rsidRPr="0071157B">
        <w:rPr>
          <w:sz w:val="24"/>
          <w:szCs w:val="24"/>
        </w:rPr>
        <w:t xml:space="preserve"> resto</w:t>
      </w:r>
      <w:r w:rsidR="002A2192">
        <w:rPr>
          <w:sz w:val="24"/>
          <w:szCs w:val="24"/>
        </w:rPr>
        <w:t xml:space="preserve">re Desktop computers or Servers &amp; </w:t>
      </w:r>
      <w:r w:rsidRPr="0071157B">
        <w:rPr>
          <w:sz w:val="24"/>
          <w:szCs w:val="24"/>
        </w:rPr>
        <w:t>offsite storage of the City’ most cri</w:t>
      </w:r>
      <w:r w:rsidR="002A2192">
        <w:rPr>
          <w:sz w:val="24"/>
          <w:szCs w:val="24"/>
        </w:rPr>
        <w:t>tical data. Model RC813 or 822 -</w:t>
      </w:r>
      <w:r w:rsidRPr="0071157B">
        <w:rPr>
          <w:sz w:val="24"/>
          <w:szCs w:val="24"/>
        </w:rPr>
        <w:t>$18,000 - $23,000.</w:t>
      </w:r>
    </w:p>
    <w:p w:rsidR="0071157B" w:rsidRPr="0071157B" w:rsidRDefault="0071157B" w:rsidP="0080332D">
      <w:pPr>
        <w:pStyle w:val="ListParagraph"/>
        <w:numPr>
          <w:ilvl w:val="0"/>
          <w:numId w:val="27"/>
        </w:numPr>
        <w:rPr>
          <w:sz w:val="24"/>
          <w:szCs w:val="24"/>
        </w:rPr>
      </w:pPr>
      <w:r w:rsidRPr="0071157B">
        <w:rPr>
          <w:sz w:val="24"/>
          <w:szCs w:val="24"/>
        </w:rPr>
        <w:t>City Wide Surveillance Camera System: Researching companies for better service of the city camera system.</w:t>
      </w:r>
    </w:p>
    <w:p w:rsidR="00F540D9" w:rsidRDefault="00000D12" w:rsidP="003C041B">
      <w:pPr>
        <w:pBdr>
          <w:bottom w:val="single" w:sz="12" w:space="1" w:color="auto"/>
        </w:pBdr>
        <w:rPr>
          <w:rFonts w:ascii="Arial" w:hAnsi="Arial" w:cs="Arial"/>
          <w:sz w:val="28"/>
          <w:szCs w:val="28"/>
        </w:rPr>
      </w:pPr>
      <w:r>
        <w:rPr>
          <w:rFonts w:ascii="Arial" w:hAnsi="Arial" w:cs="Arial"/>
          <w:sz w:val="28"/>
          <w:szCs w:val="28"/>
        </w:rPr>
        <w:t xml:space="preserve">             </w:t>
      </w:r>
    </w:p>
    <w:p w:rsidR="003C041B" w:rsidRDefault="003C041B"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2A2192" w:rsidRDefault="002A2192" w:rsidP="00F50ADC">
      <w:pPr>
        <w:pBdr>
          <w:bottom w:val="single" w:sz="12" w:space="1" w:color="auto"/>
        </w:pBdr>
        <w:rPr>
          <w:rFonts w:ascii="Calibri" w:hAnsi="Calibri"/>
          <w:b/>
        </w:rPr>
      </w:pPr>
    </w:p>
    <w:p w:rsidR="003C041B" w:rsidRDefault="003C041B" w:rsidP="00F50ADC">
      <w:pPr>
        <w:pBdr>
          <w:bottom w:val="single" w:sz="12" w:space="1" w:color="auto"/>
        </w:pBdr>
        <w:rPr>
          <w:rFonts w:ascii="Calibri" w:hAnsi="Calibri"/>
          <w:b/>
        </w:rPr>
      </w:pPr>
    </w:p>
    <w:p w:rsidR="003C041B" w:rsidRDefault="003C041B" w:rsidP="00F50ADC">
      <w:pPr>
        <w:pBdr>
          <w:bottom w:val="single" w:sz="12" w:space="1" w:color="auto"/>
        </w:pBdr>
        <w:rPr>
          <w:rFonts w:ascii="Calibri" w:hAnsi="Calibri"/>
          <w:b/>
        </w:rPr>
      </w:pPr>
    </w:p>
    <w:p w:rsidR="0003067B" w:rsidRPr="00F22FF6" w:rsidRDefault="00AF3648" w:rsidP="00E323CF">
      <w:pPr>
        <w:rPr>
          <w:rFonts w:ascii="Calibri" w:hAnsi="Calibri"/>
          <w:b/>
          <w:color w:val="4F6228"/>
          <w:sz w:val="36"/>
          <w:szCs w:val="36"/>
        </w:rPr>
      </w:pPr>
      <w:r w:rsidRPr="00AF3648">
        <w:rPr>
          <w:rFonts w:ascii="Calibri" w:hAnsi="Calibri"/>
          <w:noProof/>
          <w:u w:val="single"/>
        </w:rPr>
        <w:pict>
          <v:rect id="Rectangle 98" o:spid="_x0000_s1069" style="position:absolute;left:0;text-align:left;margin-left:337.5pt;margin-top:78.75pt;width:222.6pt;height:279.0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" fillcolor="#3f691e" stroked="f" strokeweight="1pt">
            <v:path arrowok="t"/>
            <v:textbox inset="10pt,10pt,10pt,10pt">
              <w:txbxContent>
                <w:p w:rsidR="003F6D29" w:rsidRDefault="003F6D29" w:rsidP="0003067B">
                  <w:pPr>
                    <w:pStyle w:val="SidebarHeadline1"/>
                    <w:rPr>
                      <w:rFonts w:ascii="Times New Roman" w:hAnsi="Times New Roman"/>
                      <w:sz w:val="24"/>
                      <w:szCs w:val="24"/>
                    </w:rPr>
                  </w:pPr>
                  <w:bookmarkStart w:id="3" w:name="_Toc345669715"/>
                  <w:r>
                    <w:rPr>
                      <w:rFonts w:ascii="Times New Roman" w:hAnsi="Times New Roman"/>
                      <w:sz w:val="24"/>
                      <w:szCs w:val="24"/>
                    </w:rPr>
                    <w:t xml:space="preserve">Municipal Court </w:t>
                  </w:r>
                </w:p>
                <w:p w:rsidR="003F6D29" w:rsidRPr="00EE2299" w:rsidRDefault="003F6D29" w:rsidP="0003067B">
                  <w:pPr>
                    <w:pStyle w:val="SidebarHeadline1"/>
                    <w:rPr>
                      <w:rFonts w:ascii="Times New Roman" w:hAnsi="Times New Roman"/>
                      <w:sz w:val="24"/>
                      <w:szCs w:val="24"/>
                    </w:rPr>
                  </w:pPr>
                  <w:r>
                    <w:rPr>
                      <w:rFonts w:ascii="Times New Roman" w:hAnsi="Times New Roman"/>
                      <w:sz w:val="24"/>
                      <w:szCs w:val="24"/>
                    </w:rPr>
                    <w:t>Services</w:t>
                  </w:r>
                  <w:r w:rsidRPr="00EE2299">
                    <w:rPr>
                      <w:rFonts w:ascii="Times New Roman" w:hAnsi="Times New Roman"/>
                      <w:sz w:val="24"/>
                      <w:szCs w:val="24"/>
                    </w:rPr>
                    <w:t>:</w:t>
                  </w:r>
                  <w:bookmarkEnd w:id="3"/>
                </w:p>
                <w:p w:rsidR="003F6D29" w:rsidRPr="004F74C0" w:rsidRDefault="003F6D29" w:rsidP="0003067B">
                  <w:pPr>
                    <w:pStyle w:val="SidebarBody"/>
                    <w:spacing w:after="0" w:line="240" w:lineRule="auto"/>
                    <w:rPr>
                      <w:rFonts w:ascii="Times New Roman" w:hAnsi="Times New Roman"/>
                      <w:sz w:val="16"/>
                      <w:szCs w:val="16"/>
                    </w:rPr>
                  </w:pPr>
                </w:p>
                <w:p w:rsidR="003F6D29" w:rsidRPr="00EE2299" w:rsidRDefault="003F6D29" w:rsidP="0003067B">
                  <w:pPr>
                    <w:pStyle w:val="SidebarBody"/>
                    <w:spacing w:after="0" w:line="240" w:lineRule="auto"/>
                    <w:rPr>
                      <w:rFonts w:ascii="Times New Roman" w:hAnsi="Times New Roman"/>
                      <w:b/>
                      <w:sz w:val="24"/>
                      <w:szCs w:val="24"/>
                    </w:rPr>
                  </w:pPr>
                  <w:bookmarkStart w:id="4" w:name="_Toc345669716"/>
                  <w:r w:rsidRPr="00EE2299">
                    <w:rPr>
                      <w:rFonts w:ascii="Times New Roman" w:hAnsi="Times New Roman"/>
                      <w:b/>
                      <w:sz w:val="24"/>
                      <w:szCs w:val="24"/>
                    </w:rPr>
                    <w:t>Statement of Service:</w:t>
                  </w:r>
                  <w:bookmarkEnd w:id="4"/>
                </w:p>
                <w:p w:rsidR="003F6D29" w:rsidRPr="004F74C0" w:rsidRDefault="003F6D29" w:rsidP="0003067B">
                  <w:pPr>
                    <w:pStyle w:val="SidebarBody"/>
                    <w:spacing w:after="0" w:line="240" w:lineRule="auto"/>
                    <w:rPr>
                      <w:rFonts w:ascii="Times New Roman" w:hAnsi="Times New Roman"/>
                      <w:b/>
                      <w:sz w:val="16"/>
                      <w:szCs w:val="16"/>
                    </w:rPr>
                  </w:pPr>
                </w:p>
                <w:p w:rsidR="003F6D29" w:rsidRDefault="003F6D29" w:rsidP="0003067B">
                  <w:pPr>
                    <w:pStyle w:val="SidebarBody"/>
                    <w:spacing w:after="0" w:line="240" w:lineRule="auto"/>
                    <w:rPr>
                      <w:rFonts w:ascii="Times New Roman" w:hAnsi="Times New Roman"/>
                      <w:sz w:val="24"/>
                      <w:szCs w:val="24"/>
                    </w:rPr>
                  </w:pPr>
                  <w:bookmarkStart w:id="5" w:name="_Toc345669717"/>
                  <w:r>
                    <w:rPr>
                      <w:rFonts w:ascii="Times New Roman" w:hAnsi="Times New Roman"/>
                      <w:sz w:val="24"/>
                      <w:szCs w:val="24"/>
                    </w:rPr>
                    <w:t xml:space="preserve">The City of Hapeville Municipal </w:t>
                  </w:r>
                </w:p>
                <w:p w:rsidR="003F6D29" w:rsidRDefault="003F6D29" w:rsidP="0003067B">
                  <w:pPr>
                    <w:pStyle w:val="SidebarBody"/>
                    <w:spacing w:after="0" w:line="240" w:lineRule="auto"/>
                    <w:rPr>
                      <w:rFonts w:ascii="Times New Roman" w:hAnsi="Times New Roman"/>
                      <w:sz w:val="24"/>
                      <w:szCs w:val="24"/>
                    </w:rPr>
                  </w:pPr>
                  <w:r>
                    <w:rPr>
                      <w:rFonts w:ascii="Times New Roman" w:hAnsi="Times New Roman"/>
                      <w:sz w:val="24"/>
                      <w:szCs w:val="24"/>
                    </w:rPr>
                    <w:t xml:space="preserve">Court is dedicated to the </w:t>
                  </w:r>
                </w:p>
                <w:p w:rsidR="003F6D29" w:rsidRPr="00EE2299" w:rsidRDefault="003F6D29" w:rsidP="0003067B">
                  <w:pPr>
                    <w:pStyle w:val="SidebarBody"/>
                    <w:spacing w:after="0" w:line="240" w:lineRule="auto"/>
                    <w:ind w:left="0" w:firstLine="0"/>
                    <w:rPr>
                      <w:rFonts w:ascii="Times New Roman" w:hAnsi="Times New Roman"/>
                      <w:sz w:val="24"/>
                      <w:szCs w:val="24"/>
                    </w:rPr>
                  </w:pPr>
                  <w:r>
                    <w:rPr>
                      <w:rFonts w:ascii="Times New Roman" w:hAnsi="Times New Roman"/>
                      <w:sz w:val="24"/>
                      <w:szCs w:val="24"/>
                    </w:rPr>
                    <w:t>administration of justice through procedures established by the Judicial and State legislature ensuring all matters before the Court are resolved expeditiously, equitable and without bias.  We have created and will maintain a professional environment where efficient and knowledgeable service will be provided in a courteous and timely matter to all who seek our assistance.</w:t>
                  </w:r>
                  <w:bookmarkEnd w:id="5"/>
                </w:p>
              </w:txbxContent>
            </v:textbox>
            <w10:wrap anchorx="page" anchory="page"/>
          </v:rect>
        </w:pict>
      </w:r>
      <w:r w:rsidR="0090214E" w:rsidRPr="00F22FF6">
        <w:rPr>
          <w:rFonts w:ascii="Calibri" w:hAnsi="Calibri"/>
          <w:noProof/>
          <w:sz w:val="36"/>
          <w:szCs w:val="36"/>
          <w:u w:val="single"/>
        </w:rPr>
        <w:drawing>
          <wp:anchor distT="0" distB="0" distL="114300" distR="114300" simplePos="0" relativeHeight="251772928" behindDoc="0" locked="0" layoutInCell="1" allowOverlap="1">
            <wp:simplePos x="0" y="0"/>
            <wp:positionH relativeFrom="margin">
              <wp:posOffset>147955</wp:posOffset>
            </wp:positionH>
            <wp:positionV relativeFrom="margin">
              <wp:posOffset>15875</wp:posOffset>
            </wp:positionV>
            <wp:extent cx="2852420" cy="3430270"/>
            <wp:effectExtent l="38100" t="57150" r="119380" b="93980"/>
            <wp:wrapSquare wrapText="bothSides"/>
            <wp:docPr id="5" name="Picture 1" descr="Hapeville directiona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eville directional sign.jpg"/>
                    <pic:cNvPicPr/>
                  </pic:nvPicPr>
                  <pic:blipFill>
                    <a:blip r:embed="rId26" cstate="print"/>
                    <a:stretch>
                      <a:fillRect/>
                    </a:stretch>
                  </pic:blipFill>
                  <pic:spPr>
                    <a:xfrm>
                      <a:off x="0" y="0"/>
                      <a:ext cx="2852420" cy="343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22705" w:rsidRPr="00F22FF6">
        <w:rPr>
          <w:rFonts w:ascii="Calibri" w:hAnsi="Calibri"/>
          <w:b/>
          <w:color w:val="4F6228"/>
          <w:sz w:val="36"/>
          <w:szCs w:val="36"/>
        </w:rPr>
        <w:t>M</w:t>
      </w:r>
      <w:r w:rsidR="0003067B" w:rsidRPr="00F22FF6">
        <w:rPr>
          <w:rFonts w:ascii="Calibri" w:hAnsi="Calibri"/>
          <w:b/>
          <w:color w:val="4F6228"/>
          <w:sz w:val="36"/>
          <w:szCs w:val="36"/>
        </w:rPr>
        <w:t>unicipal Court Services:</w:t>
      </w:r>
    </w:p>
    <w:p w:rsidR="0003067B" w:rsidRPr="003C041B" w:rsidRDefault="0003067B" w:rsidP="0003067B">
      <w:pPr>
        <w:tabs>
          <w:tab w:val="left" w:pos="900"/>
        </w:tabs>
        <w:rPr>
          <w:rFonts w:ascii="Calibri" w:hAnsi="Calibri"/>
          <w:b/>
          <w:sz w:val="16"/>
          <w:szCs w:val="16"/>
        </w:rPr>
      </w:pPr>
    </w:p>
    <w:p w:rsidR="0003067B" w:rsidRPr="00955AB7" w:rsidRDefault="0003067B" w:rsidP="0003067B">
      <w:pPr>
        <w:tabs>
          <w:tab w:val="left" w:pos="900"/>
        </w:tabs>
        <w:rPr>
          <w:rFonts w:ascii="Calibri" w:hAnsi="Calibri"/>
          <w:b/>
          <w:u w:val="single"/>
        </w:rPr>
      </w:pPr>
      <w:r w:rsidRPr="00955AB7">
        <w:rPr>
          <w:rFonts w:ascii="Calibri" w:hAnsi="Calibri"/>
          <w:b/>
          <w:u w:val="single"/>
        </w:rPr>
        <w:t>ACCOMPLISHMENTS FOR FISCAL YEAR 201</w:t>
      </w:r>
      <w:r w:rsidR="00260D01">
        <w:rPr>
          <w:rFonts w:ascii="Calibri" w:hAnsi="Calibri"/>
          <w:b/>
          <w:u w:val="single"/>
        </w:rPr>
        <w:t>3</w:t>
      </w:r>
      <w:r w:rsidRPr="00955AB7">
        <w:rPr>
          <w:rFonts w:ascii="Calibri" w:hAnsi="Calibri"/>
          <w:b/>
          <w:u w:val="single"/>
        </w:rPr>
        <w:t>-1</w:t>
      </w:r>
      <w:r w:rsidR="00260D01">
        <w:rPr>
          <w:rFonts w:ascii="Calibri" w:hAnsi="Calibri"/>
          <w:b/>
          <w:u w:val="single"/>
        </w:rPr>
        <w:t>4</w:t>
      </w:r>
    </w:p>
    <w:p w:rsidR="003C041B" w:rsidRPr="00224DF9" w:rsidRDefault="00260D01" w:rsidP="0080332D">
      <w:pPr>
        <w:pStyle w:val="ListParagraph"/>
        <w:numPr>
          <w:ilvl w:val="0"/>
          <w:numId w:val="28"/>
        </w:numPr>
        <w:rPr>
          <w:rFonts w:asciiTheme="minorHAnsi" w:hAnsiTheme="minorHAnsi" w:cstheme="minorHAnsi"/>
        </w:rPr>
      </w:pPr>
      <w:r w:rsidRPr="00224DF9">
        <w:rPr>
          <w:rFonts w:asciiTheme="minorHAnsi" w:hAnsiTheme="minorHAnsi" w:cstheme="minorHAnsi"/>
        </w:rPr>
        <w:t xml:space="preserve">Municipal Court Services has filled the vacancy of Assistant Court Clerk/Receptionist. This staff member will serve in two (2) areas, </w:t>
      </w:r>
      <w:r w:rsidR="003C041B" w:rsidRPr="00224DF9">
        <w:rPr>
          <w:rFonts w:asciiTheme="minorHAnsi" w:hAnsiTheme="minorHAnsi" w:cstheme="minorHAnsi"/>
        </w:rPr>
        <w:t>working</w:t>
      </w:r>
      <w:r w:rsidRPr="00224DF9">
        <w:rPr>
          <w:rFonts w:asciiTheme="minorHAnsi" w:hAnsiTheme="minorHAnsi" w:cstheme="minorHAnsi"/>
        </w:rPr>
        <w:t xml:space="preserve"> in the Reception area </w:t>
      </w:r>
      <w:r w:rsidR="003C041B" w:rsidRPr="00224DF9">
        <w:rPr>
          <w:rFonts w:asciiTheme="minorHAnsi" w:hAnsiTheme="minorHAnsi" w:cstheme="minorHAnsi"/>
        </w:rPr>
        <w:t xml:space="preserve">as well as assist in Court Services. </w:t>
      </w:r>
    </w:p>
    <w:p w:rsidR="00260D01" w:rsidRPr="003C041B" w:rsidRDefault="00260D01" w:rsidP="0080332D">
      <w:pPr>
        <w:pStyle w:val="ListParagraph"/>
        <w:numPr>
          <w:ilvl w:val="0"/>
          <w:numId w:val="28"/>
        </w:numPr>
        <w:rPr>
          <w:rFonts w:asciiTheme="minorHAnsi" w:hAnsiTheme="minorHAnsi" w:cstheme="minorHAnsi"/>
        </w:rPr>
      </w:pPr>
      <w:r w:rsidRPr="003C041B">
        <w:rPr>
          <w:rFonts w:asciiTheme="minorHAnsi" w:hAnsiTheme="minorHAnsi" w:cstheme="minorHAnsi"/>
        </w:rPr>
        <w:t>Co</w:t>
      </w:r>
      <w:r w:rsidRPr="003C041B">
        <w:rPr>
          <w:rFonts w:asciiTheme="minorHAnsi" w:hAnsiTheme="minorHAnsi" w:cstheme="minorHAnsi"/>
          <w:sz w:val="24"/>
          <w:szCs w:val="24"/>
        </w:rPr>
        <w:t>urt Services processed 4616 traffic and general copy citations for the calendar year 2013</w:t>
      </w:r>
    </w:p>
    <w:p w:rsidR="003C041B" w:rsidRPr="003C041B" w:rsidRDefault="00260D01" w:rsidP="0080332D">
      <w:pPr>
        <w:pStyle w:val="ListParagraph"/>
        <w:numPr>
          <w:ilvl w:val="0"/>
          <w:numId w:val="28"/>
        </w:numPr>
        <w:rPr>
          <w:rFonts w:asciiTheme="minorHAnsi" w:hAnsiTheme="minorHAnsi" w:cstheme="minorHAnsi"/>
        </w:rPr>
      </w:pPr>
      <w:r w:rsidRPr="003C041B">
        <w:rPr>
          <w:rFonts w:asciiTheme="minorHAnsi" w:hAnsiTheme="minorHAnsi" w:cstheme="minorHAnsi"/>
          <w:sz w:val="24"/>
          <w:szCs w:val="24"/>
        </w:rPr>
        <w:t xml:space="preserve">Court Services has continued to review legislation to remain in </w:t>
      </w:r>
      <w:r w:rsidR="003C041B" w:rsidRPr="003C041B">
        <w:rPr>
          <w:rFonts w:asciiTheme="minorHAnsi" w:hAnsiTheme="minorHAnsi" w:cstheme="minorHAnsi"/>
          <w:sz w:val="24"/>
          <w:szCs w:val="24"/>
        </w:rPr>
        <w:t xml:space="preserve">current </w:t>
      </w:r>
      <w:r w:rsidRPr="003C041B">
        <w:rPr>
          <w:rFonts w:asciiTheme="minorHAnsi" w:hAnsiTheme="minorHAnsi" w:cstheme="minorHAnsi"/>
          <w:sz w:val="24"/>
          <w:szCs w:val="24"/>
        </w:rPr>
        <w:t xml:space="preserve">compliance </w:t>
      </w:r>
    </w:p>
    <w:p w:rsidR="00260D01" w:rsidRPr="003C041B" w:rsidRDefault="00260D01" w:rsidP="0080332D">
      <w:pPr>
        <w:pStyle w:val="ListParagraph"/>
        <w:numPr>
          <w:ilvl w:val="0"/>
          <w:numId w:val="28"/>
        </w:numPr>
        <w:rPr>
          <w:rFonts w:asciiTheme="minorHAnsi" w:hAnsiTheme="minorHAnsi" w:cstheme="minorHAnsi"/>
        </w:rPr>
      </w:pPr>
      <w:r w:rsidRPr="003C041B">
        <w:rPr>
          <w:rFonts w:asciiTheme="minorHAnsi" w:hAnsiTheme="minorHAnsi" w:cstheme="minorHAnsi"/>
          <w:sz w:val="24"/>
          <w:szCs w:val="24"/>
        </w:rPr>
        <w:t>State mandated Municipal Court Clerk training o</w:t>
      </w:r>
      <w:r w:rsidR="00224DF9">
        <w:rPr>
          <w:rFonts w:asciiTheme="minorHAnsi" w:hAnsiTheme="minorHAnsi" w:cstheme="minorHAnsi"/>
          <w:sz w:val="24"/>
          <w:szCs w:val="24"/>
        </w:rPr>
        <w:t>btained for the Clerk of Court</w:t>
      </w:r>
      <w:r w:rsidRPr="003C041B">
        <w:rPr>
          <w:rFonts w:asciiTheme="minorHAnsi" w:hAnsiTheme="minorHAnsi" w:cstheme="minorHAnsi"/>
          <w:sz w:val="24"/>
          <w:szCs w:val="24"/>
        </w:rPr>
        <w:t xml:space="preserve"> </w:t>
      </w:r>
      <w:r w:rsidR="002A2192">
        <w:rPr>
          <w:rFonts w:asciiTheme="minorHAnsi" w:hAnsiTheme="minorHAnsi" w:cstheme="minorHAnsi"/>
          <w:sz w:val="24"/>
          <w:szCs w:val="24"/>
        </w:rPr>
        <w:t>&amp;</w:t>
      </w:r>
      <w:r w:rsidR="00224DF9">
        <w:rPr>
          <w:rFonts w:asciiTheme="minorHAnsi" w:hAnsiTheme="minorHAnsi" w:cstheme="minorHAnsi"/>
          <w:sz w:val="24"/>
          <w:szCs w:val="24"/>
        </w:rPr>
        <w:t xml:space="preserve"> the Court Administrator</w:t>
      </w:r>
    </w:p>
    <w:p w:rsidR="00260D01" w:rsidRPr="00260D01" w:rsidRDefault="00260D01" w:rsidP="0080332D">
      <w:pPr>
        <w:pStyle w:val="ListParagraph"/>
        <w:numPr>
          <w:ilvl w:val="0"/>
          <w:numId w:val="28"/>
        </w:numPr>
        <w:rPr>
          <w:rFonts w:asciiTheme="minorHAnsi" w:hAnsiTheme="minorHAnsi" w:cstheme="minorHAnsi"/>
        </w:rPr>
      </w:pPr>
      <w:r w:rsidRPr="00260D01">
        <w:rPr>
          <w:rFonts w:asciiTheme="minorHAnsi" w:hAnsiTheme="minorHAnsi" w:cstheme="minorHAnsi"/>
          <w:sz w:val="24"/>
          <w:szCs w:val="24"/>
        </w:rPr>
        <w:t>Court Services has worked on updating court related files and filing delinquent dispositions.</w:t>
      </w:r>
    </w:p>
    <w:p w:rsidR="00260D01" w:rsidRPr="00260D01" w:rsidRDefault="00260D01" w:rsidP="0080332D">
      <w:pPr>
        <w:pStyle w:val="ListParagraph"/>
        <w:numPr>
          <w:ilvl w:val="0"/>
          <w:numId w:val="28"/>
        </w:numPr>
        <w:rPr>
          <w:rFonts w:asciiTheme="minorHAnsi" w:hAnsiTheme="minorHAnsi" w:cstheme="minorHAnsi"/>
        </w:rPr>
      </w:pPr>
      <w:r w:rsidRPr="00260D01">
        <w:rPr>
          <w:rFonts w:asciiTheme="minorHAnsi" w:hAnsiTheme="minorHAnsi" w:cstheme="minorHAnsi"/>
          <w:sz w:val="24"/>
          <w:szCs w:val="24"/>
        </w:rPr>
        <w:t>Court Services has provided a professional and prompt environment in a courteous and timely manner</w:t>
      </w:r>
    </w:p>
    <w:p w:rsidR="00000D12" w:rsidRPr="00000D12" w:rsidRDefault="00000D12" w:rsidP="0003067B">
      <w:pPr>
        <w:pStyle w:val="ListParagraph"/>
        <w:spacing w:after="0"/>
        <w:ind w:left="0" w:firstLine="0"/>
        <w:rPr>
          <w:b/>
          <w:sz w:val="14"/>
          <w:szCs w:val="14"/>
          <w:u w:val="single"/>
        </w:rPr>
      </w:pPr>
    </w:p>
    <w:p w:rsidR="0003067B" w:rsidRPr="001D001B" w:rsidRDefault="0003067B" w:rsidP="002A2192">
      <w:pPr>
        <w:pStyle w:val="ListParagraph"/>
        <w:spacing w:after="0"/>
        <w:ind w:left="0" w:firstLine="0"/>
        <w:rPr>
          <w:rFonts w:asciiTheme="minorHAnsi" w:hAnsiTheme="minorHAnsi" w:cstheme="minorHAnsi"/>
          <w:sz w:val="24"/>
          <w:szCs w:val="24"/>
        </w:rPr>
      </w:pPr>
      <w:r w:rsidRPr="00955AB7">
        <w:rPr>
          <w:b/>
          <w:sz w:val="24"/>
          <w:szCs w:val="24"/>
          <w:u w:val="single"/>
        </w:rPr>
        <w:t>OBJECTIVES FOR FISCAL YEAR 201</w:t>
      </w:r>
      <w:r w:rsidR="00260D01">
        <w:rPr>
          <w:b/>
          <w:sz w:val="24"/>
          <w:szCs w:val="24"/>
          <w:u w:val="single"/>
        </w:rPr>
        <w:t>4</w:t>
      </w:r>
      <w:r w:rsidRPr="00955AB7">
        <w:rPr>
          <w:b/>
          <w:sz w:val="24"/>
          <w:szCs w:val="24"/>
          <w:u w:val="single"/>
        </w:rPr>
        <w:t>-1</w:t>
      </w:r>
      <w:r w:rsidR="00260D01">
        <w:rPr>
          <w:b/>
          <w:sz w:val="24"/>
          <w:szCs w:val="24"/>
          <w:u w:val="single"/>
        </w:rPr>
        <w:t>5</w:t>
      </w:r>
    </w:p>
    <w:p w:rsidR="003C041B" w:rsidRDefault="00260D01" w:rsidP="0080332D">
      <w:pPr>
        <w:pStyle w:val="ListParagraph"/>
        <w:numPr>
          <w:ilvl w:val="0"/>
          <w:numId w:val="29"/>
        </w:numPr>
        <w:rPr>
          <w:rFonts w:asciiTheme="minorHAnsi" w:hAnsiTheme="minorHAnsi" w:cstheme="minorHAnsi"/>
          <w:sz w:val="24"/>
          <w:szCs w:val="24"/>
        </w:rPr>
      </w:pPr>
      <w:r w:rsidRPr="003C041B">
        <w:rPr>
          <w:rFonts w:asciiTheme="minorHAnsi" w:hAnsiTheme="minorHAnsi" w:cstheme="minorHAnsi"/>
          <w:sz w:val="24"/>
          <w:szCs w:val="24"/>
        </w:rPr>
        <w:t xml:space="preserve">Court Services will continue to review ongoing legislation to remain in compliance </w:t>
      </w:r>
    </w:p>
    <w:p w:rsidR="00224DF9" w:rsidRPr="00224DF9" w:rsidRDefault="00260D01" w:rsidP="00224DF9">
      <w:pPr>
        <w:pStyle w:val="ListParagraph"/>
        <w:numPr>
          <w:ilvl w:val="0"/>
          <w:numId w:val="29"/>
        </w:numPr>
        <w:rPr>
          <w:rFonts w:asciiTheme="minorHAnsi" w:hAnsiTheme="minorHAnsi" w:cstheme="minorHAnsi"/>
          <w:sz w:val="24"/>
          <w:szCs w:val="24"/>
        </w:rPr>
      </w:pPr>
      <w:r w:rsidRPr="003C041B">
        <w:rPr>
          <w:rFonts w:asciiTheme="minorHAnsi" w:hAnsiTheme="minorHAnsi" w:cstheme="minorHAnsi"/>
          <w:sz w:val="24"/>
          <w:szCs w:val="24"/>
        </w:rPr>
        <w:t>Court Services will continue to promptly process all traffic citations, parking tickets and warning</w:t>
      </w:r>
      <w:r w:rsidR="00224DF9">
        <w:rPr>
          <w:rFonts w:asciiTheme="minorHAnsi" w:hAnsiTheme="minorHAnsi" w:cstheme="minorHAnsi"/>
          <w:sz w:val="24"/>
          <w:szCs w:val="24"/>
        </w:rPr>
        <w:t>s</w:t>
      </w:r>
    </w:p>
    <w:p w:rsidR="00260D01" w:rsidRPr="00260D01" w:rsidRDefault="00260D01" w:rsidP="0080332D">
      <w:pPr>
        <w:pStyle w:val="ListParagraph"/>
        <w:numPr>
          <w:ilvl w:val="0"/>
          <w:numId w:val="29"/>
        </w:numPr>
        <w:rPr>
          <w:rFonts w:asciiTheme="minorHAnsi" w:hAnsiTheme="minorHAnsi" w:cstheme="minorHAnsi"/>
          <w:sz w:val="24"/>
          <w:szCs w:val="24"/>
        </w:rPr>
      </w:pPr>
      <w:r w:rsidRPr="00260D01">
        <w:rPr>
          <w:rFonts w:asciiTheme="minorHAnsi" w:hAnsiTheme="minorHAnsi" w:cstheme="minorHAnsi"/>
          <w:sz w:val="24"/>
          <w:szCs w:val="24"/>
        </w:rPr>
        <w:t>Court Services will continue to complete and electronically file dispositions promptly, in co</w:t>
      </w:r>
      <w:r w:rsidR="00224DF9">
        <w:rPr>
          <w:rFonts w:asciiTheme="minorHAnsi" w:hAnsiTheme="minorHAnsi" w:cstheme="minorHAnsi"/>
          <w:sz w:val="24"/>
          <w:szCs w:val="24"/>
        </w:rPr>
        <w:t>mpliance with DDS requirements</w:t>
      </w:r>
      <w:r w:rsidRPr="00260D01">
        <w:rPr>
          <w:rFonts w:asciiTheme="minorHAnsi" w:hAnsiTheme="minorHAnsi" w:cstheme="minorHAnsi"/>
          <w:sz w:val="24"/>
          <w:szCs w:val="24"/>
        </w:rPr>
        <w:t xml:space="preserve"> </w:t>
      </w:r>
    </w:p>
    <w:p w:rsidR="00260D01" w:rsidRPr="00260D01" w:rsidRDefault="00260D01" w:rsidP="0080332D">
      <w:pPr>
        <w:pStyle w:val="ListParagraph"/>
        <w:numPr>
          <w:ilvl w:val="0"/>
          <w:numId w:val="29"/>
        </w:numPr>
        <w:rPr>
          <w:rFonts w:asciiTheme="minorHAnsi" w:hAnsiTheme="minorHAnsi" w:cstheme="minorHAnsi"/>
          <w:sz w:val="24"/>
          <w:szCs w:val="24"/>
        </w:rPr>
      </w:pPr>
      <w:r w:rsidRPr="00260D01">
        <w:rPr>
          <w:rFonts w:asciiTheme="minorHAnsi" w:hAnsiTheme="minorHAnsi" w:cstheme="minorHAnsi"/>
          <w:sz w:val="24"/>
          <w:szCs w:val="24"/>
        </w:rPr>
        <w:t xml:space="preserve">Update all court related files and begin purging, pursuant </w:t>
      </w:r>
      <w:r w:rsidR="00224DF9">
        <w:rPr>
          <w:rFonts w:asciiTheme="minorHAnsi" w:hAnsiTheme="minorHAnsi" w:cstheme="minorHAnsi"/>
          <w:sz w:val="24"/>
          <w:szCs w:val="24"/>
        </w:rPr>
        <w:t>to the Court Retention schedule</w:t>
      </w:r>
    </w:p>
    <w:p w:rsidR="0003067B" w:rsidRDefault="00260D01" w:rsidP="00BB51EB">
      <w:pPr>
        <w:pStyle w:val="HeadingLead-in"/>
        <w:spacing w:before="0"/>
        <w:ind w:left="0" w:firstLine="0"/>
        <w:rPr>
          <w:rFonts w:ascii="Calibri" w:hAnsi="Calibri"/>
          <w:b/>
          <w:color w:val="2B4714"/>
          <w:sz w:val="40"/>
          <w:szCs w:val="40"/>
        </w:rPr>
      </w:pPr>
      <w:r>
        <w:rPr>
          <w:rFonts w:ascii="Calibri" w:hAnsi="Calibri"/>
          <w:noProof/>
        </w:rPr>
        <w:drawing>
          <wp:anchor distT="0" distB="0" distL="114300" distR="114300" simplePos="0" relativeHeight="251769856" behindDoc="0" locked="0" layoutInCell="1" allowOverlap="1">
            <wp:simplePos x="0" y="0"/>
            <wp:positionH relativeFrom="margin">
              <wp:posOffset>-135890</wp:posOffset>
            </wp:positionH>
            <wp:positionV relativeFrom="margin">
              <wp:posOffset>51435</wp:posOffset>
            </wp:positionV>
            <wp:extent cx="3359150" cy="2784475"/>
            <wp:effectExtent l="57150" t="57150" r="50800" b="53975"/>
            <wp:wrapSquare wrapText="bothSides"/>
            <wp:docPr id="4" name="Picture 26" descr="CPAandCop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AandCops005"/>
                    <pic:cNvPicPr>
                      <a:picLocks noChangeAspect="1" noChangeArrowheads="1"/>
                    </pic:cNvPicPr>
                  </pic:nvPicPr>
                  <pic:blipFill>
                    <a:blip r:embed="rId27" cstate="print"/>
                    <a:srcRect/>
                    <a:stretch>
                      <a:fillRect/>
                    </a:stretch>
                  </pic:blipFill>
                  <pic:spPr bwMode="auto">
                    <a:xfrm>
                      <a:off x="0" y="0"/>
                      <a:ext cx="3359150" cy="2784475"/>
                    </a:xfrm>
                    <a:prstGeom prst="rect">
                      <a:avLst/>
                    </a:prstGeom>
                    <a:noFill/>
                    <a:ln w="57150" cmpd="thinThick">
                      <a:solidFill>
                        <a:srgbClr val="000000"/>
                      </a:solidFill>
                      <a:miter lim="800000"/>
                      <a:headEnd/>
                      <a:tailEnd/>
                    </a:ln>
                  </pic:spPr>
                </pic:pic>
              </a:graphicData>
            </a:graphic>
          </wp:anchor>
        </w:drawing>
      </w:r>
      <w:r w:rsidR="00AF3648" w:rsidRPr="00AF3648">
        <w:rPr>
          <w:rFonts w:ascii="Calibri" w:hAnsi="Calibri"/>
          <w:noProof/>
        </w:rPr>
        <w:pict>
          <v:rect id="Rectangle 2" o:spid="_x0000_s1070" style="position:absolute;margin-left:314pt;margin-top:79.65pt;width:264.75pt;height:26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" fillcolor="#3f691e" stroked="f" strokeweight="1pt">
            <v:path arrowok="t"/>
            <v:textbox inset="10pt,10pt,10pt,10pt">
              <w:txbxContent>
                <w:p w:rsidR="003F6D29" w:rsidRPr="001B2D5D" w:rsidRDefault="003F6D29" w:rsidP="004E2276">
                  <w:pPr>
                    <w:pStyle w:val="SidebarHeadline1"/>
                    <w:spacing w:line="240" w:lineRule="auto"/>
                    <w:rPr>
                      <w:rFonts w:ascii="Calibri" w:hAnsi="Calibri"/>
                    </w:rPr>
                  </w:pPr>
                  <w:r w:rsidRPr="001B2D5D">
                    <w:rPr>
                      <w:rFonts w:ascii="Calibri" w:hAnsi="Calibri"/>
                    </w:rPr>
                    <w:t>police administration:</w:t>
                  </w:r>
                </w:p>
                <w:p w:rsidR="003F6D29" w:rsidRPr="001B2D5D" w:rsidRDefault="003F6D29" w:rsidP="004E2276">
                  <w:pPr>
                    <w:pStyle w:val="SidebarBody"/>
                    <w:spacing w:after="0" w:line="240" w:lineRule="auto"/>
                    <w:rPr>
                      <w:rFonts w:ascii="Calibri" w:hAnsi="Calibri"/>
                      <w:sz w:val="16"/>
                      <w:szCs w:val="16"/>
                    </w:rPr>
                  </w:pPr>
                </w:p>
                <w:p w:rsidR="003F6D29" w:rsidRPr="001B2D5D" w:rsidRDefault="003F6D29" w:rsidP="004E2276">
                  <w:pPr>
                    <w:pStyle w:val="SidebarBody"/>
                    <w:spacing w:after="120" w:line="240" w:lineRule="auto"/>
                    <w:rPr>
                      <w:rFonts w:ascii="Calibri" w:hAnsi="Calibri"/>
                      <w:b/>
                      <w:sz w:val="22"/>
                      <w:szCs w:val="22"/>
                    </w:rPr>
                  </w:pPr>
                  <w:r w:rsidRPr="001B2D5D">
                    <w:rPr>
                      <w:rFonts w:ascii="Calibri" w:hAnsi="Calibri"/>
                      <w:b/>
                      <w:sz w:val="22"/>
                      <w:szCs w:val="22"/>
                    </w:rPr>
                    <w:t>Statement of Service:</w:t>
                  </w:r>
                </w:p>
                <w:p w:rsidR="003F6D29" w:rsidRDefault="003F6D29" w:rsidP="00F540D9">
                  <w:pPr>
                    <w:ind w:left="0" w:firstLine="0"/>
                    <w:rPr>
                      <w:rFonts w:ascii="Calibri" w:hAnsi="Calibri"/>
                      <w:color w:val="FFFFFF"/>
                      <w:sz w:val="22"/>
                      <w:szCs w:val="22"/>
                    </w:rPr>
                  </w:pPr>
                  <w:r w:rsidRPr="001B2D5D">
                    <w:rPr>
                      <w:rFonts w:ascii="Calibri" w:hAnsi="Calibri"/>
                      <w:color w:val="FFFFFF"/>
                      <w:sz w:val="22"/>
                      <w:szCs w:val="22"/>
                    </w:rPr>
                    <w:t xml:space="preserve">The mission of the Police Administration is to consistently seek and incorporate ways to promote, preserve and deliver quality security and safety services to our community, while maintaining the highest of integrity.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We will continue to provide a high quality of police </w:t>
                  </w:r>
                </w:p>
                <w:p w:rsidR="003F6D29" w:rsidRPr="001B2D5D" w:rsidRDefault="003F6D29" w:rsidP="00F540D9">
                  <w:pPr>
                    <w:ind w:left="0" w:firstLine="0"/>
                    <w:rPr>
                      <w:rFonts w:ascii="Calibri" w:hAnsi="Calibri"/>
                      <w:color w:val="FFFFFF"/>
                      <w:sz w:val="22"/>
                      <w:szCs w:val="22"/>
                    </w:rPr>
                  </w:pPr>
                  <w:r w:rsidRPr="001B2D5D">
                    <w:rPr>
                      <w:rFonts w:ascii="Calibri" w:hAnsi="Calibri"/>
                      <w:color w:val="FFFFFF"/>
                      <w:sz w:val="22"/>
                      <w:szCs w:val="22"/>
                    </w:rPr>
                    <w:t xml:space="preserve">service by developing and maintaining a partnership with the community. </w:t>
                  </w:r>
                </w:p>
                <w:p w:rsidR="003F6D29" w:rsidRPr="001B2D5D" w:rsidRDefault="003F6D29" w:rsidP="004E2276">
                  <w:pPr>
                    <w:rPr>
                      <w:rFonts w:ascii="Calibri" w:hAnsi="Calibri"/>
                      <w:sz w:val="22"/>
                      <w:szCs w:val="22"/>
                    </w:rPr>
                  </w:pP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The Administrative Division strives to promote quality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performance from all members of the department by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incorporating transparency and accountability in a </w:t>
                  </w:r>
                </w:p>
                <w:p w:rsidR="003F6D29" w:rsidRDefault="003F6D29" w:rsidP="00F540D9">
                  <w:pPr>
                    <w:ind w:left="0" w:firstLine="0"/>
                    <w:rPr>
                      <w:rFonts w:ascii="Calibri" w:hAnsi="Calibri"/>
                      <w:color w:val="FFFFFF"/>
                      <w:sz w:val="22"/>
                      <w:szCs w:val="22"/>
                    </w:rPr>
                  </w:pPr>
                  <w:r w:rsidRPr="001B2D5D">
                    <w:rPr>
                      <w:rFonts w:ascii="Calibri" w:hAnsi="Calibri"/>
                      <w:color w:val="FFFFFF"/>
                      <w:sz w:val="22"/>
                      <w:szCs w:val="22"/>
                    </w:rPr>
                    <w:t xml:space="preserve">consistent manner. All members of the department are included in planning and managing of community </w:t>
                  </w:r>
                </w:p>
                <w:p w:rsidR="003F6D29" w:rsidRPr="001B2D5D" w:rsidRDefault="003F6D29" w:rsidP="004E2276">
                  <w:pPr>
                    <w:rPr>
                      <w:rFonts w:ascii="Calibri" w:hAnsi="Calibri"/>
                      <w:color w:val="FFFFFF"/>
                    </w:rPr>
                  </w:pPr>
                  <w:r w:rsidRPr="001B2D5D">
                    <w:rPr>
                      <w:rFonts w:ascii="Calibri" w:hAnsi="Calibri"/>
                      <w:color w:val="FFFFFF"/>
                      <w:sz w:val="22"/>
                      <w:szCs w:val="22"/>
                    </w:rPr>
                    <w:t>activities</w:t>
                  </w:r>
                  <w:r w:rsidRPr="001B2D5D">
                    <w:rPr>
                      <w:rFonts w:ascii="Calibri" w:hAnsi="Calibri"/>
                      <w:color w:val="FFFFFF"/>
                    </w:rPr>
                    <w:t xml:space="preserve"> to be active within the community.</w:t>
                  </w:r>
                </w:p>
                <w:p w:rsidR="003F6D29" w:rsidRPr="00FC745E" w:rsidRDefault="003F6D29" w:rsidP="004E2276">
                  <w:pPr>
                    <w:pStyle w:val="SidebarBody"/>
                    <w:rPr>
                      <w:rFonts w:ascii="Calibri" w:hAnsi="Calibri"/>
                    </w:rPr>
                  </w:pPr>
                </w:p>
              </w:txbxContent>
            </v:textbox>
            <w10:wrap anchorx="page" anchory="page"/>
          </v:rect>
        </w:pict>
      </w:r>
    </w:p>
    <w:p w:rsidR="0003067B" w:rsidRDefault="0003067B" w:rsidP="00BB51EB">
      <w:pPr>
        <w:pStyle w:val="HeadingLead-in"/>
        <w:spacing w:before="0"/>
        <w:ind w:left="0" w:firstLine="0"/>
        <w:rPr>
          <w:rFonts w:ascii="Calibri" w:hAnsi="Calibri"/>
          <w:b/>
          <w:color w:val="2B4714"/>
          <w:sz w:val="40"/>
          <w:szCs w:val="40"/>
        </w:rPr>
      </w:pPr>
    </w:p>
    <w:p w:rsidR="0003067B" w:rsidRDefault="0003067B" w:rsidP="00BB51EB">
      <w:pPr>
        <w:pStyle w:val="HeadingLead-in"/>
        <w:spacing w:before="0"/>
        <w:ind w:left="0" w:firstLine="0"/>
        <w:rPr>
          <w:rFonts w:ascii="Calibri" w:hAnsi="Calibri"/>
          <w:b/>
          <w:color w:val="2B4714"/>
          <w:sz w:val="40"/>
          <w:szCs w:val="40"/>
        </w:rPr>
      </w:pPr>
    </w:p>
    <w:p w:rsidR="0003067B" w:rsidRDefault="0003067B" w:rsidP="00BB51EB">
      <w:pPr>
        <w:pStyle w:val="HeadingLead-in"/>
        <w:spacing w:before="0"/>
        <w:ind w:left="0" w:firstLine="0"/>
        <w:rPr>
          <w:rFonts w:ascii="Calibri" w:hAnsi="Calibri"/>
          <w:b/>
          <w:color w:val="2B4714"/>
          <w:sz w:val="40"/>
          <w:szCs w:val="40"/>
        </w:rPr>
      </w:pPr>
    </w:p>
    <w:p w:rsidR="0003067B" w:rsidRDefault="0003067B" w:rsidP="00BB51EB">
      <w:pPr>
        <w:pStyle w:val="HeadingLead-in"/>
        <w:spacing w:before="0"/>
        <w:ind w:left="0" w:firstLine="0"/>
        <w:rPr>
          <w:rFonts w:ascii="Calibri" w:hAnsi="Calibri"/>
          <w:b/>
          <w:color w:val="2B4714"/>
          <w:sz w:val="40"/>
          <w:szCs w:val="40"/>
        </w:rPr>
      </w:pPr>
    </w:p>
    <w:p w:rsidR="0003067B" w:rsidRDefault="0003067B" w:rsidP="00BB51EB">
      <w:pPr>
        <w:pStyle w:val="HeadingLead-in"/>
        <w:spacing w:before="0"/>
        <w:ind w:left="0" w:firstLine="0"/>
        <w:rPr>
          <w:rFonts w:ascii="Calibri" w:hAnsi="Calibri"/>
          <w:b/>
          <w:color w:val="2B4714"/>
          <w:sz w:val="40"/>
          <w:szCs w:val="40"/>
        </w:rPr>
      </w:pPr>
    </w:p>
    <w:p w:rsidR="003C041B" w:rsidRDefault="003C041B" w:rsidP="00BB51EB">
      <w:pPr>
        <w:pStyle w:val="HeadingLead-in"/>
        <w:spacing w:before="0"/>
        <w:ind w:left="0" w:firstLine="0"/>
        <w:rPr>
          <w:rFonts w:ascii="Calibri" w:hAnsi="Calibri"/>
          <w:b/>
          <w:color w:val="2B4714"/>
          <w:sz w:val="36"/>
          <w:szCs w:val="36"/>
        </w:rPr>
      </w:pPr>
    </w:p>
    <w:p w:rsidR="003C041B" w:rsidRDefault="003C041B" w:rsidP="00BB51EB">
      <w:pPr>
        <w:pStyle w:val="HeadingLead-in"/>
        <w:spacing w:before="0"/>
        <w:ind w:left="0" w:firstLine="0"/>
        <w:rPr>
          <w:rFonts w:ascii="Calibri" w:hAnsi="Calibri"/>
          <w:b/>
          <w:color w:val="2B4714"/>
          <w:sz w:val="36"/>
          <w:szCs w:val="36"/>
        </w:rPr>
      </w:pPr>
    </w:p>
    <w:p w:rsidR="003C041B" w:rsidRDefault="003C041B" w:rsidP="00BB51EB">
      <w:pPr>
        <w:pStyle w:val="HeadingLead-in"/>
        <w:spacing w:before="0"/>
        <w:ind w:left="0" w:firstLine="0"/>
        <w:rPr>
          <w:rFonts w:ascii="Calibri" w:hAnsi="Calibri"/>
          <w:b/>
          <w:color w:val="2B4714"/>
          <w:sz w:val="36"/>
          <w:szCs w:val="36"/>
        </w:rPr>
      </w:pPr>
    </w:p>
    <w:p w:rsidR="003C041B" w:rsidRDefault="003C041B" w:rsidP="00BB51EB">
      <w:pPr>
        <w:pStyle w:val="HeadingLead-in"/>
        <w:spacing w:before="0"/>
        <w:ind w:left="0" w:firstLine="0"/>
        <w:rPr>
          <w:rFonts w:ascii="Calibri" w:hAnsi="Calibri"/>
          <w:b/>
          <w:color w:val="2B4714"/>
          <w:sz w:val="36"/>
          <w:szCs w:val="36"/>
        </w:rPr>
      </w:pPr>
    </w:p>
    <w:p w:rsidR="004E2276" w:rsidRPr="00F22FF6" w:rsidRDefault="004E2276" w:rsidP="00BB51EB">
      <w:pPr>
        <w:pStyle w:val="HeadingLead-in"/>
        <w:spacing w:before="0"/>
        <w:ind w:left="0" w:firstLine="0"/>
        <w:rPr>
          <w:rFonts w:ascii="Calibri" w:hAnsi="Calibri"/>
          <w:b/>
          <w:color w:val="2B4714"/>
          <w:sz w:val="36"/>
          <w:szCs w:val="36"/>
        </w:rPr>
      </w:pPr>
      <w:r w:rsidRPr="00F22FF6">
        <w:rPr>
          <w:rFonts w:ascii="Calibri" w:hAnsi="Calibri"/>
          <w:b/>
          <w:color w:val="2B4714"/>
          <w:sz w:val="36"/>
          <w:szCs w:val="36"/>
        </w:rPr>
        <w:t>Police Administration:</w:t>
      </w:r>
    </w:p>
    <w:p w:rsidR="004E2276" w:rsidRPr="00955AB7" w:rsidRDefault="004E2276" w:rsidP="004E2276">
      <w:pPr>
        <w:rPr>
          <w:rFonts w:ascii="Calibri" w:hAnsi="Calibri"/>
          <w:u w:val="single"/>
        </w:rPr>
      </w:pP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260D01">
        <w:rPr>
          <w:rFonts w:ascii="Calibri" w:hAnsi="Calibri"/>
          <w:b/>
          <w:u w:val="single"/>
        </w:rPr>
        <w:t>3</w:t>
      </w:r>
      <w:r w:rsidRPr="00955AB7">
        <w:rPr>
          <w:rFonts w:ascii="Calibri" w:hAnsi="Calibri"/>
          <w:b/>
          <w:u w:val="single"/>
        </w:rPr>
        <w:t>-1</w:t>
      </w:r>
      <w:r w:rsidR="00260D01">
        <w:rPr>
          <w:rFonts w:ascii="Calibri" w:hAnsi="Calibri"/>
          <w:b/>
          <w:u w:val="single"/>
        </w:rPr>
        <w:t>4</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 xml:space="preserve">The Department handled 6131 </w:t>
      </w:r>
      <w:r w:rsidR="003C041B" w:rsidRPr="00AC0F92">
        <w:rPr>
          <w:rFonts w:asciiTheme="minorHAnsi" w:hAnsiTheme="minorHAnsi" w:cstheme="minorHAnsi"/>
          <w:sz w:val="24"/>
          <w:szCs w:val="24"/>
        </w:rPr>
        <w:t xml:space="preserve">service </w:t>
      </w:r>
      <w:r w:rsidRPr="00AC0F92">
        <w:rPr>
          <w:rFonts w:asciiTheme="minorHAnsi" w:hAnsiTheme="minorHAnsi" w:cstheme="minorHAnsi"/>
          <w:sz w:val="24"/>
          <w:szCs w:val="24"/>
        </w:rPr>
        <w:t>calls and 3693 traffic incidents</w:t>
      </w:r>
      <w:r w:rsidR="00224DF9">
        <w:rPr>
          <w:rFonts w:asciiTheme="minorHAnsi" w:hAnsiTheme="minorHAnsi" w:cstheme="minorHAnsi"/>
          <w:sz w:val="24"/>
          <w:szCs w:val="24"/>
        </w:rPr>
        <w:t xml:space="preserve"> for a total of 9824 incident</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The Police Department maintained an ave</w:t>
      </w:r>
      <w:r w:rsidR="00224DF9">
        <w:rPr>
          <w:rFonts w:asciiTheme="minorHAnsi" w:hAnsiTheme="minorHAnsi" w:cstheme="minorHAnsi"/>
          <w:sz w:val="24"/>
          <w:szCs w:val="24"/>
        </w:rPr>
        <w:t>rage response time of 3 minutes</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The Police Department has implemented a program called CompStat, which uses computer aided statistics and mapping to help ident</w:t>
      </w:r>
      <w:r w:rsidR="00224DF9">
        <w:rPr>
          <w:rFonts w:asciiTheme="minorHAnsi" w:hAnsiTheme="minorHAnsi" w:cstheme="minorHAnsi"/>
          <w:sz w:val="24"/>
          <w:szCs w:val="24"/>
        </w:rPr>
        <w:t>ify crime trends and locations</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 xml:space="preserve">The Police Department successfully filled several vacancies and continues to recruit high quality </w:t>
      </w:r>
      <w:r w:rsidR="00224DF9">
        <w:rPr>
          <w:rFonts w:asciiTheme="minorHAnsi" w:hAnsiTheme="minorHAnsi" w:cstheme="minorHAnsi"/>
          <w:sz w:val="24"/>
          <w:szCs w:val="24"/>
        </w:rPr>
        <w:t>employees on an as-needed basis</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The Police Department successfully completed the recertifica</w:t>
      </w:r>
      <w:r w:rsidR="00224DF9">
        <w:rPr>
          <w:rFonts w:asciiTheme="minorHAnsi" w:hAnsiTheme="minorHAnsi" w:cstheme="minorHAnsi"/>
          <w:sz w:val="24"/>
          <w:szCs w:val="24"/>
        </w:rPr>
        <w:t>tion of the State Certification</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The Police Department is diligently working on re</w:t>
      </w:r>
      <w:r w:rsidR="00224DF9">
        <w:rPr>
          <w:rFonts w:asciiTheme="minorHAnsi" w:hAnsiTheme="minorHAnsi" w:cstheme="minorHAnsi"/>
          <w:sz w:val="24"/>
          <w:szCs w:val="24"/>
        </w:rPr>
        <w:t>aching the standards for CALEA</w:t>
      </w:r>
    </w:p>
    <w:p w:rsidR="00AC0F92" w:rsidRDefault="00AC0F92" w:rsidP="0080332D">
      <w:pPr>
        <w:pStyle w:val="ListParagraph"/>
        <w:numPr>
          <w:ilvl w:val="0"/>
          <w:numId w:val="30"/>
        </w:numPr>
        <w:rPr>
          <w:rFonts w:asciiTheme="minorHAnsi" w:hAnsiTheme="minorHAnsi" w:cstheme="minorHAnsi"/>
          <w:sz w:val="24"/>
          <w:szCs w:val="24"/>
        </w:rPr>
      </w:pPr>
      <w:r w:rsidRPr="00AC0F92">
        <w:rPr>
          <w:rFonts w:asciiTheme="minorHAnsi" w:hAnsiTheme="minorHAnsi" w:cstheme="minorHAnsi"/>
          <w:sz w:val="24"/>
          <w:szCs w:val="24"/>
        </w:rPr>
        <w:t>The Police Department has continued to incorporate community policing, as well as provide safety for all residents. Programs to include:</w:t>
      </w:r>
    </w:p>
    <w:p w:rsidR="002A2192" w:rsidRDefault="002A2192" w:rsidP="002A2192">
      <w:pPr>
        <w:pStyle w:val="ListParagraph"/>
        <w:ind w:firstLine="0"/>
        <w:rPr>
          <w:rFonts w:asciiTheme="minorHAnsi" w:hAnsiTheme="minorHAnsi" w:cstheme="minorHAnsi"/>
          <w:sz w:val="24"/>
          <w:szCs w:val="24"/>
        </w:rPr>
      </w:pPr>
    </w:p>
    <w:p w:rsidR="00AC0F92" w:rsidRPr="00224DF9" w:rsidRDefault="00AC0F92" w:rsidP="007218B2">
      <w:pPr>
        <w:pStyle w:val="ListParagraph"/>
        <w:numPr>
          <w:ilvl w:val="0"/>
          <w:numId w:val="32"/>
        </w:numPr>
        <w:ind w:left="1620" w:hanging="450"/>
        <w:rPr>
          <w:rFonts w:asciiTheme="minorHAnsi" w:hAnsiTheme="minorHAnsi" w:cstheme="minorHAnsi"/>
        </w:rPr>
      </w:pPr>
      <w:r w:rsidRPr="00224DF9">
        <w:rPr>
          <w:rFonts w:asciiTheme="minorHAnsi" w:hAnsiTheme="minorHAnsi" w:cstheme="minorHAnsi"/>
        </w:rPr>
        <w:t>Safetyville for the children</w:t>
      </w:r>
    </w:p>
    <w:p w:rsidR="00AC0F92" w:rsidRPr="00AC0F92" w:rsidRDefault="00AC0F92" w:rsidP="007218B2">
      <w:pPr>
        <w:pStyle w:val="ListParagraph"/>
        <w:numPr>
          <w:ilvl w:val="0"/>
          <w:numId w:val="32"/>
        </w:numPr>
        <w:ind w:left="1620" w:hanging="450"/>
        <w:rPr>
          <w:rFonts w:asciiTheme="minorHAnsi" w:hAnsiTheme="minorHAnsi" w:cstheme="minorHAnsi"/>
        </w:rPr>
      </w:pPr>
      <w:r w:rsidRPr="00AC0F92">
        <w:rPr>
          <w:rFonts w:asciiTheme="minorHAnsi" w:hAnsiTheme="minorHAnsi" w:cstheme="minorHAnsi"/>
          <w:sz w:val="24"/>
          <w:szCs w:val="24"/>
        </w:rPr>
        <w:t>Citizens Police Academy</w:t>
      </w:r>
    </w:p>
    <w:p w:rsidR="00AC0F92" w:rsidRPr="00AC0F92" w:rsidRDefault="00AC0F92" w:rsidP="007218B2">
      <w:pPr>
        <w:pStyle w:val="ListParagraph"/>
        <w:numPr>
          <w:ilvl w:val="0"/>
          <w:numId w:val="32"/>
        </w:numPr>
        <w:ind w:left="1620" w:hanging="450"/>
        <w:rPr>
          <w:rFonts w:asciiTheme="minorHAnsi" w:hAnsiTheme="minorHAnsi" w:cstheme="minorHAnsi"/>
        </w:rPr>
      </w:pPr>
      <w:r w:rsidRPr="00AC0F92">
        <w:rPr>
          <w:rFonts w:asciiTheme="minorHAnsi" w:hAnsiTheme="minorHAnsi" w:cstheme="minorHAnsi"/>
          <w:sz w:val="24"/>
          <w:szCs w:val="24"/>
        </w:rPr>
        <w:t>Citizens on Patrol</w:t>
      </w:r>
    </w:p>
    <w:p w:rsidR="00AC0F92" w:rsidRPr="00AC0F92" w:rsidRDefault="00AC0F92" w:rsidP="007218B2">
      <w:pPr>
        <w:pStyle w:val="ListParagraph"/>
        <w:numPr>
          <w:ilvl w:val="0"/>
          <w:numId w:val="32"/>
        </w:numPr>
        <w:ind w:left="1620" w:hanging="450"/>
        <w:rPr>
          <w:rFonts w:asciiTheme="minorHAnsi" w:hAnsiTheme="minorHAnsi" w:cstheme="minorHAnsi"/>
        </w:rPr>
      </w:pPr>
      <w:r w:rsidRPr="00AC0F92">
        <w:rPr>
          <w:rFonts w:asciiTheme="minorHAnsi" w:hAnsiTheme="minorHAnsi" w:cstheme="minorHAnsi"/>
          <w:sz w:val="24"/>
          <w:szCs w:val="24"/>
        </w:rPr>
        <w:t>Attendance at Neighborhood Watch Programs</w:t>
      </w:r>
    </w:p>
    <w:p w:rsidR="00AC0F92" w:rsidRPr="00AC0F92" w:rsidRDefault="00AC0F92" w:rsidP="007218B2">
      <w:pPr>
        <w:pStyle w:val="ListParagraph"/>
        <w:numPr>
          <w:ilvl w:val="0"/>
          <w:numId w:val="32"/>
        </w:numPr>
        <w:ind w:left="1620" w:hanging="450"/>
        <w:rPr>
          <w:rFonts w:asciiTheme="minorHAnsi" w:hAnsiTheme="minorHAnsi" w:cstheme="minorHAnsi"/>
        </w:rPr>
      </w:pPr>
      <w:r w:rsidRPr="00AC0F92">
        <w:rPr>
          <w:rFonts w:asciiTheme="minorHAnsi" w:hAnsiTheme="minorHAnsi" w:cstheme="minorHAnsi"/>
          <w:sz w:val="24"/>
          <w:szCs w:val="24"/>
        </w:rPr>
        <w:t>Attend school functions and be visible</w:t>
      </w:r>
      <w:r w:rsidR="00224DF9">
        <w:rPr>
          <w:rFonts w:asciiTheme="minorHAnsi" w:hAnsiTheme="minorHAnsi" w:cstheme="minorHAnsi"/>
          <w:sz w:val="24"/>
          <w:szCs w:val="24"/>
        </w:rPr>
        <w:t xml:space="preserve"> and increase visibility within the community</w:t>
      </w:r>
    </w:p>
    <w:p w:rsidR="002A2192" w:rsidRDefault="002A2192" w:rsidP="00463848">
      <w:pPr>
        <w:pStyle w:val="NoSpacing"/>
        <w:rPr>
          <w:b/>
          <w:color w:val="2B4714"/>
          <w:sz w:val="28"/>
          <w:szCs w:val="28"/>
        </w:rPr>
      </w:pPr>
    </w:p>
    <w:p w:rsidR="002A2192" w:rsidRDefault="002A2192" w:rsidP="00463848">
      <w:pPr>
        <w:pStyle w:val="NoSpacing"/>
        <w:rPr>
          <w:b/>
          <w:color w:val="2B4714"/>
          <w:sz w:val="28"/>
          <w:szCs w:val="28"/>
        </w:rPr>
      </w:pPr>
    </w:p>
    <w:p w:rsidR="002A2192" w:rsidRDefault="002A2192" w:rsidP="00463848">
      <w:pPr>
        <w:pStyle w:val="NoSpacing"/>
        <w:rPr>
          <w:b/>
          <w:color w:val="2B4714"/>
          <w:sz w:val="28"/>
          <w:szCs w:val="28"/>
        </w:rPr>
      </w:pPr>
    </w:p>
    <w:p w:rsidR="002A2192" w:rsidRDefault="002A2192" w:rsidP="00463848">
      <w:pPr>
        <w:pStyle w:val="NoSpacing"/>
        <w:rPr>
          <w:b/>
          <w:color w:val="2B4714"/>
          <w:sz w:val="28"/>
          <w:szCs w:val="28"/>
        </w:rPr>
      </w:pPr>
    </w:p>
    <w:p w:rsidR="004E2276" w:rsidRPr="00F22FF6" w:rsidRDefault="00FD3DB2" w:rsidP="00463848">
      <w:pPr>
        <w:pStyle w:val="NoSpacing"/>
        <w:rPr>
          <w:rFonts w:ascii="Times New Roman" w:hAnsi="Times New Roman"/>
          <w:b/>
          <w:sz w:val="28"/>
          <w:szCs w:val="28"/>
        </w:rPr>
      </w:pPr>
      <w:r w:rsidRPr="00F22FF6">
        <w:rPr>
          <w:b/>
          <w:color w:val="2B4714"/>
          <w:sz w:val="28"/>
          <w:szCs w:val="28"/>
        </w:rPr>
        <w:t xml:space="preserve">Police </w:t>
      </w:r>
      <w:r w:rsidR="004E2276" w:rsidRPr="00F22FF6">
        <w:rPr>
          <w:b/>
          <w:color w:val="2B4714"/>
          <w:sz w:val="28"/>
          <w:szCs w:val="28"/>
        </w:rPr>
        <w:t>Administration:</w:t>
      </w:r>
    </w:p>
    <w:p w:rsidR="004E2276" w:rsidRPr="00955AB7" w:rsidRDefault="004E2276" w:rsidP="004E2276">
      <w:pPr>
        <w:pStyle w:val="Headline2"/>
        <w:rPr>
          <w:rFonts w:ascii="Calibri" w:hAnsi="Calibri"/>
          <w:szCs w:val="24"/>
        </w:rPr>
      </w:pPr>
    </w:p>
    <w:p w:rsidR="00642390" w:rsidRDefault="004E2276" w:rsidP="004E2276">
      <w:pPr>
        <w:rPr>
          <w:rFonts w:ascii="Calibri" w:hAnsi="Calibri"/>
          <w:b/>
          <w:u w:val="single"/>
        </w:rPr>
      </w:pPr>
      <w:r w:rsidRPr="00955AB7">
        <w:rPr>
          <w:rFonts w:ascii="Calibri" w:hAnsi="Calibri"/>
          <w:b/>
          <w:u w:val="single"/>
        </w:rPr>
        <w:t>OBJECTIVES FOR FISCAL YEAR 201</w:t>
      </w:r>
      <w:r w:rsidR="00AC0F92">
        <w:rPr>
          <w:rFonts w:ascii="Calibri" w:hAnsi="Calibri"/>
          <w:b/>
          <w:u w:val="single"/>
        </w:rPr>
        <w:t>4</w:t>
      </w:r>
      <w:r w:rsidRPr="00955AB7">
        <w:rPr>
          <w:rFonts w:ascii="Calibri" w:hAnsi="Calibri"/>
          <w:b/>
          <w:u w:val="single"/>
        </w:rPr>
        <w:t>-1</w:t>
      </w:r>
      <w:r w:rsidR="00AC0F92">
        <w:rPr>
          <w:rFonts w:ascii="Calibri" w:hAnsi="Calibri"/>
          <w:b/>
          <w:u w:val="single"/>
        </w:rPr>
        <w:t>5</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Our goals for this next year include the continued growth and development of our current programs that include:</w:t>
      </w:r>
    </w:p>
    <w:p w:rsidR="00AC0F92" w:rsidRPr="00AC0F92" w:rsidRDefault="00AC0F92" w:rsidP="0080332D">
      <w:pPr>
        <w:pStyle w:val="ListParagraph"/>
        <w:numPr>
          <w:ilvl w:val="0"/>
          <w:numId w:val="33"/>
        </w:numPr>
        <w:rPr>
          <w:rFonts w:asciiTheme="minorHAnsi" w:hAnsiTheme="minorHAnsi" w:cstheme="minorHAnsi"/>
          <w:sz w:val="24"/>
          <w:szCs w:val="24"/>
        </w:rPr>
      </w:pPr>
      <w:r w:rsidRPr="00AC0F92">
        <w:rPr>
          <w:rFonts w:asciiTheme="minorHAnsi" w:hAnsiTheme="minorHAnsi" w:cstheme="minorHAnsi"/>
          <w:sz w:val="24"/>
          <w:szCs w:val="24"/>
        </w:rPr>
        <w:t>The Citizen Police Academy</w:t>
      </w:r>
    </w:p>
    <w:p w:rsidR="00AC0F92" w:rsidRPr="00AC0F92" w:rsidRDefault="00AC0F92" w:rsidP="0080332D">
      <w:pPr>
        <w:pStyle w:val="ListParagraph"/>
        <w:numPr>
          <w:ilvl w:val="0"/>
          <w:numId w:val="33"/>
        </w:numPr>
        <w:rPr>
          <w:rFonts w:asciiTheme="minorHAnsi" w:hAnsiTheme="minorHAnsi" w:cstheme="minorHAnsi"/>
          <w:sz w:val="24"/>
          <w:szCs w:val="24"/>
        </w:rPr>
      </w:pPr>
      <w:r w:rsidRPr="00AC0F92">
        <w:rPr>
          <w:rFonts w:asciiTheme="minorHAnsi" w:hAnsiTheme="minorHAnsi" w:cstheme="minorHAnsi"/>
          <w:sz w:val="24"/>
          <w:szCs w:val="24"/>
        </w:rPr>
        <w:t>Citizen on Patrol</w:t>
      </w:r>
    </w:p>
    <w:p w:rsidR="00AC0F92" w:rsidRPr="00AC0F92" w:rsidRDefault="00AC0F92" w:rsidP="0080332D">
      <w:pPr>
        <w:pStyle w:val="ListParagraph"/>
        <w:numPr>
          <w:ilvl w:val="0"/>
          <w:numId w:val="33"/>
        </w:numPr>
        <w:rPr>
          <w:rFonts w:asciiTheme="minorHAnsi" w:hAnsiTheme="minorHAnsi" w:cstheme="minorHAnsi"/>
          <w:sz w:val="24"/>
          <w:szCs w:val="24"/>
        </w:rPr>
      </w:pPr>
      <w:r w:rsidRPr="00AC0F92">
        <w:rPr>
          <w:rFonts w:asciiTheme="minorHAnsi" w:hAnsiTheme="minorHAnsi" w:cstheme="minorHAnsi"/>
          <w:sz w:val="24"/>
          <w:szCs w:val="24"/>
        </w:rPr>
        <w:t>Safetyville</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 xml:space="preserve">We will work on adding programming with a focus on older teens, possibly a sports mentorship. </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 xml:space="preserve">We will continue to develop and maintain our CompStat program, in an effort to stay in front of crime by understanding trends. </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 xml:space="preserve">We will continue to develop our community oriented policing efforts to ensure a strong collaboration between the department and the community. This will include, attendance </w:t>
      </w:r>
      <w:r w:rsidR="00224DF9">
        <w:rPr>
          <w:rFonts w:asciiTheme="minorHAnsi" w:hAnsiTheme="minorHAnsi" w:cstheme="minorHAnsi"/>
          <w:sz w:val="24"/>
          <w:szCs w:val="24"/>
        </w:rPr>
        <w:t xml:space="preserve">at  </w:t>
      </w:r>
      <w:r w:rsidRPr="00AC0F92">
        <w:rPr>
          <w:rFonts w:asciiTheme="minorHAnsi" w:hAnsiTheme="minorHAnsi" w:cstheme="minorHAnsi"/>
          <w:sz w:val="24"/>
          <w:szCs w:val="24"/>
        </w:rPr>
        <w:t>neighborhood meetings and events, training more bike patrol officers, more GEM Car patrolling a</w:t>
      </w:r>
      <w:r w:rsidR="00224DF9">
        <w:rPr>
          <w:rFonts w:asciiTheme="minorHAnsi" w:hAnsiTheme="minorHAnsi" w:cstheme="minorHAnsi"/>
          <w:sz w:val="24"/>
          <w:szCs w:val="24"/>
        </w:rPr>
        <w:t>nd increased foot patrols</w:t>
      </w:r>
      <w:r w:rsidRPr="00AC0F92">
        <w:rPr>
          <w:rFonts w:asciiTheme="minorHAnsi" w:hAnsiTheme="minorHAnsi" w:cstheme="minorHAnsi"/>
          <w:sz w:val="24"/>
          <w:szCs w:val="24"/>
        </w:rPr>
        <w:t xml:space="preserve"> </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 xml:space="preserve">We will continue to work on reducing crime through special operations such as, Bait Car deployment, Traffic Safety Checks and Specialized Drug Enforcement. </w:t>
      </w:r>
    </w:p>
    <w:p w:rsidR="00AC0F92" w:rsidRPr="00AC0F92" w:rsidRDefault="00AC0F92" w:rsidP="0080332D">
      <w:pPr>
        <w:pStyle w:val="ListParagraph"/>
        <w:numPr>
          <w:ilvl w:val="0"/>
          <w:numId w:val="31"/>
        </w:numPr>
        <w:rPr>
          <w:rFonts w:asciiTheme="minorHAnsi" w:hAnsiTheme="minorHAnsi" w:cstheme="minorHAnsi"/>
          <w:sz w:val="24"/>
          <w:szCs w:val="24"/>
        </w:rPr>
      </w:pPr>
      <w:r w:rsidRPr="00AC0F92">
        <w:rPr>
          <w:rFonts w:asciiTheme="minorHAnsi" w:hAnsiTheme="minorHAnsi" w:cstheme="minorHAnsi"/>
          <w:sz w:val="24"/>
          <w:szCs w:val="24"/>
        </w:rPr>
        <w:t xml:space="preserve">We will continue to maintain our State of Georgia Certification and work to achieve an International Accreditation. </w:t>
      </w:r>
    </w:p>
    <w:p w:rsidR="00AC0F92" w:rsidRDefault="00AC0F92" w:rsidP="00BB51EB">
      <w:pPr>
        <w:pStyle w:val="ListParagraph"/>
        <w:ind w:left="360" w:firstLine="0"/>
        <w:contextualSpacing w:val="0"/>
        <w:rPr>
          <w:sz w:val="24"/>
          <w:szCs w:val="24"/>
        </w:rPr>
      </w:pPr>
    </w:p>
    <w:p w:rsidR="00AC0F92" w:rsidRDefault="00AC0F92" w:rsidP="00BB51EB">
      <w:pPr>
        <w:pStyle w:val="ListParagraph"/>
        <w:ind w:left="360" w:firstLine="0"/>
        <w:contextualSpacing w:val="0"/>
        <w:rPr>
          <w:sz w:val="24"/>
          <w:szCs w:val="24"/>
        </w:rPr>
      </w:pPr>
    </w:p>
    <w:p w:rsidR="00AC0F92" w:rsidRPr="00955AB7" w:rsidRDefault="00AC0F92" w:rsidP="00BB51EB">
      <w:pPr>
        <w:pStyle w:val="ListParagraph"/>
        <w:ind w:left="360" w:firstLine="0"/>
        <w:contextualSpacing w:val="0"/>
        <w:rPr>
          <w:sz w:val="24"/>
          <w:szCs w:val="24"/>
        </w:rPr>
      </w:pPr>
    </w:p>
    <w:p w:rsidR="00E47FD4" w:rsidRDefault="00E47FD4" w:rsidP="00642390">
      <w:pPr>
        <w:ind w:left="0" w:firstLine="0"/>
        <w:rPr>
          <w:b/>
          <w:u w:val="single"/>
        </w:rPr>
      </w:pPr>
    </w:p>
    <w:p w:rsidR="004E2276" w:rsidRPr="00955AB7" w:rsidRDefault="00642390" w:rsidP="00642390">
      <w:pPr>
        <w:ind w:left="0" w:firstLine="0"/>
        <w:rPr>
          <w:sz w:val="16"/>
          <w:szCs w:val="16"/>
        </w:rPr>
      </w:pPr>
      <w:r w:rsidRPr="00642390">
        <w:rPr>
          <w:b/>
          <w:u w:val="single"/>
        </w:rPr>
        <w:br w:type="page"/>
      </w:r>
    </w:p>
    <w:p w:rsidR="004E2276" w:rsidRPr="00955AB7" w:rsidRDefault="002A2192" w:rsidP="004E2276">
      <w:pPr>
        <w:pStyle w:val="ListParagraph"/>
        <w:ind w:left="360"/>
        <w:rPr>
          <w:sz w:val="16"/>
          <w:szCs w:val="16"/>
        </w:rPr>
      </w:pPr>
      <w:r>
        <w:rPr>
          <w:b/>
          <w:noProof/>
          <w:u w:val="single"/>
        </w:rPr>
        <w:drawing>
          <wp:anchor distT="0" distB="0" distL="114300" distR="114300" simplePos="0" relativeHeight="251719680" behindDoc="0" locked="0" layoutInCell="1" allowOverlap="1">
            <wp:simplePos x="0" y="0"/>
            <wp:positionH relativeFrom="margin">
              <wp:posOffset>-104775</wp:posOffset>
            </wp:positionH>
            <wp:positionV relativeFrom="margin">
              <wp:posOffset>3810</wp:posOffset>
            </wp:positionV>
            <wp:extent cx="3682365" cy="1938020"/>
            <wp:effectExtent l="57150" t="57150" r="51435" b="62230"/>
            <wp:wrapSquare wrapText="bothSides"/>
            <wp:docPr id="7" name="Picture 28" descr="Code Enforc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de Enforc Pic"/>
                    <pic:cNvPicPr>
                      <a:picLocks noChangeAspect="1" noChangeArrowheads="1"/>
                    </pic:cNvPicPr>
                  </pic:nvPicPr>
                  <pic:blipFill>
                    <a:blip r:embed="rId28" cstate="print"/>
                    <a:srcRect/>
                    <a:stretch>
                      <a:fillRect/>
                    </a:stretch>
                  </pic:blipFill>
                  <pic:spPr bwMode="auto">
                    <a:xfrm>
                      <a:off x="0" y="0"/>
                      <a:ext cx="3682365" cy="1938020"/>
                    </a:xfrm>
                    <a:prstGeom prst="rect">
                      <a:avLst/>
                    </a:prstGeom>
                    <a:noFill/>
                    <a:ln w="57150" cmpd="thinThick">
                      <a:solidFill>
                        <a:srgbClr val="000000"/>
                      </a:solidFill>
                      <a:miter lim="800000"/>
                      <a:headEnd/>
                      <a:tailEnd/>
                    </a:ln>
                  </pic:spPr>
                </pic:pic>
              </a:graphicData>
            </a:graphic>
          </wp:anchor>
        </w:drawing>
      </w:r>
      <w:r w:rsidR="00AF3648" w:rsidRPr="00AF3648">
        <w:rPr>
          <w:b/>
          <w:noProof/>
          <w:u w:val="single"/>
        </w:rPr>
        <w:pict>
          <v:rect id="Rectangle 3" o:spid="_x0000_s1071" style="position:absolute;left:0;text-align:left;margin-left:344.4pt;margin-top:66.15pt;width:228.1pt;height:24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" fillcolor="#3f691e" stroked="f" strokeweight="1pt">
            <v:path arrowok="t"/>
            <v:textbox inset="10pt,10pt,10pt,10pt">
              <w:txbxContent>
                <w:p w:rsidR="003F6D29" w:rsidRPr="001B2D5D" w:rsidRDefault="003F6D29" w:rsidP="004E2276">
                  <w:pPr>
                    <w:pStyle w:val="SidebarHeadline1"/>
                    <w:spacing w:line="240" w:lineRule="auto"/>
                    <w:rPr>
                      <w:rFonts w:ascii="Calibri" w:hAnsi="Calibri"/>
                      <w:szCs w:val="28"/>
                    </w:rPr>
                  </w:pPr>
                  <w:bookmarkStart w:id="6" w:name="_Toc345669698"/>
                  <w:r w:rsidRPr="001B2D5D">
                    <w:rPr>
                      <w:rFonts w:ascii="Calibri" w:hAnsi="Calibri"/>
                      <w:szCs w:val="28"/>
                    </w:rPr>
                    <w:t>CODE ENFORCEMENT:</w:t>
                  </w:r>
                  <w:bookmarkEnd w:id="6"/>
                </w:p>
                <w:p w:rsidR="003F6D29" w:rsidRPr="001B2D5D" w:rsidRDefault="003F6D29" w:rsidP="004E2276">
                  <w:pPr>
                    <w:pStyle w:val="SidebarBody"/>
                    <w:spacing w:after="120" w:line="240" w:lineRule="auto"/>
                    <w:rPr>
                      <w:rFonts w:ascii="Calibri" w:hAnsi="Calibri"/>
                      <w:b/>
                      <w:sz w:val="16"/>
                      <w:szCs w:val="16"/>
                    </w:rPr>
                  </w:pPr>
                </w:p>
                <w:p w:rsidR="003F6D29" w:rsidRPr="001B2D5D" w:rsidRDefault="003F6D29" w:rsidP="004E2276">
                  <w:pPr>
                    <w:pStyle w:val="SidebarBody"/>
                    <w:spacing w:after="120" w:line="240" w:lineRule="auto"/>
                    <w:rPr>
                      <w:rFonts w:ascii="Calibri" w:hAnsi="Calibri"/>
                      <w:b/>
                      <w:sz w:val="24"/>
                      <w:szCs w:val="24"/>
                    </w:rPr>
                  </w:pPr>
                  <w:bookmarkStart w:id="7" w:name="_Toc345669699"/>
                  <w:r w:rsidRPr="001B2D5D">
                    <w:rPr>
                      <w:rFonts w:ascii="Calibri" w:hAnsi="Calibri"/>
                      <w:b/>
                      <w:sz w:val="24"/>
                      <w:szCs w:val="24"/>
                    </w:rPr>
                    <w:t>Statement of Service</w:t>
                  </w:r>
                  <w:bookmarkEnd w:id="7"/>
                </w:p>
                <w:p w:rsidR="003F6D29" w:rsidRPr="001B2D5D" w:rsidRDefault="003F6D29" w:rsidP="004E2276">
                  <w:pPr>
                    <w:pStyle w:val="SidebarBody"/>
                    <w:spacing w:after="0" w:line="240" w:lineRule="auto"/>
                    <w:rPr>
                      <w:rFonts w:ascii="Calibri" w:hAnsi="Calibri"/>
                      <w:b/>
                      <w:sz w:val="16"/>
                      <w:szCs w:val="16"/>
                    </w:rPr>
                  </w:pPr>
                </w:p>
                <w:p w:rsidR="003F6D29" w:rsidRDefault="003F6D29" w:rsidP="004E2276">
                  <w:pPr>
                    <w:rPr>
                      <w:rFonts w:ascii="Calibri" w:hAnsi="Calibri"/>
                      <w:color w:val="FFFFFF"/>
                    </w:rPr>
                  </w:pPr>
                  <w:r w:rsidRPr="001B2D5D">
                    <w:rPr>
                      <w:rFonts w:ascii="Calibri" w:hAnsi="Calibri"/>
                      <w:color w:val="FFFFFF"/>
                    </w:rPr>
                    <w:t xml:space="preserve">The mission of the Code Enforcement &amp; </w:t>
                  </w:r>
                </w:p>
                <w:p w:rsidR="003F6D29" w:rsidRDefault="003F6D29" w:rsidP="004E2276">
                  <w:pPr>
                    <w:rPr>
                      <w:rFonts w:ascii="Calibri" w:hAnsi="Calibri"/>
                      <w:color w:val="FFFFFF"/>
                    </w:rPr>
                  </w:pPr>
                  <w:r w:rsidRPr="001B2D5D">
                    <w:rPr>
                      <w:rFonts w:ascii="Calibri" w:hAnsi="Calibri"/>
                      <w:color w:val="FFFFFF"/>
                    </w:rPr>
                    <w:t xml:space="preserve">Animal Control Division is to perform </w:t>
                  </w:r>
                </w:p>
                <w:p w:rsidR="003F6D29" w:rsidRDefault="003F6D29" w:rsidP="004E2276">
                  <w:pPr>
                    <w:rPr>
                      <w:rFonts w:ascii="Calibri" w:hAnsi="Calibri"/>
                      <w:color w:val="FFFFFF"/>
                    </w:rPr>
                  </w:pPr>
                  <w:r w:rsidRPr="001B2D5D">
                    <w:rPr>
                      <w:rFonts w:ascii="Calibri" w:hAnsi="Calibri"/>
                      <w:color w:val="FFFFFF"/>
                    </w:rPr>
                    <w:t xml:space="preserve">technical level work ensuring that all </w:t>
                  </w:r>
                </w:p>
                <w:p w:rsidR="003F6D29" w:rsidRDefault="003F6D29" w:rsidP="004E2276">
                  <w:pPr>
                    <w:rPr>
                      <w:rFonts w:ascii="Calibri" w:hAnsi="Calibri"/>
                      <w:color w:val="FFFFFF"/>
                    </w:rPr>
                  </w:pPr>
                  <w:r w:rsidRPr="001B2D5D">
                    <w:rPr>
                      <w:rFonts w:ascii="Calibri" w:hAnsi="Calibri"/>
                      <w:color w:val="FFFFFF"/>
                    </w:rPr>
                    <w:t xml:space="preserve">relevant codes and ordinances are </w:t>
                  </w:r>
                </w:p>
                <w:p w:rsidR="003F6D29" w:rsidRDefault="003F6D29" w:rsidP="004E2276">
                  <w:pPr>
                    <w:rPr>
                      <w:rFonts w:ascii="Calibri" w:hAnsi="Calibri"/>
                      <w:color w:val="FFFFFF"/>
                    </w:rPr>
                  </w:pPr>
                  <w:r w:rsidRPr="001B2D5D">
                    <w:rPr>
                      <w:rFonts w:ascii="Calibri" w:hAnsi="Calibri"/>
                      <w:color w:val="FFFFFF"/>
                    </w:rPr>
                    <w:t xml:space="preserve">adhered to throughout the City, as well as </w:t>
                  </w:r>
                </w:p>
                <w:p w:rsidR="003F6D29" w:rsidRDefault="003F6D29" w:rsidP="004E2276">
                  <w:pPr>
                    <w:rPr>
                      <w:rFonts w:ascii="Calibri" w:hAnsi="Calibri"/>
                      <w:color w:val="FFFFFF"/>
                    </w:rPr>
                  </w:pPr>
                  <w:r w:rsidRPr="001B2D5D">
                    <w:rPr>
                      <w:rFonts w:ascii="Calibri" w:hAnsi="Calibri"/>
                      <w:color w:val="FFFFFF"/>
                    </w:rPr>
                    <w:t xml:space="preserve">apprehending and transporting animals </w:t>
                  </w:r>
                </w:p>
                <w:p w:rsidR="003F6D29" w:rsidRDefault="003F6D29" w:rsidP="004E2276">
                  <w:pPr>
                    <w:rPr>
                      <w:rFonts w:ascii="Calibri" w:hAnsi="Calibri"/>
                      <w:color w:val="FFFFFF"/>
                    </w:rPr>
                  </w:pPr>
                  <w:r w:rsidRPr="001B2D5D">
                    <w:rPr>
                      <w:rFonts w:ascii="Calibri" w:hAnsi="Calibri"/>
                      <w:color w:val="FFFFFF"/>
                    </w:rPr>
                    <w:t xml:space="preserve">found in violation of animal control </w:t>
                  </w:r>
                </w:p>
                <w:p w:rsidR="003F6D29" w:rsidRDefault="003F6D29" w:rsidP="004E2276">
                  <w:pPr>
                    <w:rPr>
                      <w:rFonts w:ascii="Calibri" w:hAnsi="Calibri"/>
                      <w:color w:val="FFFFFF"/>
                    </w:rPr>
                  </w:pPr>
                  <w:r w:rsidRPr="001B2D5D">
                    <w:rPr>
                      <w:rFonts w:ascii="Calibri" w:hAnsi="Calibri"/>
                      <w:color w:val="FFFFFF"/>
                    </w:rPr>
                    <w:t xml:space="preserve">ordinances.  The mission of the Code </w:t>
                  </w:r>
                </w:p>
                <w:p w:rsidR="003F6D29" w:rsidRDefault="003F6D29" w:rsidP="004E2276">
                  <w:pPr>
                    <w:rPr>
                      <w:rFonts w:ascii="Calibri" w:hAnsi="Calibri"/>
                      <w:color w:val="FFFFFF"/>
                    </w:rPr>
                  </w:pPr>
                  <w:r w:rsidRPr="001B2D5D">
                    <w:rPr>
                      <w:rFonts w:ascii="Calibri" w:hAnsi="Calibri"/>
                      <w:color w:val="FFFFFF"/>
                    </w:rPr>
                    <w:t xml:space="preserve">Enforcement &amp; Animal Control </w:t>
                  </w:r>
                </w:p>
                <w:p w:rsidR="003F6D29" w:rsidRDefault="003F6D29" w:rsidP="004E2276">
                  <w:pPr>
                    <w:rPr>
                      <w:rFonts w:ascii="Calibri" w:hAnsi="Calibri"/>
                      <w:color w:val="FFFFFF"/>
                    </w:rPr>
                  </w:pPr>
                  <w:r w:rsidRPr="001B2D5D">
                    <w:rPr>
                      <w:rFonts w:ascii="Calibri" w:hAnsi="Calibri"/>
                      <w:color w:val="FFFFFF"/>
                    </w:rPr>
                    <w:t xml:space="preserve">Department shall always be accomplished </w:t>
                  </w:r>
                </w:p>
                <w:p w:rsidR="003F6D29" w:rsidRPr="001B2D5D" w:rsidRDefault="003F6D29" w:rsidP="004E2276">
                  <w:pPr>
                    <w:rPr>
                      <w:rFonts w:ascii="Calibri" w:hAnsi="Calibri"/>
                      <w:color w:val="FFFFFF"/>
                    </w:rPr>
                  </w:pPr>
                  <w:r w:rsidRPr="001B2D5D">
                    <w:rPr>
                      <w:rFonts w:ascii="Calibri" w:hAnsi="Calibri"/>
                      <w:color w:val="FFFFFF"/>
                    </w:rPr>
                    <w:t>in a professional manner.</w:t>
                  </w:r>
                </w:p>
                <w:p w:rsidR="003F6D29" w:rsidRPr="008645AA" w:rsidRDefault="003F6D29" w:rsidP="004E2276">
                  <w:pPr>
                    <w:pStyle w:val="SidebarBody"/>
                    <w:rPr>
                      <w:rFonts w:ascii="Times New Roman" w:hAnsi="Times New Roman"/>
                      <w:sz w:val="24"/>
                      <w:szCs w:val="24"/>
                    </w:rPr>
                  </w:pPr>
                </w:p>
                <w:p w:rsidR="003F6D29" w:rsidRPr="00FC745E" w:rsidRDefault="003F6D29" w:rsidP="004E2276">
                  <w:pPr>
                    <w:pStyle w:val="SidebarBody"/>
                    <w:rPr>
                      <w:rFonts w:ascii="Calibri" w:hAnsi="Calibri"/>
                    </w:rPr>
                  </w:pPr>
                </w:p>
              </w:txbxContent>
            </v:textbox>
            <w10:wrap anchorx="page" anchory="page"/>
          </v:rect>
        </w:pict>
      </w:r>
    </w:p>
    <w:p w:rsidR="004E2276" w:rsidRPr="00955AB7" w:rsidRDefault="004E2276" w:rsidP="004E2276">
      <w:pPr>
        <w:pStyle w:val="HeadingLead-in"/>
        <w:spacing w:before="0"/>
        <w:rPr>
          <w:rFonts w:ascii="Calibri" w:hAnsi="Calibri"/>
          <w:color w:val="2B4714"/>
          <w:sz w:val="28"/>
          <w:szCs w:val="28"/>
        </w:rPr>
      </w:pPr>
    </w:p>
    <w:p w:rsidR="004E2276" w:rsidRPr="00955AB7" w:rsidRDefault="004E2276" w:rsidP="004E2276">
      <w:pPr>
        <w:pStyle w:val="HeadingLead-in"/>
        <w:spacing w:before="0"/>
        <w:rPr>
          <w:rFonts w:ascii="Calibri" w:hAnsi="Calibri"/>
          <w:color w:val="2B4714"/>
          <w:sz w:val="28"/>
          <w:szCs w:val="28"/>
        </w:rPr>
      </w:pPr>
    </w:p>
    <w:p w:rsidR="004E2276" w:rsidRPr="00955AB7" w:rsidRDefault="004E2276" w:rsidP="004E2276">
      <w:pPr>
        <w:pStyle w:val="HeadingLead-in"/>
        <w:spacing w:before="0"/>
        <w:rPr>
          <w:rFonts w:ascii="Calibri" w:hAnsi="Calibri"/>
          <w:color w:val="2B4714"/>
          <w:sz w:val="28"/>
          <w:szCs w:val="28"/>
        </w:rPr>
      </w:pPr>
    </w:p>
    <w:p w:rsidR="004E2276" w:rsidRPr="00955AB7" w:rsidRDefault="004E2276" w:rsidP="00E02212">
      <w:pPr>
        <w:pStyle w:val="HeadingLead-in"/>
        <w:spacing w:before="0"/>
        <w:rPr>
          <w:rFonts w:ascii="Calibri" w:hAnsi="Calibri"/>
          <w:u w:val="single"/>
        </w:rPr>
      </w:pPr>
    </w:p>
    <w:p w:rsidR="00F50ADC" w:rsidRDefault="00F50ADC" w:rsidP="004E2276">
      <w:pPr>
        <w:rPr>
          <w:rFonts w:ascii="Calibri" w:hAnsi="Calibri"/>
          <w:color w:val="4F6228"/>
          <w:sz w:val="28"/>
          <w:szCs w:val="28"/>
        </w:rPr>
      </w:pPr>
    </w:p>
    <w:p w:rsidR="00F50ADC" w:rsidRDefault="00F50ADC" w:rsidP="004E2276">
      <w:pPr>
        <w:rPr>
          <w:rFonts w:ascii="Calibri" w:hAnsi="Calibri"/>
          <w:color w:val="4F6228"/>
          <w:sz w:val="28"/>
          <w:szCs w:val="28"/>
        </w:rPr>
      </w:pPr>
    </w:p>
    <w:p w:rsidR="00E47FD4" w:rsidRDefault="00E47FD4" w:rsidP="004E2276">
      <w:pPr>
        <w:rPr>
          <w:rFonts w:ascii="Calibri" w:hAnsi="Calibri"/>
          <w:color w:val="4F6228"/>
          <w:sz w:val="28"/>
          <w:szCs w:val="28"/>
        </w:rPr>
      </w:pPr>
    </w:p>
    <w:p w:rsidR="00E47FD4" w:rsidRDefault="00E47FD4" w:rsidP="004E2276">
      <w:pPr>
        <w:rPr>
          <w:rFonts w:ascii="Calibri" w:hAnsi="Calibri"/>
          <w:color w:val="4F6228"/>
          <w:sz w:val="28"/>
          <w:szCs w:val="28"/>
        </w:rPr>
      </w:pPr>
    </w:p>
    <w:p w:rsidR="00865036" w:rsidRDefault="00865036" w:rsidP="004E2276">
      <w:pPr>
        <w:rPr>
          <w:rFonts w:ascii="Calibri" w:hAnsi="Calibri"/>
          <w:color w:val="4F6228"/>
          <w:sz w:val="28"/>
          <w:szCs w:val="28"/>
        </w:rPr>
      </w:pPr>
    </w:p>
    <w:p w:rsidR="00865036" w:rsidRDefault="00865036" w:rsidP="004E2276">
      <w:pPr>
        <w:rPr>
          <w:rFonts w:ascii="Calibri" w:hAnsi="Calibri"/>
          <w:color w:val="4F6228"/>
          <w:sz w:val="28"/>
          <w:szCs w:val="28"/>
        </w:rPr>
      </w:pPr>
    </w:p>
    <w:p w:rsidR="004E2276" w:rsidRPr="00F22FF6" w:rsidRDefault="004E2276" w:rsidP="004E2276">
      <w:pPr>
        <w:rPr>
          <w:rFonts w:ascii="Calibri" w:hAnsi="Calibri"/>
          <w:b/>
          <w:color w:val="3E4D1F"/>
          <w:sz w:val="36"/>
          <w:szCs w:val="36"/>
        </w:rPr>
      </w:pPr>
      <w:r w:rsidRPr="00F22FF6">
        <w:rPr>
          <w:rFonts w:ascii="Calibri" w:hAnsi="Calibri"/>
          <w:b/>
          <w:color w:val="3E4D1F"/>
          <w:sz w:val="36"/>
          <w:szCs w:val="36"/>
        </w:rPr>
        <w:t>Code Enforcement:</w:t>
      </w:r>
    </w:p>
    <w:p w:rsidR="00E47FD4" w:rsidRPr="00E47FD4" w:rsidRDefault="00E47FD4" w:rsidP="004E2276">
      <w:pPr>
        <w:rPr>
          <w:rFonts w:ascii="Calibri" w:hAnsi="Calibri"/>
          <w:b/>
          <w:sz w:val="16"/>
          <w:szCs w:val="16"/>
          <w:u w:val="single"/>
        </w:rPr>
      </w:pPr>
    </w:p>
    <w:p w:rsidR="004E2276" w:rsidRDefault="004E2276" w:rsidP="00AA027A">
      <w:pPr>
        <w:ind w:left="0" w:firstLine="0"/>
        <w:rPr>
          <w:rFonts w:ascii="Calibri" w:hAnsi="Calibri"/>
          <w:b/>
          <w:u w:val="single"/>
        </w:rPr>
      </w:pPr>
      <w:r w:rsidRPr="00955AB7">
        <w:rPr>
          <w:rFonts w:ascii="Calibri" w:hAnsi="Calibri"/>
          <w:b/>
          <w:u w:val="single"/>
        </w:rPr>
        <w:t>ACCOMPLISHMENTS FOR FISCAL YEAR 201</w:t>
      </w:r>
      <w:r w:rsidR="00BE4A1F">
        <w:rPr>
          <w:rFonts w:ascii="Calibri" w:hAnsi="Calibri"/>
          <w:b/>
          <w:u w:val="single"/>
        </w:rPr>
        <w:t>3</w:t>
      </w:r>
      <w:r w:rsidRPr="00955AB7">
        <w:rPr>
          <w:rFonts w:ascii="Calibri" w:hAnsi="Calibri"/>
          <w:b/>
          <w:u w:val="single"/>
        </w:rPr>
        <w:t>-</w:t>
      </w:r>
      <w:r w:rsidR="00BE4A1F">
        <w:rPr>
          <w:rFonts w:ascii="Calibri" w:hAnsi="Calibri"/>
          <w:b/>
          <w:u w:val="single"/>
        </w:rPr>
        <w:t>20</w:t>
      </w:r>
      <w:r w:rsidRPr="00955AB7">
        <w:rPr>
          <w:rFonts w:ascii="Calibri" w:hAnsi="Calibri"/>
          <w:b/>
          <w:u w:val="single"/>
        </w:rPr>
        <w:t>1</w:t>
      </w:r>
      <w:r w:rsidR="00BE4A1F">
        <w:rPr>
          <w:rFonts w:ascii="Calibri" w:hAnsi="Calibri"/>
          <w:b/>
          <w:u w:val="single"/>
        </w:rPr>
        <w:t>4</w:t>
      </w:r>
    </w:p>
    <w:p w:rsidR="00BE4A1F" w:rsidRPr="00BE4A1F" w:rsidRDefault="00BE4A1F" w:rsidP="004E2276">
      <w:pPr>
        <w:rPr>
          <w:rFonts w:ascii="Calibri" w:hAnsi="Calibri"/>
          <w:b/>
          <w:sz w:val="10"/>
          <w:szCs w:val="10"/>
          <w:u w:val="single"/>
        </w:rPr>
      </w:pPr>
    </w:p>
    <w:p w:rsidR="00BE4A1F" w:rsidRPr="00BE4A1F" w:rsidRDefault="00BE4A1F" w:rsidP="0080332D">
      <w:pPr>
        <w:pStyle w:val="ListParagraph"/>
        <w:numPr>
          <w:ilvl w:val="0"/>
          <w:numId w:val="5"/>
        </w:numPr>
        <w:rPr>
          <w:rFonts w:asciiTheme="minorHAnsi" w:hAnsiTheme="minorHAnsi" w:cstheme="minorHAnsi"/>
          <w:sz w:val="24"/>
          <w:szCs w:val="24"/>
        </w:rPr>
      </w:pPr>
      <w:r w:rsidRPr="00BE4A1F">
        <w:rPr>
          <w:rFonts w:asciiTheme="minorHAnsi" w:hAnsiTheme="minorHAnsi" w:cstheme="minorHAnsi"/>
          <w:sz w:val="24"/>
          <w:szCs w:val="24"/>
        </w:rPr>
        <w:t xml:space="preserve">Code Enforcement/Animal Control personnel handled approximately 2171 cases with 578 related to animal control and 1593 related to Code violations. </w:t>
      </w:r>
    </w:p>
    <w:p w:rsidR="00BE4A1F" w:rsidRPr="00BE4A1F" w:rsidRDefault="00BE4A1F" w:rsidP="0080332D">
      <w:pPr>
        <w:pStyle w:val="ListParagraph"/>
        <w:numPr>
          <w:ilvl w:val="0"/>
          <w:numId w:val="5"/>
        </w:numPr>
        <w:rPr>
          <w:rFonts w:asciiTheme="minorHAnsi" w:hAnsiTheme="minorHAnsi" w:cstheme="minorHAnsi"/>
          <w:sz w:val="24"/>
          <w:szCs w:val="24"/>
        </w:rPr>
      </w:pPr>
      <w:r w:rsidRPr="00BE4A1F">
        <w:rPr>
          <w:rFonts w:asciiTheme="minorHAnsi" w:hAnsiTheme="minorHAnsi" w:cstheme="minorHAnsi"/>
          <w:sz w:val="24"/>
          <w:szCs w:val="24"/>
        </w:rPr>
        <w:t>Code Enforcement/Animal Control personnel issued 102 citations.</w:t>
      </w:r>
    </w:p>
    <w:p w:rsidR="00BE4A1F" w:rsidRPr="00BE4A1F" w:rsidRDefault="00BE4A1F" w:rsidP="0080332D">
      <w:pPr>
        <w:pStyle w:val="ListParagraph"/>
        <w:numPr>
          <w:ilvl w:val="0"/>
          <w:numId w:val="5"/>
        </w:numPr>
        <w:rPr>
          <w:rFonts w:asciiTheme="minorHAnsi" w:hAnsiTheme="minorHAnsi" w:cstheme="minorHAnsi"/>
          <w:sz w:val="24"/>
          <w:szCs w:val="24"/>
        </w:rPr>
      </w:pPr>
      <w:r w:rsidRPr="00BE4A1F">
        <w:rPr>
          <w:rFonts w:asciiTheme="minorHAnsi" w:hAnsiTheme="minorHAnsi" w:cstheme="minorHAnsi"/>
          <w:sz w:val="24"/>
          <w:szCs w:val="24"/>
        </w:rPr>
        <w:t xml:space="preserve">Code Enforcement/Animal Control personnel have continued to provide the citizens with professional and prompt </w:t>
      </w:r>
      <w:r w:rsidR="00BD010B">
        <w:rPr>
          <w:rFonts w:asciiTheme="minorHAnsi" w:hAnsiTheme="minorHAnsi" w:cstheme="minorHAnsi"/>
          <w:sz w:val="24"/>
          <w:szCs w:val="24"/>
        </w:rPr>
        <w:t>service</w:t>
      </w:r>
      <w:r w:rsidRPr="00BE4A1F">
        <w:rPr>
          <w:rFonts w:asciiTheme="minorHAnsi" w:hAnsiTheme="minorHAnsi" w:cstheme="minorHAnsi"/>
          <w:sz w:val="24"/>
          <w:szCs w:val="24"/>
        </w:rPr>
        <w:t>, while they work in a courteous and timely manner.</w:t>
      </w:r>
    </w:p>
    <w:p w:rsidR="004E2276" w:rsidRDefault="004E2276" w:rsidP="004E2276">
      <w:pPr>
        <w:rPr>
          <w:rFonts w:ascii="Calibri" w:hAnsi="Calibri"/>
          <w:b/>
          <w:u w:val="single"/>
        </w:rPr>
      </w:pPr>
      <w:r w:rsidRPr="00955AB7">
        <w:rPr>
          <w:rFonts w:ascii="Calibri" w:hAnsi="Calibri"/>
          <w:b/>
          <w:u w:val="single"/>
        </w:rPr>
        <w:t>OBJECTIVES FOR FISCAL YEAR 201</w:t>
      </w:r>
      <w:r w:rsidR="00BE4A1F">
        <w:rPr>
          <w:rFonts w:ascii="Calibri" w:hAnsi="Calibri"/>
          <w:b/>
          <w:u w:val="single"/>
        </w:rPr>
        <w:t>4</w:t>
      </w:r>
      <w:r w:rsidRPr="00955AB7">
        <w:rPr>
          <w:rFonts w:ascii="Calibri" w:hAnsi="Calibri"/>
          <w:b/>
          <w:u w:val="single"/>
        </w:rPr>
        <w:t>-</w:t>
      </w:r>
      <w:r w:rsidR="00BE4A1F">
        <w:rPr>
          <w:rFonts w:ascii="Calibri" w:hAnsi="Calibri"/>
          <w:b/>
          <w:u w:val="single"/>
        </w:rPr>
        <w:t>2015</w:t>
      </w:r>
    </w:p>
    <w:p w:rsidR="007036D7" w:rsidRPr="00BE4A1F" w:rsidRDefault="007036D7" w:rsidP="004E2276">
      <w:pPr>
        <w:rPr>
          <w:rFonts w:ascii="Calibri" w:hAnsi="Calibri"/>
          <w:b/>
          <w:sz w:val="10"/>
          <w:szCs w:val="10"/>
          <w:u w:val="single"/>
        </w:rPr>
      </w:pPr>
    </w:p>
    <w:p w:rsidR="00BE4A1F" w:rsidRPr="00BD010B" w:rsidRDefault="00BE4A1F" w:rsidP="0080332D">
      <w:pPr>
        <w:pStyle w:val="ListParagraph"/>
        <w:numPr>
          <w:ilvl w:val="0"/>
          <w:numId w:val="35"/>
        </w:numPr>
        <w:rPr>
          <w:rFonts w:asciiTheme="minorHAnsi" w:hAnsiTheme="minorHAnsi" w:cstheme="minorHAnsi"/>
        </w:rPr>
      </w:pPr>
      <w:r w:rsidRPr="00BD010B">
        <w:rPr>
          <w:rFonts w:asciiTheme="minorHAnsi" w:hAnsiTheme="minorHAnsi" w:cstheme="minorHAnsi"/>
        </w:rPr>
        <w:t>Code Enforcement/Animal Control personnel will continue to answer and respond to all emergency and non-emergency phone calls made related to code vi</w:t>
      </w:r>
      <w:r w:rsidR="00BD010B">
        <w:rPr>
          <w:rFonts w:asciiTheme="minorHAnsi" w:hAnsiTheme="minorHAnsi" w:cstheme="minorHAnsi"/>
        </w:rPr>
        <w:t>olations and animals at large, which</w:t>
      </w:r>
      <w:r w:rsidRPr="00BD010B">
        <w:rPr>
          <w:rFonts w:asciiTheme="minorHAnsi" w:hAnsiTheme="minorHAnsi" w:cstheme="minorHAnsi"/>
        </w:rPr>
        <w:t xml:space="preserve"> include apprehension of such animals. </w:t>
      </w:r>
    </w:p>
    <w:p w:rsidR="00BE4A1F" w:rsidRPr="00BE4A1F" w:rsidRDefault="00BE4A1F" w:rsidP="0080332D">
      <w:pPr>
        <w:pStyle w:val="ListParagraph"/>
        <w:numPr>
          <w:ilvl w:val="0"/>
          <w:numId w:val="35"/>
        </w:numPr>
        <w:rPr>
          <w:rFonts w:asciiTheme="minorHAnsi" w:hAnsiTheme="minorHAnsi" w:cstheme="minorHAnsi"/>
        </w:rPr>
      </w:pPr>
      <w:r w:rsidRPr="00BE4A1F">
        <w:rPr>
          <w:rFonts w:asciiTheme="minorHAnsi" w:hAnsiTheme="minorHAnsi" w:cstheme="minorHAnsi"/>
          <w:sz w:val="24"/>
          <w:szCs w:val="24"/>
        </w:rPr>
        <w:t>Code Enforcement/Animal Control personnel will respond and assist citizens in a friendly and professional manner.</w:t>
      </w:r>
    </w:p>
    <w:p w:rsidR="00BE4A1F" w:rsidRPr="00BE4A1F" w:rsidRDefault="00BE4A1F" w:rsidP="0080332D">
      <w:pPr>
        <w:pStyle w:val="ListParagraph"/>
        <w:numPr>
          <w:ilvl w:val="0"/>
          <w:numId w:val="35"/>
        </w:numPr>
        <w:rPr>
          <w:rFonts w:asciiTheme="minorHAnsi" w:hAnsiTheme="minorHAnsi" w:cstheme="minorHAnsi"/>
        </w:rPr>
      </w:pPr>
      <w:r w:rsidRPr="00BE4A1F">
        <w:rPr>
          <w:rFonts w:asciiTheme="minorHAnsi" w:hAnsiTheme="minorHAnsi" w:cstheme="minorHAnsi"/>
          <w:sz w:val="24"/>
          <w:szCs w:val="24"/>
        </w:rPr>
        <w:t xml:space="preserve">Code Enforcement will educate citizens about the city codes and work with them to promote compliance and beautification throughout city.    </w:t>
      </w:r>
    </w:p>
    <w:p w:rsidR="00BE4A1F" w:rsidRPr="00BE4A1F" w:rsidRDefault="00BE4A1F" w:rsidP="0080332D">
      <w:pPr>
        <w:pStyle w:val="ListParagraph"/>
        <w:numPr>
          <w:ilvl w:val="0"/>
          <w:numId w:val="35"/>
        </w:numPr>
        <w:rPr>
          <w:rFonts w:asciiTheme="minorHAnsi" w:hAnsiTheme="minorHAnsi" w:cstheme="minorHAnsi"/>
        </w:rPr>
      </w:pPr>
      <w:r w:rsidRPr="00BE4A1F">
        <w:rPr>
          <w:rFonts w:asciiTheme="minorHAnsi" w:hAnsiTheme="minorHAnsi" w:cstheme="minorHAnsi"/>
          <w:sz w:val="24"/>
          <w:szCs w:val="24"/>
        </w:rPr>
        <w:t>Code Enforcement/Animal Control personnel will inspect all code violations and issue citations when necessary.</w:t>
      </w:r>
    </w:p>
    <w:p w:rsidR="00BE4A1F" w:rsidRPr="00AA027A" w:rsidRDefault="00BE4A1F" w:rsidP="0080332D">
      <w:pPr>
        <w:pStyle w:val="ListParagraph"/>
        <w:numPr>
          <w:ilvl w:val="0"/>
          <w:numId w:val="35"/>
        </w:numPr>
        <w:rPr>
          <w:rFonts w:asciiTheme="minorHAnsi" w:hAnsiTheme="minorHAnsi" w:cstheme="minorHAnsi"/>
        </w:rPr>
      </w:pPr>
      <w:r w:rsidRPr="00BE4A1F">
        <w:rPr>
          <w:rFonts w:asciiTheme="minorHAnsi" w:hAnsiTheme="minorHAnsi" w:cstheme="minorHAnsi"/>
          <w:sz w:val="24"/>
          <w:szCs w:val="24"/>
        </w:rPr>
        <w:t>Code Enforcement/Animal Control personnel will continue to ensure that all related services are handled in a professional manner.</w:t>
      </w:r>
    </w:p>
    <w:p w:rsidR="00AA027A" w:rsidRDefault="00AA027A" w:rsidP="00AA027A">
      <w:pPr>
        <w:rPr>
          <w:rFonts w:asciiTheme="minorHAnsi" w:hAnsiTheme="minorHAnsi" w:cstheme="minorHAnsi"/>
        </w:rPr>
      </w:pPr>
    </w:p>
    <w:p w:rsidR="00AA027A" w:rsidRDefault="00AA027A" w:rsidP="00AA027A">
      <w:pPr>
        <w:rPr>
          <w:rFonts w:asciiTheme="minorHAnsi" w:hAnsiTheme="minorHAnsi" w:cstheme="minorHAnsi"/>
        </w:rPr>
      </w:pPr>
    </w:p>
    <w:p w:rsidR="00AA027A" w:rsidRDefault="00AA027A" w:rsidP="00AA027A">
      <w:pPr>
        <w:rPr>
          <w:rFonts w:asciiTheme="minorHAnsi" w:hAnsiTheme="minorHAnsi" w:cstheme="minorHAnsi"/>
        </w:rPr>
      </w:pPr>
    </w:p>
    <w:p w:rsidR="00AA027A" w:rsidRDefault="00AA027A" w:rsidP="00AA027A">
      <w:pPr>
        <w:rPr>
          <w:rFonts w:asciiTheme="minorHAnsi" w:hAnsiTheme="minorHAnsi" w:cstheme="minorHAnsi"/>
        </w:rPr>
      </w:pPr>
    </w:p>
    <w:p w:rsidR="00AA027A" w:rsidRDefault="00AA027A" w:rsidP="00AA027A">
      <w:pPr>
        <w:rPr>
          <w:rFonts w:asciiTheme="minorHAnsi" w:hAnsiTheme="minorHAnsi" w:cstheme="minorHAnsi"/>
        </w:rPr>
      </w:pPr>
    </w:p>
    <w:p w:rsidR="00AA027A" w:rsidRDefault="00AA027A" w:rsidP="00AA027A">
      <w:pPr>
        <w:rPr>
          <w:rFonts w:asciiTheme="minorHAnsi" w:hAnsiTheme="minorHAnsi" w:cstheme="minorHAnsi"/>
        </w:rPr>
      </w:pPr>
    </w:p>
    <w:p w:rsidR="00AA027A" w:rsidRPr="00AA027A" w:rsidRDefault="00AA027A" w:rsidP="00AA027A">
      <w:pPr>
        <w:rPr>
          <w:rFonts w:asciiTheme="minorHAnsi" w:hAnsiTheme="minorHAnsi" w:cstheme="minorHAnsi"/>
        </w:rPr>
      </w:pPr>
    </w:p>
    <w:p w:rsidR="004E2276" w:rsidRDefault="004E2276" w:rsidP="00642390">
      <w:pPr>
        <w:pStyle w:val="ListParagraph"/>
        <w:spacing w:after="120" w:line="240" w:lineRule="auto"/>
        <w:ind w:left="360" w:firstLine="0"/>
        <w:contextualSpacing w:val="0"/>
        <w:rPr>
          <w:sz w:val="16"/>
          <w:szCs w:val="16"/>
        </w:rPr>
      </w:pPr>
    </w:p>
    <w:p w:rsidR="003C041B" w:rsidRDefault="003C041B" w:rsidP="00642390">
      <w:pPr>
        <w:pStyle w:val="ListParagraph"/>
        <w:spacing w:after="120" w:line="240" w:lineRule="auto"/>
        <w:ind w:left="360" w:firstLine="0"/>
        <w:contextualSpacing w:val="0"/>
        <w:rPr>
          <w:sz w:val="16"/>
          <w:szCs w:val="16"/>
        </w:rPr>
      </w:pPr>
    </w:p>
    <w:p w:rsidR="003C041B" w:rsidRDefault="003C041B" w:rsidP="00642390">
      <w:pPr>
        <w:pStyle w:val="ListParagraph"/>
        <w:spacing w:after="120" w:line="240" w:lineRule="auto"/>
        <w:ind w:left="360" w:firstLine="0"/>
        <w:contextualSpacing w:val="0"/>
        <w:rPr>
          <w:sz w:val="16"/>
          <w:szCs w:val="16"/>
        </w:rPr>
      </w:pPr>
    </w:p>
    <w:p w:rsidR="003C041B" w:rsidRDefault="003C041B" w:rsidP="00642390">
      <w:pPr>
        <w:pStyle w:val="ListParagraph"/>
        <w:spacing w:after="120" w:line="240" w:lineRule="auto"/>
        <w:ind w:left="360" w:firstLine="0"/>
        <w:contextualSpacing w:val="0"/>
        <w:rPr>
          <w:sz w:val="16"/>
          <w:szCs w:val="16"/>
        </w:rPr>
      </w:pPr>
    </w:p>
    <w:p w:rsidR="003C041B" w:rsidRDefault="003C041B" w:rsidP="00642390">
      <w:pPr>
        <w:pStyle w:val="ListParagraph"/>
        <w:spacing w:after="120" w:line="240" w:lineRule="auto"/>
        <w:ind w:left="360" w:firstLine="0"/>
        <w:contextualSpacing w:val="0"/>
        <w:rPr>
          <w:sz w:val="16"/>
          <w:szCs w:val="16"/>
        </w:rPr>
      </w:pPr>
    </w:p>
    <w:p w:rsidR="003C041B" w:rsidRDefault="003C041B" w:rsidP="00642390">
      <w:pPr>
        <w:pStyle w:val="ListParagraph"/>
        <w:spacing w:after="120" w:line="240" w:lineRule="auto"/>
        <w:ind w:left="360" w:firstLine="0"/>
        <w:contextualSpacing w:val="0"/>
        <w:rPr>
          <w:sz w:val="16"/>
          <w:szCs w:val="16"/>
        </w:rPr>
      </w:pPr>
    </w:p>
    <w:p w:rsidR="003C041B" w:rsidRPr="00E47FD4" w:rsidRDefault="003C041B" w:rsidP="00642390">
      <w:pPr>
        <w:pStyle w:val="ListParagraph"/>
        <w:spacing w:after="120" w:line="240" w:lineRule="auto"/>
        <w:ind w:left="360" w:firstLine="0"/>
        <w:contextualSpacing w:val="0"/>
        <w:rPr>
          <w:sz w:val="16"/>
          <w:szCs w:val="16"/>
        </w:rPr>
      </w:pPr>
    </w:p>
    <w:p w:rsidR="007A3B82" w:rsidRDefault="007A3B82" w:rsidP="00E47FD4">
      <w:pPr>
        <w:pStyle w:val="ListParagraph"/>
        <w:ind w:left="360"/>
        <w:rPr>
          <w:b/>
          <w:color w:val="632423" w:themeColor="accent2" w:themeShade="80"/>
          <w:sz w:val="40"/>
          <w:szCs w:val="40"/>
        </w:rPr>
      </w:pPr>
    </w:p>
    <w:p w:rsidR="007A3B82" w:rsidRDefault="004E2276" w:rsidP="007A3B82">
      <w:pPr>
        <w:pStyle w:val="ListParagraph"/>
        <w:ind w:left="360"/>
        <w:rPr>
          <w:b/>
          <w:color w:val="632423" w:themeColor="accent2" w:themeShade="80"/>
          <w:sz w:val="40"/>
          <w:szCs w:val="40"/>
        </w:rPr>
      </w:pPr>
      <w:r w:rsidRPr="00FD3DB2">
        <w:rPr>
          <w:b/>
          <w:color w:val="632423" w:themeColor="accent2" w:themeShade="80"/>
          <w:sz w:val="40"/>
          <w:szCs w:val="40"/>
        </w:rPr>
        <w:t xml:space="preserve"> </w:t>
      </w:r>
    </w:p>
    <w:p w:rsidR="007A3B82" w:rsidRDefault="007A3B82" w:rsidP="00E47FD4">
      <w:pPr>
        <w:pStyle w:val="ListParagraph"/>
        <w:ind w:left="360"/>
        <w:rPr>
          <w:b/>
          <w:color w:val="632423" w:themeColor="accent2" w:themeShade="80"/>
          <w:sz w:val="40"/>
          <w:szCs w:val="40"/>
        </w:rPr>
      </w:pPr>
    </w:p>
    <w:p w:rsidR="007A3B82" w:rsidRDefault="007A3B82" w:rsidP="00E47FD4">
      <w:pPr>
        <w:pStyle w:val="ListParagraph"/>
        <w:ind w:left="360"/>
        <w:rPr>
          <w:b/>
          <w:color w:val="632423" w:themeColor="accent2" w:themeShade="80"/>
          <w:sz w:val="40"/>
          <w:szCs w:val="40"/>
        </w:rPr>
      </w:pPr>
    </w:p>
    <w:p w:rsidR="007A3B82" w:rsidRDefault="007A3B82" w:rsidP="00E47FD4">
      <w:pPr>
        <w:pStyle w:val="ListParagraph"/>
        <w:ind w:left="360"/>
        <w:rPr>
          <w:b/>
          <w:color w:val="632423" w:themeColor="accent2" w:themeShade="80"/>
          <w:sz w:val="40"/>
          <w:szCs w:val="40"/>
        </w:rPr>
      </w:pPr>
    </w:p>
    <w:p w:rsidR="007A3B82" w:rsidRDefault="007A3B82" w:rsidP="00E47FD4">
      <w:pPr>
        <w:pStyle w:val="ListParagraph"/>
        <w:ind w:left="360"/>
        <w:rPr>
          <w:b/>
          <w:color w:val="632423" w:themeColor="accent2" w:themeShade="80"/>
          <w:sz w:val="40"/>
          <w:szCs w:val="40"/>
        </w:rPr>
      </w:pPr>
    </w:p>
    <w:p w:rsidR="004E2276" w:rsidRPr="00F22FF6" w:rsidRDefault="007A3B82" w:rsidP="003C041B">
      <w:pPr>
        <w:pStyle w:val="ListParagraph"/>
        <w:ind w:left="360"/>
        <w:rPr>
          <w:b/>
          <w:color w:val="4F6228" w:themeColor="accent3" w:themeShade="80"/>
          <w:sz w:val="36"/>
          <w:szCs w:val="36"/>
        </w:rPr>
      </w:pPr>
      <w:r>
        <w:rPr>
          <w:b/>
          <w:color w:val="632423" w:themeColor="accent2" w:themeShade="80"/>
          <w:sz w:val="40"/>
          <w:szCs w:val="40"/>
        </w:rPr>
        <w:t xml:space="preserve">   </w:t>
      </w:r>
      <w:r w:rsidR="00AA027A">
        <w:rPr>
          <w:b/>
          <w:noProof/>
          <w:u w:val="single"/>
        </w:rPr>
        <w:drawing>
          <wp:anchor distT="0" distB="0" distL="114300" distR="114300" simplePos="0" relativeHeight="251778048" behindDoc="0" locked="0" layoutInCell="1" allowOverlap="1">
            <wp:simplePos x="0" y="0"/>
            <wp:positionH relativeFrom="margin">
              <wp:posOffset>36195</wp:posOffset>
            </wp:positionH>
            <wp:positionV relativeFrom="margin">
              <wp:posOffset>-54610</wp:posOffset>
            </wp:positionV>
            <wp:extent cx="3839845" cy="3285490"/>
            <wp:effectExtent l="38100" t="57150" r="122555" b="86360"/>
            <wp:wrapSquare wrapText="bothSides"/>
            <wp:docPr id="10" name="Picture 43" descr="J:\Car Burn Elm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Car Burn Elm St.JPG"/>
                    <pic:cNvPicPr>
                      <a:picLocks noChangeAspect="1" noChangeArrowheads="1"/>
                    </pic:cNvPicPr>
                  </pic:nvPicPr>
                  <pic:blipFill>
                    <a:blip r:embed="rId29" cstate="print"/>
                    <a:srcRect/>
                    <a:stretch>
                      <a:fillRect/>
                    </a:stretch>
                  </pic:blipFill>
                  <pic:spPr bwMode="auto">
                    <a:xfrm>
                      <a:off x="0" y="0"/>
                      <a:ext cx="3839845" cy="3285490"/>
                    </a:xfrm>
                    <a:prstGeom prst="rect">
                      <a:avLst/>
                    </a:prstGeom>
                    <a:ln w="317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648" w:rsidRPr="00AF3648">
        <w:rPr>
          <w:b/>
          <w:noProof/>
          <w:u w:val="single"/>
        </w:rPr>
        <w:pict>
          <v:rect id="Rectangle 101" o:spid="_x0000_s1072" style="position:absolute;left:0;text-align:left;margin-left:368.45pt;margin-top:74.5pt;width:195.45pt;height:262.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" fillcolor="#3f691e" stroked="f" strokeweight="1pt">
            <v:path arrowok="t"/>
            <v:textbox inset="10pt,10pt,10pt,10pt">
              <w:txbxContent>
                <w:p w:rsidR="003F6D29" w:rsidRDefault="003F6D29" w:rsidP="007A3B82">
                  <w:pPr>
                    <w:pStyle w:val="SidebarHeadline1"/>
                    <w:rPr>
                      <w:rFonts w:ascii="Times New Roman" w:hAnsi="Times New Roman"/>
                      <w:sz w:val="24"/>
                      <w:szCs w:val="24"/>
                    </w:rPr>
                  </w:pPr>
                  <w:bookmarkStart w:id="8" w:name="_Toc345669700"/>
                  <w:r w:rsidRPr="00C92E4D">
                    <w:rPr>
                      <w:rFonts w:ascii="Times New Roman" w:hAnsi="Times New Roman"/>
                      <w:sz w:val="24"/>
                      <w:szCs w:val="24"/>
                    </w:rPr>
                    <w:t>Fire and rescue:</w:t>
                  </w:r>
                  <w:bookmarkEnd w:id="8"/>
                </w:p>
                <w:p w:rsidR="003F6D29" w:rsidRPr="00C92E4D" w:rsidRDefault="003F6D29" w:rsidP="007A3B82">
                  <w:pPr>
                    <w:pStyle w:val="SidebarBody"/>
                    <w:spacing w:after="0" w:line="240" w:lineRule="auto"/>
                    <w:rPr>
                      <w:sz w:val="16"/>
                      <w:szCs w:val="16"/>
                    </w:rPr>
                  </w:pPr>
                </w:p>
                <w:p w:rsidR="003F6D29" w:rsidRDefault="003F6D29" w:rsidP="007A3B82">
                  <w:pPr>
                    <w:pStyle w:val="SidebarBody"/>
                    <w:spacing w:after="0" w:line="240" w:lineRule="auto"/>
                    <w:rPr>
                      <w:rFonts w:ascii="Times New Roman" w:hAnsi="Times New Roman"/>
                      <w:b/>
                      <w:sz w:val="24"/>
                      <w:szCs w:val="24"/>
                    </w:rPr>
                  </w:pPr>
                  <w:bookmarkStart w:id="9" w:name="_Toc345669701"/>
                  <w:r w:rsidRPr="00C92E4D">
                    <w:rPr>
                      <w:rFonts w:ascii="Times New Roman" w:hAnsi="Times New Roman"/>
                      <w:b/>
                      <w:sz w:val="24"/>
                      <w:szCs w:val="24"/>
                    </w:rPr>
                    <w:t>Statement of Service</w:t>
                  </w:r>
                  <w:r>
                    <w:rPr>
                      <w:rFonts w:ascii="Times New Roman" w:hAnsi="Times New Roman"/>
                      <w:b/>
                      <w:sz w:val="24"/>
                      <w:szCs w:val="24"/>
                    </w:rPr>
                    <w:t>:</w:t>
                  </w:r>
                  <w:bookmarkEnd w:id="9"/>
                </w:p>
                <w:p w:rsidR="003F6D29" w:rsidRPr="00C92E4D" w:rsidRDefault="003F6D29" w:rsidP="007A3B82">
                  <w:pPr>
                    <w:pStyle w:val="SidebarBody"/>
                    <w:spacing w:after="0" w:line="240" w:lineRule="auto"/>
                    <w:rPr>
                      <w:rFonts w:ascii="Times New Roman" w:hAnsi="Times New Roman"/>
                      <w:b/>
                      <w:sz w:val="16"/>
                      <w:szCs w:val="16"/>
                    </w:rPr>
                  </w:pPr>
                </w:p>
                <w:p w:rsidR="003F6D29" w:rsidRDefault="003F6D29" w:rsidP="007A3B82">
                  <w:pPr>
                    <w:ind w:left="0" w:firstLine="0"/>
                    <w:rPr>
                      <w:color w:val="FFFFFF"/>
                    </w:rPr>
                  </w:pPr>
                  <w:r w:rsidRPr="00C92E4D">
                    <w:rPr>
                      <w:color w:val="FFFFFF"/>
                    </w:rPr>
                    <w:t xml:space="preserve">The mission of the Fire Department is to provide professionally trained, </w:t>
                  </w:r>
                </w:p>
                <w:p w:rsidR="003F6D29" w:rsidRDefault="003F6D29" w:rsidP="007A3B82">
                  <w:pPr>
                    <w:rPr>
                      <w:color w:val="FFFFFF"/>
                    </w:rPr>
                  </w:pPr>
                  <w:r w:rsidRPr="00C92E4D">
                    <w:rPr>
                      <w:color w:val="FFFFFF"/>
                    </w:rPr>
                    <w:t xml:space="preserve">competent, and ethical </w:t>
                  </w:r>
                </w:p>
                <w:p w:rsidR="003F6D29" w:rsidRDefault="003F6D29" w:rsidP="007A3B82">
                  <w:pPr>
                    <w:rPr>
                      <w:color w:val="FFFFFF"/>
                    </w:rPr>
                  </w:pPr>
                  <w:r w:rsidRPr="00C92E4D">
                    <w:rPr>
                      <w:color w:val="FFFFFF"/>
                    </w:rPr>
                    <w:t xml:space="preserve">firefighters to preserve life and </w:t>
                  </w:r>
                </w:p>
                <w:p w:rsidR="003F6D29" w:rsidRDefault="003F6D29" w:rsidP="007A3B82">
                  <w:pPr>
                    <w:rPr>
                      <w:color w:val="FFFFFF"/>
                    </w:rPr>
                  </w:pPr>
                  <w:r w:rsidRPr="00C92E4D">
                    <w:rPr>
                      <w:color w:val="FFFFFF"/>
                    </w:rPr>
                    <w:t xml:space="preserve">property within the City of </w:t>
                  </w:r>
                </w:p>
                <w:p w:rsidR="003F6D29" w:rsidRDefault="003F6D29" w:rsidP="007A3B82">
                  <w:pPr>
                    <w:ind w:left="0" w:firstLine="0"/>
                    <w:rPr>
                      <w:color w:val="FFFFFF"/>
                    </w:rPr>
                  </w:pPr>
                  <w:r w:rsidRPr="00C92E4D">
                    <w:rPr>
                      <w:color w:val="FFFFFF"/>
                    </w:rPr>
                    <w:t xml:space="preserve">Hapeville. The Fire Department’s principle function is to provide services such as: fire suppression, </w:t>
                  </w:r>
                </w:p>
                <w:p w:rsidR="003F6D29" w:rsidRDefault="003F6D29" w:rsidP="007A3B82">
                  <w:pPr>
                    <w:rPr>
                      <w:color w:val="FFFFFF"/>
                    </w:rPr>
                  </w:pPr>
                  <w:r w:rsidRPr="00C92E4D">
                    <w:rPr>
                      <w:color w:val="FFFFFF"/>
                    </w:rPr>
                    <w:t xml:space="preserve">emergency medical service, fire </w:t>
                  </w:r>
                </w:p>
                <w:p w:rsidR="003F6D29" w:rsidRDefault="003F6D29" w:rsidP="007A3B82">
                  <w:pPr>
                    <w:rPr>
                      <w:color w:val="FFFFFF"/>
                    </w:rPr>
                  </w:pPr>
                  <w:r w:rsidRPr="00C92E4D">
                    <w:rPr>
                      <w:color w:val="FFFFFF"/>
                    </w:rPr>
                    <w:t xml:space="preserve">prevention, public education, </w:t>
                  </w:r>
                </w:p>
                <w:p w:rsidR="003F6D29" w:rsidRDefault="003F6D29" w:rsidP="007A3B82">
                  <w:pPr>
                    <w:ind w:left="0" w:firstLine="0"/>
                    <w:rPr>
                      <w:color w:val="FFFFFF"/>
                    </w:rPr>
                  </w:pPr>
                  <w:r>
                    <w:rPr>
                      <w:color w:val="FFFFFF"/>
                    </w:rPr>
                    <w:t xml:space="preserve">decontamination of </w:t>
                  </w:r>
                  <w:r w:rsidRPr="00C92E4D">
                    <w:rPr>
                      <w:color w:val="FFFFFF"/>
                    </w:rPr>
                    <w:t xml:space="preserve">hazardous materials decontamination, and City-wide emergency management </w:t>
                  </w:r>
                </w:p>
                <w:p w:rsidR="003F6D29" w:rsidRPr="00C92E4D" w:rsidRDefault="003F6D29" w:rsidP="007A3B82">
                  <w:pPr>
                    <w:rPr>
                      <w:color w:val="FFFFFF"/>
                    </w:rPr>
                  </w:pPr>
                  <w:r w:rsidRPr="00C92E4D">
                    <w:rPr>
                      <w:color w:val="FFFFFF"/>
                    </w:rPr>
                    <w:t xml:space="preserve">coordination. </w:t>
                  </w:r>
                </w:p>
                <w:p w:rsidR="003F6D29" w:rsidRPr="00C92E4D" w:rsidRDefault="003F6D29" w:rsidP="007A3B82">
                  <w:pPr>
                    <w:pStyle w:val="SidebarBody"/>
                    <w:rPr>
                      <w:rFonts w:ascii="Times New Roman" w:hAnsi="Times New Roman"/>
                      <w:sz w:val="24"/>
                      <w:szCs w:val="24"/>
                    </w:rPr>
                  </w:pPr>
                </w:p>
                <w:p w:rsidR="003F6D29" w:rsidRPr="00FC745E" w:rsidRDefault="003F6D29" w:rsidP="007A3B82">
                  <w:pPr>
                    <w:pStyle w:val="SidebarBody"/>
                    <w:rPr>
                      <w:rFonts w:ascii="Calibri" w:hAnsi="Calibri"/>
                    </w:rPr>
                  </w:pPr>
                </w:p>
              </w:txbxContent>
            </v:textbox>
            <w10:wrap anchorx="page" anchory="page"/>
          </v:rect>
        </w:pict>
      </w:r>
      <w:r w:rsidRPr="00F22FF6">
        <w:rPr>
          <w:b/>
          <w:color w:val="4F6228" w:themeColor="accent3" w:themeShade="80"/>
          <w:sz w:val="36"/>
          <w:szCs w:val="36"/>
        </w:rPr>
        <w:t xml:space="preserve">Fire </w:t>
      </w:r>
      <w:r w:rsidR="004E2276" w:rsidRPr="00F22FF6">
        <w:rPr>
          <w:b/>
          <w:color w:val="4F6228" w:themeColor="accent3" w:themeShade="80"/>
          <w:sz w:val="36"/>
          <w:szCs w:val="36"/>
        </w:rPr>
        <w:t>and Rescue Department:</w:t>
      </w: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BE4A1F">
        <w:rPr>
          <w:rFonts w:ascii="Calibri" w:hAnsi="Calibri"/>
          <w:b/>
          <w:u w:val="single"/>
        </w:rPr>
        <w:t>3</w:t>
      </w:r>
      <w:r w:rsidRPr="00955AB7">
        <w:rPr>
          <w:rFonts w:ascii="Calibri" w:hAnsi="Calibri"/>
          <w:b/>
          <w:u w:val="single"/>
        </w:rPr>
        <w:t>-1</w:t>
      </w:r>
      <w:r w:rsidR="00BE4A1F">
        <w:rPr>
          <w:rFonts w:ascii="Calibri" w:hAnsi="Calibri"/>
          <w:b/>
          <w:u w:val="single"/>
        </w:rPr>
        <w:t>4</w:t>
      </w:r>
    </w:p>
    <w:p w:rsidR="004E2276" w:rsidRPr="00955AB7" w:rsidRDefault="004E2276" w:rsidP="004E2276">
      <w:pPr>
        <w:rPr>
          <w:rFonts w:ascii="Calibri" w:hAnsi="Calibri"/>
          <w:b/>
          <w:sz w:val="16"/>
          <w:szCs w:val="16"/>
        </w:rPr>
      </w:pPr>
    </w:p>
    <w:p w:rsidR="001C254C" w:rsidRPr="009122A6" w:rsidRDefault="004E2276" w:rsidP="0080332D">
      <w:pPr>
        <w:numPr>
          <w:ilvl w:val="0"/>
          <w:numId w:val="3"/>
        </w:numPr>
        <w:spacing w:before="40"/>
        <w:ind w:left="144" w:right="-2592"/>
        <w:rPr>
          <w:rFonts w:asciiTheme="minorHAnsi" w:hAnsiTheme="minorHAnsi" w:cstheme="minorHAnsi"/>
        </w:rPr>
      </w:pPr>
      <w:r w:rsidRPr="009122A6">
        <w:rPr>
          <w:rFonts w:asciiTheme="minorHAnsi" w:hAnsiTheme="minorHAnsi" w:cstheme="minorHAnsi"/>
        </w:rPr>
        <w:t>Collected money for Georgia Firefighters Burn</w:t>
      </w:r>
      <w:r w:rsidR="00BD010B">
        <w:rPr>
          <w:rFonts w:asciiTheme="minorHAnsi" w:hAnsiTheme="minorHAnsi" w:cstheme="minorHAnsi"/>
        </w:rPr>
        <w:t xml:space="preserve"> Foundation, MDA, and Toys for K</w:t>
      </w:r>
      <w:r w:rsidRPr="009122A6">
        <w:rPr>
          <w:rFonts w:asciiTheme="minorHAnsi" w:hAnsiTheme="minorHAnsi" w:cstheme="minorHAnsi"/>
        </w:rPr>
        <w:t>ids program</w:t>
      </w:r>
    </w:p>
    <w:p w:rsidR="001C254C" w:rsidRPr="009122A6" w:rsidRDefault="00C57C39" w:rsidP="0080332D">
      <w:pPr>
        <w:numPr>
          <w:ilvl w:val="0"/>
          <w:numId w:val="3"/>
        </w:numPr>
        <w:spacing w:before="40" w:after="100" w:afterAutospacing="1"/>
        <w:ind w:left="144" w:right="-4032"/>
        <w:rPr>
          <w:rFonts w:asciiTheme="minorHAnsi" w:hAnsiTheme="minorHAnsi" w:cstheme="minorHAnsi"/>
        </w:rPr>
      </w:pPr>
      <w:r w:rsidRPr="009122A6">
        <w:rPr>
          <w:rFonts w:asciiTheme="minorHAnsi" w:hAnsiTheme="minorHAnsi" w:cstheme="minorHAnsi"/>
        </w:rPr>
        <w:t>Maintain a rating of 3 from the I</w:t>
      </w:r>
      <w:r w:rsidR="00BD010B">
        <w:rPr>
          <w:rFonts w:asciiTheme="minorHAnsi" w:hAnsiTheme="minorHAnsi" w:cstheme="minorHAnsi"/>
        </w:rPr>
        <w:t>nsurance Services Office (ISO)</w:t>
      </w:r>
    </w:p>
    <w:p w:rsidR="001C254C" w:rsidRPr="009122A6" w:rsidRDefault="00C57C39" w:rsidP="0080332D">
      <w:pPr>
        <w:numPr>
          <w:ilvl w:val="0"/>
          <w:numId w:val="3"/>
        </w:numPr>
        <w:spacing w:before="40"/>
        <w:ind w:left="144" w:right="-3312"/>
        <w:rPr>
          <w:rFonts w:asciiTheme="minorHAnsi" w:hAnsiTheme="minorHAnsi" w:cstheme="minorHAnsi"/>
        </w:rPr>
      </w:pPr>
      <w:r w:rsidRPr="009122A6">
        <w:rPr>
          <w:rFonts w:asciiTheme="minorHAnsi" w:hAnsiTheme="minorHAnsi" w:cstheme="minorHAnsi"/>
        </w:rPr>
        <w:t>Suppression personnel completed 193 pre-incident plans</w:t>
      </w:r>
    </w:p>
    <w:p w:rsidR="001C254C" w:rsidRPr="009122A6" w:rsidRDefault="00C57C39" w:rsidP="0080332D">
      <w:pPr>
        <w:numPr>
          <w:ilvl w:val="0"/>
          <w:numId w:val="3"/>
        </w:numPr>
        <w:spacing w:before="40"/>
        <w:ind w:left="144" w:right="-2592"/>
        <w:rPr>
          <w:rFonts w:asciiTheme="minorHAnsi" w:hAnsiTheme="minorHAnsi" w:cstheme="minorHAnsi"/>
        </w:rPr>
      </w:pPr>
      <w:r w:rsidRPr="009122A6">
        <w:rPr>
          <w:rFonts w:asciiTheme="minorHAnsi" w:hAnsiTheme="minorHAnsi" w:cstheme="minorHAnsi"/>
        </w:rPr>
        <w:t>Remodeled the bathroom located in the sleeping quarters at Station #2</w:t>
      </w:r>
    </w:p>
    <w:p w:rsidR="001C254C" w:rsidRPr="009122A6" w:rsidRDefault="00C57C39" w:rsidP="0080332D">
      <w:pPr>
        <w:numPr>
          <w:ilvl w:val="0"/>
          <w:numId w:val="3"/>
        </w:numPr>
        <w:spacing w:before="40"/>
        <w:ind w:left="144" w:right="-2592"/>
        <w:rPr>
          <w:rFonts w:asciiTheme="minorHAnsi" w:hAnsiTheme="minorHAnsi" w:cstheme="minorHAnsi"/>
        </w:rPr>
      </w:pPr>
      <w:r w:rsidRPr="009122A6">
        <w:rPr>
          <w:rFonts w:asciiTheme="minorHAnsi" w:hAnsiTheme="minorHAnsi" w:cstheme="minorHAnsi"/>
        </w:rPr>
        <w:t>We responded to 1,454 calls in 2013 with an average response time of 02:16 minutes</w:t>
      </w:r>
    </w:p>
    <w:p w:rsidR="001C254C" w:rsidRPr="009122A6" w:rsidRDefault="00C57C39" w:rsidP="0080332D">
      <w:pPr>
        <w:numPr>
          <w:ilvl w:val="0"/>
          <w:numId w:val="3"/>
        </w:numPr>
        <w:spacing w:before="40"/>
        <w:ind w:left="144" w:right="-2592"/>
        <w:rPr>
          <w:rFonts w:asciiTheme="minorHAnsi" w:hAnsiTheme="minorHAnsi" w:cstheme="minorHAnsi"/>
        </w:rPr>
      </w:pPr>
      <w:r w:rsidRPr="009122A6">
        <w:rPr>
          <w:rFonts w:asciiTheme="minorHAnsi" w:hAnsiTheme="minorHAnsi" w:cstheme="minorHAnsi"/>
        </w:rPr>
        <w:t>Our ALS ambulance transported 735 patients to numerous hospitals throughout the Metro Atlanta Area.</w:t>
      </w:r>
    </w:p>
    <w:p w:rsidR="00000D12" w:rsidRDefault="00C57C39" w:rsidP="00000D12">
      <w:pPr>
        <w:numPr>
          <w:ilvl w:val="0"/>
          <w:numId w:val="3"/>
        </w:numPr>
        <w:spacing w:before="40"/>
        <w:ind w:left="144" w:right="-2592"/>
        <w:rPr>
          <w:rFonts w:asciiTheme="minorHAnsi" w:hAnsiTheme="minorHAnsi" w:cstheme="minorHAnsi"/>
        </w:rPr>
      </w:pPr>
      <w:r w:rsidRPr="009122A6">
        <w:rPr>
          <w:rFonts w:asciiTheme="minorHAnsi" w:hAnsiTheme="minorHAnsi" w:cstheme="minorHAnsi"/>
        </w:rPr>
        <w:t>Responded to 319 fire related incidents in 2013</w:t>
      </w:r>
    </w:p>
    <w:p w:rsidR="00000D12" w:rsidRDefault="00C57C39" w:rsidP="00000D12">
      <w:pPr>
        <w:numPr>
          <w:ilvl w:val="0"/>
          <w:numId w:val="3"/>
        </w:numPr>
        <w:spacing w:before="40"/>
        <w:ind w:left="144" w:right="-2592"/>
        <w:rPr>
          <w:rFonts w:asciiTheme="minorHAnsi" w:hAnsiTheme="minorHAnsi" w:cstheme="minorHAnsi"/>
        </w:rPr>
      </w:pPr>
      <w:r w:rsidRPr="00000D12">
        <w:rPr>
          <w:rFonts w:asciiTheme="minorHAnsi" w:hAnsiTheme="minorHAnsi" w:cstheme="minorHAnsi"/>
        </w:rPr>
        <w:t>Firefighters collected money through boot drives for the Georgia Burn Foundation, the Toy for Kids</w:t>
      </w:r>
      <w:r w:rsidR="00000D12">
        <w:rPr>
          <w:rFonts w:asciiTheme="minorHAnsi" w:hAnsiTheme="minorHAnsi" w:cstheme="minorHAnsi"/>
        </w:rPr>
        <w:t xml:space="preserve">                                                         </w:t>
      </w:r>
      <w:r w:rsidRPr="00000D12">
        <w:rPr>
          <w:rFonts w:asciiTheme="minorHAnsi" w:hAnsiTheme="minorHAnsi" w:cstheme="minorHAnsi"/>
        </w:rPr>
        <w:t xml:space="preserve"> </w:t>
      </w:r>
    </w:p>
    <w:p w:rsidR="001C254C" w:rsidRPr="009122A6" w:rsidRDefault="00000D12" w:rsidP="00BD010B">
      <w:pPr>
        <w:spacing w:before="40"/>
        <w:ind w:left="486" w:right="-2592" w:firstLine="0"/>
        <w:rPr>
          <w:rFonts w:asciiTheme="minorHAnsi" w:hAnsiTheme="minorHAnsi" w:cstheme="minorHAnsi"/>
        </w:rPr>
      </w:pPr>
      <w:r>
        <w:rPr>
          <w:rFonts w:asciiTheme="minorHAnsi" w:hAnsiTheme="minorHAnsi" w:cstheme="minorHAnsi"/>
        </w:rPr>
        <w:t xml:space="preserve">    </w:t>
      </w:r>
      <w:r w:rsidR="00C57C39" w:rsidRPr="00000D12">
        <w:rPr>
          <w:rFonts w:asciiTheme="minorHAnsi" w:hAnsiTheme="minorHAnsi" w:cstheme="minorHAnsi"/>
        </w:rPr>
        <w:t xml:space="preserve">program, and Muscular </w:t>
      </w:r>
      <w:r w:rsidR="00BD010B">
        <w:rPr>
          <w:rFonts w:asciiTheme="minorHAnsi" w:hAnsiTheme="minorHAnsi" w:cstheme="minorHAnsi"/>
        </w:rPr>
        <w:t xml:space="preserve"> Dystrophy Association (MDA)</w:t>
      </w:r>
    </w:p>
    <w:p w:rsidR="001C254C" w:rsidRPr="009122A6" w:rsidRDefault="00C57C39" w:rsidP="0080332D">
      <w:pPr>
        <w:numPr>
          <w:ilvl w:val="0"/>
          <w:numId w:val="3"/>
        </w:numPr>
        <w:spacing w:before="40"/>
        <w:ind w:left="144" w:right="-3024"/>
        <w:rPr>
          <w:rFonts w:asciiTheme="minorHAnsi" w:hAnsiTheme="minorHAnsi" w:cstheme="minorHAnsi"/>
        </w:rPr>
      </w:pPr>
      <w:r w:rsidRPr="009122A6">
        <w:rPr>
          <w:rFonts w:asciiTheme="minorHAnsi" w:hAnsiTheme="minorHAnsi" w:cstheme="minorHAnsi"/>
        </w:rPr>
        <w:t>We trained 17 citizens through 2 (CERT) Citizens E</w:t>
      </w:r>
      <w:r w:rsidR="00BD010B">
        <w:rPr>
          <w:rFonts w:asciiTheme="minorHAnsi" w:hAnsiTheme="minorHAnsi" w:cstheme="minorHAnsi"/>
        </w:rPr>
        <w:t>mergency Response Team classes</w:t>
      </w:r>
    </w:p>
    <w:p w:rsidR="001C254C" w:rsidRPr="009122A6" w:rsidRDefault="00C57C39" w:rsidP="0080332D">
      <w:pPr>
        <w:numPr>
          <w:ilvl w:val="0"/>
          <w:numId w:val="3"/>
        </w:numPr>
        <w:spacing w:before="40"/>
        <w:ind w:left="144" w:right="-3024"/>
        <w:rPr>
          <w:rFonts w:asciiTheme="minorHAnsi" w:hAnsiTheme="minorHAnsi" w:cstheme="minorHAnsi"/>
        </w:rPr>
      </w:pPr>
      <w:r w:rsidRPr="009122A6">
        <w:rPr>
          <w:rFonts w:asciiTheme="minorHAnsi" w:hAnsiTheme="minorHAnsi" w:cstheme="minorHAnsi"/>
        </w:rPr>
        <w:t xml:space="preserve">Fire Department personnel completed over </w:t>
      </w:r>
      <w:r w:rsidR="00BD010B">
        <w:rPr>
          <w:rFonts w:asciiTheme="minorHAnsi" w:hAnsiTheme="minorHAnsi" w:cstheme="minorHAnsi"/>
        </w:rPr>
        <w:t>8,900 hours of training in 2013</w:t>
      </w:r>
    </w:p>
    <w:p w:rsidR="009122A6" w:rsidRDefault="00C57C39" w:rsidP="0080332D">
      <w:pPr>
        <w:numPr>
          <w:ilvl w:val="0"/>
          <w:numId w:val="3"/>
        </w:numPr>
        <w:spacing w:before="40"/>
        <w:ind w:left="144" w:right="-4032"/>
        <w:rPr>
          <w:rFonts w:asciiTheme="minorHAnsi" w:hAnsiTheme="minorHAnsi" w:cstheme="minorHAnsi"/>
        </w:rPr>
      </w:pPr>
      <w:r w:rsidRPr="009122A6">
        <w:rPr>
          <w:rFonts w:asciiTheme="minorHAnsi" w:hAnsiTheme="minorHAnsi" w:cstheme="minorHAnsi"/>
        </w:rPr>
        <w:t>We hosted 2 courses Basic Disaster Life Support and A</w:t>
      </w:r>
      <w:r w:rsidR="00BD010B">
        <w:rPr>
          <w:rFonts w:asciiTheme="minorHAnsi" w:hAnsiTheme="minorHAnsi" w:cstheme="minorHAnsi"/>
        </w:rPr>
        <w:t>dvanced Disaster Life Support</w:t>
      </w:r>
    </w:p>
    <w:p w:rsidR="009122A6" w:rsidRDefault="009122A6" w:rsidP="009122A6">
      <w:pPr>
        <w:spacing w:before="40"/>
        <w:ind w:left="486" w:right="-4032" w:firstLine="0"/>
        <w:rPr>
          <w:rFonts w:asciiTheme="minorHAnsi" w:hAnsiTheme="minorHAnsi" w:cstheme="minorHAnsi"/>
        </w:rPr>
      </w:pPr>
      <w:r>
        <w:rPr>
          <w:rFonts w:asciiTheme="minorHAnsi" w:hAnsiTheme="minorHAnsi" w:cstheme="minorHAnsi"/>
        </w:rPr>
        <w:t xml:space="preserve">    </w:t>
      </w:r>
      <w:r w:rsidR="00C57C39" w:rsidRPr="009122A6">
        <w:rPr>
          <w:rFonts w:asciiTheme="minorHAnsi" w:hAnsiTheme="minorHAnsi" w:cstheme="minorHAnsi"/>
        </w:rPr>
        <w:t>These courses were instructed by Emory University and the Georgi</w:t>
      </w:r>
      <w:r w:rsidR="00BD010B">
        <w:rPr>
          <w:rFonts w:asciiTheme="minorHAnsi" w:hAnsiTheme="minorHAnsi" w:cstheme="minorHAnsi"/>
        </w:rPr>
        <w:t>a Department of Public Health</w:t>
      </w:r>
    </w:p>
    <w:p w:rsidR="00F94C7C" w:rsidRDefault="009122A6" w:rsidP="00F94C7C">
      <w:pPr>
        <w:spacing w:before="40"/>
        <w:ind w:left="486" w:right="-4032" w:firstLine="0"/>
        <w:rPr>
          <w:rFonts w:asciiTheme="minorHAnsi" w:hAnsiTheme="minorHAnsi" w:cstheme="minorHAnsi"/>
        </w:rPr>
      </w:pPr>
      <w:r>
        <w:rPr>
          <w:rFonts w:asciiTheme="minorHAnsi" w:hAnsiTheme="minorHAnsi" w:cstheme="minorHAnsi"/>
        </w:rPr>
        <w:t xml:space="preserve">    </w:t>
      </w:r>
      <w:r w:rsidR="00C57C39" w:rsidRPr="009122A6">
        <w:rPr>
          <w:rFonts w:asciiTheme="minorHAnsi" w:hAnsiTheme="minorHAnsi" w:cstheme="minorHAnsi"/>
        </w:rPr>
        <w:t xml:space="preserve">We had 8 members complete the BDLS course </w:t>
      </w:r>
      <w:r w:rsidR="00BD010B">
        <w:rPr>
          <w:rFonts w:asciiTheme="minorHAnsi" w:hAnsiTheme="minorHAnsi" w:cstheme="minorHAnsi"/>
        </w:rPr>
        <w:t>and 4 completed the ADLS course</w:t>
      </w:r>
    </w:p>
    <w:p w:rsidR="002A2192" w:rsidRDefault="002A2192" w:rsidP="003C041B">
      <w:pPr>
        <w:pStyle w:val="ListParagraph"/>
        <w:ind w:left="360" w:hanging="360"/>
        <w:rPr>
          <w:b/>
          <w:color w:val="4F6228" w:themeColor="accent3" w:themeShade="80"/>
          <w:sz w:val="28"/>
          <w:szCs w:val="28"/>
        </w:rPr>
      </w:pPr>
    </w:p>
    <w:p w:rsidR="002A2192" w:rsidRDefault="002A2192" w:rsidP="003C041B">
      <w:pPr>
        <w:pStyle w:val="ListParagraph"/>
        <w:ind w:left="360" w:hanging="360"/>
        <w:rPr>
          <w:b/>
          <w:color w:val="4F6228" w:themeColor="accent3" w:themeShade="80"/>
          <w:sz w:val="28"/>
          <w:szCs w:val="28"/>
        </w:rPr>
      </w:pPr>
    </w:p>
    <w:p w:rsidR="003C041B" w:rsidRPr="00F22FF6" w:rsidRDefault="003C041B" w:rsidP="003C041B">
      <w:pPr>
        <w:pStyle w:val="ListParagraph"/>
        <w:ind w:left="360" w:hanging="360"/>
        <w:rPr>
          <w:b/>
          <w:color w:val="4F6228" w:themeColor="accent3" w:themeShade="80"/>
          <w:sz w:val="28"/>
          <w:szCs w:val="28"/>
        </w:rPr>
      </w:pPr>
      <w:r w:rsidRPr="00F22FF6">
        <w:rPr>
          <w:b/>
          <w:color w:val="4F6228" w:themeColor="accent3" w:themeShade="80"/>
          <w:sz w:val="28"/>
          <w:szCs w:val="28"/>
        </w:rPr>
        <w:t>Fire and Rescue Department:</w:t>
      </w:r>
    </w:p>
    <w:p w:rsidR="003C041B" w:rsidRPr="00955AB7" w:rsidRDefault="003C041B" w:rsidP="003C041B">
      <w:pPr>
        <w:rPr>
          <w:rFonts w:ascii="Calibri" w:hAnsi="Calibri"/>
          <w:b/>
          <w:u w:val="single"/>
        </w:rPr>
      </w:pPr>
      <w:r w:rsidRPr="00955AB7">
        <w:rPr>
          <w:rFonts w:ascii="Calibri" w:hAnsi="Calibri"/>
          <w:b/>
          <w:u w:val="single"/>
        </w:rPr>
        <w:t>ACCOMPLISHMENTS FOR FISCAL YEAR 201</w:t>
      </w:r>
      <w:r>
        <w:rPr>
          <w:rFonts w:ascii="Calibri" w:hAnsi="Calibri"/>
          <w:b/>
          <w:u w:val="single"/>
        </w:rPr>
        <w:t>3</w:t>
      </w:r>
      <w:r w:rsidRPr="00955AB7">
        <w:rPr>
          <w:rFonts w:ascii="Calibri" w:hAnsi="Calibri"/>
          <w:b/>
          <w:u w:val="single"/>
        </w:rPr>
        <w:t>-1</w:t>
      </w:r>
      <w:r>
        <w:rPr>
          <w:rFonts w:ascii="Calibri" w:hAnsi="Calibri"/>
          <w:b/>
          <w:u w:val="single"/>
        </w:rPr>
        <w:t>4 (Continued)</w:t>
      </w:r>
    </w:p>
    <w:p w:rsidR="003C041B" w:rsidRPr="003C041B" w:rsidRDefault="003C041B" w:rsidP="003C041B">
      <w:pPr>
        <w:pStyle w:val="ListParagraph"/>
        <w:numPr>
          <w:ilvl w:val="0"/>
          <w:numId w:val="36"/>
        </w:numPr>
        <w:spacing w:before="40"/>
        <w:ind w:right="-3024"/>
        <w:rPr>
          <w:rFonts w:asciiTheme="minorHAnsi" w:hAnsiTheme="minorHAnsi" w:cstheme="minorHAnsi"/>
        </w:rPr>
      </w:pPr>
      <w:r w:rsidRPr="009122A6">
        <w:rPr>
          <w:rFonts w:asciiTheme="minorHAnsi" w:hAnsiTheme="minorHAnsi" w:cstheme="minorHAnsi"/>
          <w:sz w:val="24"/>
          <w:szCs w:val="24"/>
        </w:rPr>
        <w:t>During 2013 the department obtained two “acquired structures” to utilize for live fire training exercises</w:t>
      </w:r>
    </w:p>
    <w:p w:rsidR="003C041B" w:rsidRPr="003C041B" w:rsidRDefault="003C041B" w:rsidP="003C041B">
      <w:pPr>
        <w:pStyle w:val="ListParagraph"/>
        <w:numPr>
          <w:ilvl w:val="0"/>
          <w:numId w:val="36"/>
        </w:numPr>
        <w:spacing w:before="40"/>
        <w:ind w:right="-3024"/>
        <w:rPr>
          <w:rFonts w:asciiTheme="minorHAnsi" w:hAnsiTheme="minorHAnsi" w:cstheme="minorHAnsi"/>
        </w:rPr>
      </w:pPr>
      <w:r w:rsidRPr="009122A6">
        <w:rPr>
          <w:rFonts w:asciiTheme="minorHAnsi" w:hAnsiTheme="minorHAnsi" w:cstheme="minorHAnsi"/>
          <w:sz w:val="24"/>
          <w:szCs w:val="24"/>
        </w:rPr>
        <w:t xml:space="preserve">The following   training was conducted over numerous days at both structures  </w:t>
      </w:r>
    </w:p>
    <w:p w:rsidR="003C041B" w:rsidRPr="003C041B" w:rsidRDefault="003C041B" w:rsidP="007218B2">
      <w:pPr>
        <w:pStyle w:val="ListParagraph"/>
        <w:numPr>
          <w:ilvl w:val="1"/>
          <w:numId w:val="36"/>
        </w:numPr>
        <w:spacing w:before="40"/>
        <w:ind w:left="1260" w:right="-3024"/>
        <w:rPr>
          <w:rFonts w:asciiTheme="minorHAnsi" w:hAnsiTheme="minorHAnsi" w:cstheme="minorHAnsi"/>
        </w:rPr>
      </w:pPr>
      <w:r w:rsidRPr="009122A6">
        <w:rPr>
          <w:rFonts w:asciiTheme="minorHAnsi" w:hAnsiTheme="minorHAnsi" w:cstheme="minorHAnsi"/>
          <w:sz w:val="24"/>
          <w:szCs w:val="24"/>
        </w:rPr>
        <w:t xml:space="preserve">All suppression personnel completed </w:t>
      </w:r>
      <w:r w:rsidR="00BD010B">
        <w:rPr>
          <w:rFonts w:asciiTheme="minorHAnsi" w:hAnsiTheme="minorHAnsi" w:cstheme="minorHAnsi"/>
          <w:sz w:val="24"/>
          <w:szCs w:val="24"/>
        </w:rPr>
        <w:t xml:space="preserve"> </w:t>
      </w:r>
      <w:r w:rsidRPr="009122A6">
        <w:rPr>
          <w:rFonts w:asciiTheme="minorHAnsi" w:hAnsiTheme="minorHAnsi" w:cstheme="minorHAnsi"/>
          <w:sz w:val="24"/>
          <w:szCs w:val="24"/>
        </w:rPr>
        <w:t>Search and</w:t>
      </w:r>
      <w:r>
        <w:rPr>
          <w:rFonts w:asciiTheme="minorHAnsi" w:hAnsiTheme="minorHAnsi" w:cstheme="minorHAnsi"/>
          <w:sz w:val="24"/>
          <w:szCs w:val="24"/>
        </w:rPr>
        <w:t xml:space="preserve"> </w:t>
      </w:r>
      <w:r w:rsidRPr="009122A6">
        <w:rPr>
          <w:rFonts w:asciiTheme="minorHAnsi" w:hAnsiTheme="minorHAnsi" w:cstheme="minorHAnsi"/>
          <w:sz w:val="24"/>
          <w:szCs w:val="24"/>
        </w:rPr>
        <w:t xml:space="preserve">Rescue training, </w:t>
      </w:r>
    </w:p>
    <w:p w:rsidR="003C041B" w:rsidRPr="003C041B" w:rsidRDefault="003C041B" w:rsidP="007218B2">
      <w:pPr>
        <w:pStyle w:val="ListParagraph"/>
        <w:numPr>
          <w:ilvl w:val="1"/>
          <w:numId w:val="36"/>
        </w:numPr>
        <w:tabs>
          <w:tab w:val="left" w:pos="1260"/>
        </w:tabs>
        <w:spacing w:before="40"/>
        <w:ind w:right="-3024" w:hanging="540"/>
        <w:rPr>
          <w:rFonts w:asciiTheme="minorHAnsi" w:hAnsiTheme="minorHAnsi" w:cstheme="minorHAnsi"/>
        </w:rPr>
      </w:pPr>
      <w:r w:rsidRPr="009122A6">
        <w:rPr>
          <w:rFonts w:asciiTheme="minorHAnsi" w:hAnsiTheme="minorHAnsi" w:cstheme="minorHAnsi"/>
          <w:sz w:val="24"/>
          <w:szCs w:val="24"/>
        </w:rPr>
        <w:t>8 members completed Rapid Egress from a Hostile Environment and Rapid Intervention Team Drills,</w:t>
      </w:r>
    </w:p>
    <w:p w:rsidR="003C041B" w:rsidRDefault="003C041B" w:rsidP="007218B2">
      <w:pPr>
        <w:pStyle w:val="ListParagraph"/>
        <w:numPr>
          <w:ilvl w:val="1"/>
          <w:numId w:val="36"/>
        </w:numPr>
        <w:spacing w:before="40"/>
        <w:ind w:left="1260" w:right="-3024"/>
        <w:rPr>
          <w:rFonts w:asciiTheme="minorHAnsi" w:hAnsiTheme="minorHAnsi" w:cstheme="minorHAnsi"/>
        </w:rPr>
      </w:pPr>
      <w:r w:rsidRPr="009122A6">
        <w:rPr>
          <w:rFonts w:asciiTheme="minorHAnsi" w:hAnsiTheme="minorHAnsi" w:cstheme="minorHAnsi"/>
          <w:sz w:val="24"/>
          <w:szCs w:val="24"/>
        </w:rPr>
        <w:t xml:space="preserve"> </w:t>
      </w:r>
      <w:r w:rsidR="00BD010B">
        <w:rPr>
          <w:rFonts w:asciiTheme="minorHAnsi" w:hAnsiTheme="minorHAnsi" w:cstheme="minorHAnsi"/>
          <w:sz w:val="24"/>
          <w:szCs w:val="24"/>
        </w:rPr>
        <w:t>2</w:t>
      </w:r>
      <w:r w:rsidRPr="009122A6">
        <w:rPr>
          <w:rFonts w:asciiTheme="minorHAnsi" w:hAnsiTheme="minorHAnsi" w:cstheme="minorHAnsi"/>
          <w:sz w:val="24"/>
          <w:szCs w:val="24"/>
        </w:rPr>
        <w:t>1 personnel participated in “live</w:t>
      </w:r>
      <w:r w:rsidRPr="009122A6">
        <w:rPr>
          <w:rFonts w:asciiTheme="minorHAnsi" w:hAnsiTheme="minorHAnsi" w:cstheme="minorHAnsi"/>
        </w:rPr>
        <w:t xml:space="preserve"> fire” training</w:t>
      </w:r>
    </w:p>
    <w:p w:rsidR="003C041B" w:rsidRPr="00F94C7C" w:rsidRDefault="003C041B" w:rsidP="003C041B">
      <w:pPr>
        <w:pStyle w:val="ListParagraph"/>
        <w:numPr>
          <w:ilvl w:val="0"/>
          <w:numId w:val="36"/>
        </w:numPr>
        <w:spacing w:before="40"/>
        <w:ind w:right="-3024"/>
        <w:rPr>
          <w:rFonts w:asciiTheme="minorHAnsi" w:hAnsiTheme="minorHAnsi" w:cstheme="minorHAnsi"/>
        </w:rPr>
      </w:pPr>
      <w:r w:rsidRPr="00F94C7C">
        <w:rPr>
          <w:rFonts w:asciiTheme="minorHAnsi" w:hAnsiTheme="minorHAnsi" w:cstheme="minorHAnsi"/>
          <w:sz w:val="24"/>
          <w:szCs w:val="24"/>
        </w:rPr>
        <w:t>Two firefighters completed the National Pro Board Certification in Public Fire and Life Safety Educator</w:t>
      </w:r>
    </w:p>
    <w:p w:rsidR="00BD010B" w:rsidRPr="00BD010B" w:rsidRDefault="003C041B" w:rsidP="00BD010B">
      <w:pPr>
        <w:pStyle w:val="ListParagraph"/>
        <w:numPr>
          <w:ilvl w:val="0"/>
          <w:numId w:val="36"/>
        </w:numPr>
        <w:spacing w:before="40"/>
        <w:ind w:right="-3024"/>
        <w:rPr>
          <w:rFonts w:asciiTheme="minorHAnsi" w:hAnsiTheme="minorHAnsi" w:cstheme="minorHAnsi"/>
        </w:rPr>
      </w:pPr>
      <w:r w:rsidRPr="00F94C7C">
        <w:rPr>
          <w:rFonts w:asciiTheme="minorHAnsi" w:hAnsiTheme="minorHAnsi" w:cstheme="minorHAnsi"/>
          <w:sz w:val="24"/>
          <w:szCs w:val="24"/>
        </w:rPr>
        <w:t xml:space="preserve">Three of our EMS instructors recertified their instructorships in Advanced Cardiac Life Support </w:t>
      </w:r>
    </w:p>
    <w:p w:rsidR="003C041B" w:rsidRPr="00BD010B" w:rsidRDefault="003C041B" w:rsidP="00BD010B">
      <w:pPr>
        <w:pStyle w:val="ListParagraph"/>
        <w:spacing w:before="40"/>
        <w:ind w:right="-3024" w:firstLine="0"/>
        <w:rPr>
          <w:rFonts w:asciiTheme="minorHAnsi" w:hAnsiTheme="minorHAnsi" w:cstheme="minorHAnsi"/>
        </w:rPr>
      </w:pPr>
      <w:r w:rsidRPr="00BD010B">
        <w:rPr>
          <w:rFonts w:asciiTheme="minorHAnsi" w:hAnsiTheme="minorHAnsi" w:cstheme="minorHAnsi"/>
          <w:sz w:val="24"/>
          <w:szCs w:val="24"/>
        </w:rPr>
        <w:t>and Pediatric Advance Life Support</w:t>
      </w:r>
    </w:p>
    <w:p w:rsidR="003C041B" w:rsidRDefault="003C041B" w:rsidP="003C041B">
      <w:pPr>
        <w:pStyle w:val="HeadingLead-in"/>
        <w:spacing w:before="0"/>
        <w:rPr>
          <w:rFonts w:ascii="Calibri" w:hAnsi="Calibri"/>
          <w:color w:val="2B4714"/>
          <w:sz w:val="28"/>
          <w:szCs w:val="28"/>
        </w:rPr>
      </w:pPr>
    </w:p>
    <w:p w:rsidR="003C041B" w:rsidRPr="00955AB7" w:rsidRDefault="003C041B" w:rsidP="003C041B">
      <w:pPr>
        <w:rPr>
          <w:rFonts w:ascii="Calibri" w:hAnsi="Calibri"/>
          <w:b/>
          <w:u w:val="single"/>
        </w:rPr>
      </w:pPr>
      <w:r w:rsidRPr="00955AB7">
        <w:rPr>
          <w:rFonts w:ascii="Calibri" w:hAnsi="Calibri"/>
          <w:b/>
          <w:u w:val="single"/>
        </w:rPr>
        <w:t>OBJECTIVES FOR FISCAL YEAR 201</w:t>
      </w:r>
      <w:r>
        <w:rPr>
          <w:rFonts w:ascii="Calibri" w:hAnsi="Calibri"/>
          <w:b/>
          <w:u w:val="single"/>
        </w:rPr>
        <w:t>4</w:t>
      </w:r>
      <w:r w:rsidRPr="00955AB7">
        <w:rPr>
          <w:rFonts w:ascii="Calibri" w:hAnsi="Calibri"/>
          <w:b/>
          <w:u w:val="single"/>
        </w:rPr>
        <w:t>-1</w:t>
      </w:r>
      <w:r>
        <w:rPr>
          <w:rFonts w:ascii="Calibri" w:hAnsi="Calibri"/>
          <w:b/>
          <w:u w:val="single"/>
        </w:rPr>
        <w:t>5</w:t>
      </w:r>
    </w:p>
    <w:p w:rsidR="003C041B" w:rsidRPr="005047C5" w:rsidRDefault="003C041B" w:rsidP="003C041B">
      <w:pPr>
        <w:rPr>
          <w:rFonts w:ascii="Calibri" w:hAnsi="Calibri"/>
          <w:sz w:val="16"/>
          <w:szCs w:val="16"/>
          <w:u w:val="single"/>
        </w:rPr>
      </w:pP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Maintain Response Times; optimize customer satisfaction</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Conduct another CERT class this summer and one in the spring</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Implement Career Matrix for Fire Department</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Send 10 more personnel through Atlanta’s Flashover Simulator</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Complete replacement of turnout gear for suppression personnel</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Replace outdated rope equipment</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Purchase 10 new radios</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Continue working towards International Fire Accreditation</w:t>
      </w:r>
    </w:p>
    <w:p w:rsidR="003C041B" w:rsidRPr="00CA38B6" w:rsidRDefault="003C041B" w:rsidP="003C041B">
      <w:pPr>
        <w:pStyle w:val="ListParagraph"/>
        <w:numPr>
          <w:ilvl w:val="0"/>
          <w:numId w:val="4"/>
        </w:numPr>
        <w:rPr>
          <w:rFonts w:asciiTheme="minorHAnsi" w:hAnsiTheme="minorHAnsi" w:cstheme="minorHAnsi"/>
          <w:sz w:val="24"/>
          <w:szCs w:val="24"/>
        </w:rPr>
      </w:pPr>
      <w:r w:rsidRPr="00CA38B6">
        <w:rPr>
          <w:rFonts w:asciiTheme="minorHAnsi" w:hAnsiTheme="minorHAnsi" w:cstheme="minorHAnsi"/>
          <w:sz w:val="24"/>
          <w:szCs w:val="24"/>
        </w:rPr>
        <w:t>Replace 2 computers</w:t>
      </w:r>
    </w:p>
    <w:p w:rsidR="003C041B" w:rsidRDefault="003C041B" w:rsidP="003C041B">
      <w:pPr>
        <w:pStyle w:val="ListParagraph"/>
        <w:spacing w:after="120" w:line="240" w:lineRule="auto"/>
        <w:ind w:left="360"/>
        <w:contextualSpacing w:val="0"/>
        <w:rPr>
          <w:sz w:val="24"/>
          <w:szCs w:val="24"/>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3C041B" w:rsidRDefault="003C041B" w:rsidP="00000D12">
      <w:pPr>
        <w:pStyle w:val="ListParagraph"/>
        <w:ind w:left="360" w:hanging="360"/>
        <w:rPr>
          <w:b/>
          <w:color w:val="4F6228" w:themeColor="accent3" w:themeShade="80"/>
          <w:sz w:val="28"/>
          <w:szCs w:val="28"/>
        </w:rPr>
      </w:pPr>
    </w:p>
    <w:p w:rsidR="005047C5" w:rsidRDefault="005047C5" w:rsidP="004E2276">
      <w:pPr>
        <w:pStyle w:val="ListParagraph"/>
        <w:spacing w:after="120" w:line="240" w:lineRule="auto"/>
        <w:ind w:left="360"/>
        <w:contextualSpacing w:val="0"/>
        <w:rPr>
          <w:sz w:val="24"/>
          <w:szCs w:val="24"/>
        </w:rPr>
      </w:pPr>
    </w:p>
    <w:p w:rsidR="005047C5" w:rsidRDefault="00AF3648" w:rsidP="004E2276">
      <w:pPr>
        <w:pStyle w:val="ListParagraph"/>
        <w:spacing w:after="120" w:line="240" w:lineRule="auto"/>
        <w:ind w:left="360"/>
        <w:contextualSpacing w:val="0"/>
        <w:rPr>
          <w:sz w:val="24"/>
          <w:szCs w:val="24"/>
        </w:rPr>
      </w:pPr>
      <w:r w:rsidRPr="00AF3648">
        <w:rPr>
          <w:noProof/>
        </w:rPr>
        <w:pict>
          <v:rect id="Rectangle 5" o:spid="_x0000_s1073" style="position:absolute;left:0;text-align:left;margin-left:365.9pt;margin-top:71.15pt;width:194.9pt;height:23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" fillcolor="#3f691e" stroked="f" strokeweight="1pt">
            <v:path arrowok="t"/>
            <v:textbox inset="10pt,10pt,10pt,10pt">
              <w:txbxContent>
                <w:p w:rsidR="003F6D29" w:rsidRPr="001B2D5D" w:rsidRDefault="003F6D29" w:rsidP="004E2276">
                  <w:pPr>
                    <w:pStyle w:val="SidebarHeadline1"/>
                    <w:spacing w:line="240" w:lineRule="auto"/>
                    <w:rPr>
                      <w:rFonts w:ascii="Calibri" w:hAnsi="Calibri"/>
                    </w:rPr>
                  </w:pPr>
                  <w:r w:rsidRPr="001B2D5D">
                    <w:rPr>
                      <w:rFonts w:ascii="Calibri" w:hAnsi="Calibri"/>
                    </w:rPr>
                    <w:t xml:space="preserve">recreation </w:t>
                  </w:r>
                </w:p>
                <w:p w:rsidR="003F6D29" w:rsidRPr="001B2D5D" w:rsidRDefault="003F6D29" w:rsidP="004E2276">
                  <w:pPr>
                    <w:pStyle w:val="SidebarHeadline1"/>
                    <w:rPr>
                      <w:rFonts w:ascii="Calibri" w:hAnsi="Calibri"/>
                    </w:rPr>
                  </w:pPr>
                  <w:r w:rsidRPr="001B2D5D">
                    <w:rPr>
                      <w:rFonts w:ascii="Calibri" w:hAnsi="Calibri"/>
                    </w:rPr>
                    <w:t>department:</w:t>
                  </w:r>
                </w:p>
                <w:p w:rsidR="003F6D29" w:rsidRPr="001B2D5D" w:rsidRDefault="003F6D29" w:rsidP="004E2276">
                  <w:pPr>
                    <w:pStyle w:val="SidebarBody"/>
                    <w:spacing w:after="0" w:line="240" w:lineRule="auto"/>
                    <w:rPr>
                      <w:rFonts w:ascii="Calibri" w:hAnsi="Calibri"/>
                      <w:sz w:val="16"/>
                      <w:szCs w:val="16"/>
                    </w:rPr>
                  </w:pPr>
                </w:p>
                <w:p w:rsidR="003F6D29" w:rsidRPr="001B2D5D" w:rsidRDefault="003F6D29" w:rsidP="004E2276">
                  <w:pPr>
                    <w:pStyle w:val="SidebarBody"/>
                    <w:spacing w:after="0" w:line="240" w:lineRule="auto"/>
                    <w:rPr>
                      <w:rFonts w:ascii="Calibri" w:hAnsi="Calibri"/>
                      <w:b/>
                      <w:sz w:val="22"/>
                      <w:szCs w:val="22"/>
                    </w:rPr>
                  </w:pPr>
                  <w:r w:rsidRPr="001B2D5D">
                    <w:rPr>
                      <w:rFonts w:ascii="Calibri" w:hAnsi="Calibri"/>
                      <w:b/>
                      <w:sz w:val="22"/>
                      <w:szCs w:val="22"/>
                    </w:rPr>
                    <w:t>Statement of Service:</w:t>
                  </w:r>
                </w:p>
                <w:p w:rsidR="003F6D29" w:rsidRPr="001B2D5D" w:rsidRDefault="003F6D29" w:rsidP="004E2276">
                  <w:pPr>
                    <w:pStyle w:val="SidebarBody"/>
                    <w:spacing w:after="0" w:line="240" w:lineRule="auto"/>
                    <w:rPr>
                      <w:rFonts w:ascii="Calibri" w:hAnsi="Calibri"/>
                      <w:b/>
                      <w:sz w:val="22"/>
                      <w:szCs w:val="22"/>
                    </w:rPr>
                  </w:pP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To offer diversified and efficient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recreational programs and activities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that build self esteem, develop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positive character and provide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physical, mental and social benefits to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our youth, adults and senior citizens </w:t>
                  </w:r>
                  <w:r>
                    <w:rPr>
                      <w:rFonts w:ascii="Calibri" w:hAnsi="Calibri"/>
                      <w:color w:val="FFFFFF"/>
                      <w:sz w:val="22"/>
                      <w:szCs w:val="22"/>
                    </w:rPr>
                    <w:t>.</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that enrich their quality of life and to </w:t>
                  </w:r>
                </w:p>
                <w:p w:rsidR="003F6D29" w:rsidRDefault="003F6D29" w:rsidP="00BD33F8">
                  <w:pPr>
                    <w:rPr>
                      <w:rFonts w:ascii="Calibri" w:hAnsi="Calibri"/>
                      <w:color w:val="FFFFFF"/>
                      <w:sz w:val="22"/>
                      <w:szCs w:val="22"/>
                    </w:rPr>
                  </w:pPr>
                  <w:r w:rsidRPr="001B2D5D">
                    <w:rPr>
                      <w:rFonts w:ascii="Calibri" w:hAnsi="Calibri"/>
                      <w:color w:val="FFFFFF"/>
                      <w:sz w:val="22"/>
                      <w:szCs w:val="22"/>
                    </w:rPr>
                    <w:t xml:space="preserve">maintain and prepare our facilities in a </w:t>
                  </w:r>
                </w:p>
                <w:p w:rsidR="003F6D29" w:rsidRDefault="003F6D29" w:rsidP="00BD33F8">
                  <w:pPr>
                    <w:rPr>
                      <w:rFonts w:ascii="Calibri" w:hAnsi="Calibri"/>
                      <w:color w:val="FFFFFF"/>
                      <w:sz w:val="22"/>
                      <w:szCs w:val="22"/>
                    </w:rPr>
                  </w:pPr>
                  <w:r w:rsidRPr="001B2D5D">
                    <w:rPr>
                      <w:rFonts w:ascii="Calibri" w:hAnsi="Calibri"/>
                      <w:color w:val="FFFFFF"/>
                      <w:sz w:val="22"/>
                      <w:szCs w:val="22"/>
                    </w:rPr>
                    <w:t xml:space="preserve">clean, safe and enjoyable environment </w:t>
                  </w:r>
                </w:p>
                <w:p w:rsidR="003F6D29" w:rsidRPr="001B2D5D" w:rsidRDefault="003F6D29" w:rsidP="00BD33F8">
                  <w:pPr>
                    <w:rPr>
                      <w:rFonts w:ascii="Calibri" w:hAnsi="Calibri"/>
                      <w:color w:val="FFFFFF"/>
                      <w:sz w:val="22"/>
                      <w:szCs w:val="22"/>
                    </w:rPr>
                  </w:pPr>
                  <w:r w:rsidRPr="001B2D5D">
                    <w:rPr>
                      <w:rFonts w:ascii="Calibri" w:hAnsi="Calibri"/>
                      <w:color w:val="FFFFFF"/>
                      <w:sz w:val="22"/>
                      <w:szCs w:val="22"/>
                    </w:rPr>
                    <w:t>for the citizens of Hapeville.</w:t>
                  </w:r>
                </w:p>
                <w:p w:rsidR="003F6D29" w:rsidRPr="00DA44D6" w:rsidRDefault="003F6D29" w:rsidP="004E2276">
                  <w:pPr>
                    <w:rPr>
                      <w:color w:val="FFFFFF"/>
                    </w:rPr>
                  </w:pPr>
                </w:p>
                <w:p w:rsidR="003F6D29" w:rsidRPr="00DA44D6" w:rsidRDefault="003F6D29" w:rsidP="004E2276">
                  <w:pPr>
                    <w:pStyle w:val="SidebarBody"/>
                    <w:rPr>
                      <w:rFonts w:ascii="Calibri" w:hAnsi="Calibri"/>
                      <w:sz w:val="24"/>
                      <w:szCs w:val="24"/>
                    </w:rPr>
                  </w:pPr>
                </w:p>
              </w:txbxContent>
            </v:textbox>
            <w10:wrap anchorx="page" anchory="page"/>
          </v:rect>
        </w:pict>
      </w:r>
      <w:r w:rsidR="0046549C">
        <w:rPr>
          <w:noProof/>
        </w:rPr>
        <w:drawing>
          <wp:anchor distT="0" distB="0" distL="114300" distR="114300" simplePos="0" relativeHeight="251720704" behindDoc="0" locked="0" layoutInCell="1" allowOverlap="1">
            <wp:simplePos x="0" y="0"/>
            <wp:positionH relativeFrom="margin">
              <wp:posOffset>-38100</wp:posOffset>
            </wp:positionH>
            <wp:positionV relativeFrom="margin">
              <wp:posOffset>-43815</wp:posOffset>
            </wp:positionV>
            <wp:extent cx="3848735" cy="2730500"/>
            <wp:effectExtent l="38100" t="57150" r="113665" b="88900"/>
            <wp:wrapSquare wrapText="bothSides"/>
            <wp:docPr id="1" name="Picture 0" descr="Recreation Center Pi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 Center Pic 2013.jpg"/>
                    <pic:cNvPicPr/>
                  </pic:nvPicPr>
                  <pic:blipFill>
                    <a:blip r:embed="rId30" cstate="print"/>
                    <a:stretch>
                      <a:fillRect/>
                    </a:stretch>
                  </pic:blipFill>
                  <pic:spPr>
                    <a:xfrm>
                      <a:off x="0" y="0"/>
                      <a:ext cx="3848735"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7C5" w:rsidRDefault="005047C5" w:rsidP="004E2276">
      <w:pPr>
        <w:pStyle w:val="ListParagraph"/>
        <w:spacing w:after="120" w:line="240" w:lineRule="auto"/>
        <w:ind w:left="360"/>
        <w:contextualSpacing w:val="0"/>
        <w:rPr>
          <w:sz w:val="24"/>
          <w:szCs w:val="24"/>
        </w:rPr>
      </w:pPr>
    </w:p>
    <w:p w:rsidR="005047C5" w:rsidRDefault="005047C5" w:rsidP="00F30C08">
      <w:pPr>
        <w:pStyle w:val="ListParagraph"/>
        <w:spacing w:after="120" w:line="240" w:lineRule="auto"/>
        <w:ind w:left="360" w:right="3024"/>
        <w:contextualSpacing w:val="0"/>
        <w:rPr>
          <w:sz w:val="24"/>
          <w:szCs w:val="24"/>
        </w:rPr>
      </w:pPr>
    </w:p>
    <w:p w:rsidR="005047C5" w:rsidRPr="00955AB7" w:rsidRDefault="005047C5" w:rsidP="004E2276">
      <w:pPr>
        <w:pStyle w:val="ListParagraph"/>
        <w:spacing w:after="120" w:line="240" w:lineRule="auto"/>
        <w:ind w:left="360"/>
        <w:contextualSpacing w:val="0"/>
        <w:rPr>
          <w:sz w:val="24"/>
          <w:szCs w:val="24"/>
        </w:rPr>
      </w:pPr>
    </w:p>
    <w:p w:rsidR="004E2276" w:rsidRPr="00EA737D" w:rsidRDefault="004E2276" w:rsidP="004E2276">
      <w:pPr>
        <w:rPr>
          <w:rFonts w:ascii="Arial Black" w:hAnsi="Arial Black"/>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000D12" w:rsidRDefault="004E2276" w:rsidP="005047C5">
      <w:pPr>
        <w:pStyle w:val="HeadingLead-in"/>
        <w:spacing w:before="0"/>
        <w:rPr>
          <w:rFonts w:ascii="Calibri" w:hAnsi="Calibri"/>
          <w:b/>
          <w:color w:val="4F6228" w:themeColor="accent3" w:themeShade="80"/>
          <w:sz w:val="36"/>
          <w:szCs w:val="36"/>
        </w:rPr>
      </w:pPr>
      <w:r w:rsidRPr="00000D12">
        <w:rPr>
          <w:rFonts w:ascii="Calibri" w:hAnsi="Calibri"/>
          <w:b/>
          <w:color w:val="4F6228" w:themeColor="accent3" w:themeShade="80"/>
          <w:sz w:val="36"/>
          <w:szCs w:val="36"/>
        </w:rPr>
        <w:t>Recreation Department:</w:t>
      </w:r>
    </w:p>
    <w:p w:rsidR="004E2276" w:rsidRPr="00955AB7" w:rsidRDefault="007E4F05" w:rsidP="005047C5">
      <w:pPr>
        <w:pStyle w:val="HeadingLead-in"/>
        <w:spacing w:before="0"/>
        <w:rPr>
          <w:rFonts w:ascii="Calibri" w:hAnsi="Calibri"/>
          <w:u w:val="single"/>
        </w:rPr>
      </w:pPr>
      <w:r>
        <w:rPr>
          <w:rFonts w:ascii="Calibri" w:hAnsi="Calibri"/>
          <w:color w:val="2B4714"/>
          <w:sz w:val="28"/>
          <w:szCs w:val="28"/>
        </w:rPr>
        <w:t xml:space="preserve">                     </w:t>
      </w:r>
      <w:r w:rsidR="00F50ADC">
        <w:rPr>
          <w:rFonts w:ascii="Calibri" w:hAnsi="Calibri"/>
          <w:color w:val="2B4714"/>
          <w:sz w:val="28"/>
          <w:szCs w:val="28"/>
        </w:rPr>
        <w:t xml:space="preserve">                       </w:t>
      </w:r>
    </w:p>
    <w:p w:rsidR="004E2276" w:rsidRPr="00955AB7" w:rsidRDefault="004E2276" w:rsidP="004E2276">
      <w:pPr>
        <w:rPr>
          <w:rFonts w:ascii="Calibri" w:hAnsi="Calibri"/>
          <w:b/>
          <w:u w:val="single"/>
        </w:rPr>
      </w:pPr>
      <w:r w:rsidRPr="00955AB7">
        <w:rPr>
          <w:rFonts w:ascii="Calibri" w:hAnsi="Calibri"/>
          <w:b/>
          <w:u w:val="single"/>
        </w:rPr>
        <w:t>OBJECTIVES FOR FISCAL YEAR 201</w:t>
      </w:r>
      <w:r w:rsidR="00F94C7C">
        <w:rPr>
          <w:rFonts w:ascii="Calibri" w:hAnsi="Calibri"/>
          <w:b/>
          <w:u w:val="single"/>
        </w:rPr>
        <w:t>4</w:t>
      </w:r>
      <w:r w:rsidRPr="00955AB7">
        <w:rPr>
          <w:rFonts w:ascii="Calibri" w:hAnsi="Calibri"/>
          <w:b/>
          <w:u w:val="single"/>
        </w:rPr>
        <w:t>-1</w:t>
      </w:r>
      <w:r w:rsidR="00F94C7C">
        <w:rPr>
          <w:rFonts w:ascii="Calibri" w:hAnsi="Calibri"/>
          <w:b/>
          <w:u w:val="single"/>
        </w:rPr>
        <w:t>5</w:t>
      </w:r>
    </w:p>
    <w:p w:rsidR="004E2276" w:rsidRPr="00955AB7" w:rsidRDefault="004E2276" w:rsidP="004E2276">
      <w:pPr>
        <w:rPr>
          <w:rFonts w:ascii="Calibri" w:hAnsi="Calibri"/>
          <w:u w:val="single"/>
        </w:rPr>
      </w:pPr>
    </w:p>
    <w:p w:rsidR="006B067C" w:rsidRPr="00F22FF6" w:rsidRDefault="00C90117" w:rsidP="0080332D">
      <w:pPr>
        <w:pStyle w:val="ListParagraph"/>
        <w:numPr>
          <w:ilvl w:val="0"/>
          <w:numId w:val="37"/>
        </w:numPr>
        <w:rPr>
          <w:rFonts w:asciiTheme="minorHAnsi" w:hAnsiTheme="minorHAnsi" w:cstheme="minorHAnsi"/>
          <w:sz w:val="24"/>
          <w:szCs w:val="24"/>
        </w:rPr>
      </w:pPr>
      <w:r w:rsidRPr="00F22FF6">
        <w:rPr>
          <w:rFonts w:asciiTheme="minorHAnsi" w:hAnsiTheme="minorHAnsi" w:cstheme="minorHAnsi"/>
          <w:sz w:val="24"/>
          <w:szCs w:val="24"/>
        </w:rPr>
        <w:t>Continue to promote a spirit of cooperation, build self-esteem, motivate healthy competition and develop lifelong recreational interests</w:t>
      </w:r>
      <w:r w:rsidR="00BD010B">
        <w:rPr>
          <w:rFonts w:asciiTheme="minorHAnsi" w:hAnsiTheme="minorHAnsi" w:cstheme="minorHAnsi"/>
          <w:sz w:val="24"/>
          <w:szCs w:val="24"/>
        </w:rPr>
        <w:t xml:space="preserve"> among all program participants</w:t>
      </w:r>
    </w:p>
    <w:p w:rsidR="006B067C" w:rsidRPr="00BD010B" w:rsidRDefault="00C90117" w:rsidP="0080332D">
      <w:pPr>
        <w:pStyle w:val="ListParagraph"/>
        <w:numPr>
          <w:ilvl w:val="0"/>
          <w:numId w:val="37"/>
        </w:numPr>
        <w:rPr>
          <w:rFonts w:asciiTheme="minorHAnsi" w:hAnsiTheme="minorHAnsi" w:cstheme="minorHAnsi"/>
          <w:sz w:val="24"/>
          <w:szCs w:val="24"/>
        </w:rPr>
      </w:pPr>
      <w:r w:rsidRPr="00BD010B">
        <w:rPr>
          <w:rFonts w:asciiTheme="minorHAnsi" w:hAnsiTheme="minorHAnsi" w:cstheme="minorHAnsi"/>
        </w:rPr>
        <w:t>Develop recreational options that meet the needs of the community through various granting programs.</w:t>
      </w:r>
    </w:p>
    <w:p w:rsidR="006B067C" w:rsidRPr="00BD010B" w:rsidRDefault="00C90117" w:rsidP="0080332D">
      <w:pPr>
        <w:pStyle w:val="ListParagraph"/>
        <w:numPr>
          <w:ilvl w:val="0"/>
          <w:numId w:val="37"/>
        </w:numPr>
        <w:rPr>
          <w:rFonts w:asciiTheme="minorHAnsi" w:hAnsiTheme="minorHAnsi" w:cstheme="minorHAnsi"/>
          <w:sz w:val="24"/>
          <w:szCs w:val="24"/>
        </w:rPr>
      </w:pPr>
      <w:r w:rsidRPr="00BD010B">
        <w:rPr>
          <w:rFonts w:asciiTheme="minorHAnsi" w:hAnsiTheme="minorHAnsi" w:cstheme="minorHAnsi"/>
        </w:rPr>
        <w:t>Continuing the efforts of becoming a world-class community center by providing those who live in, work in and visit Hapeville the opportunity to participate in a multiplicity of leisure experience in both group and individual settings</w:t>
      </w:r>
    </w:p>
    <w:p w:rsidR="006B067C" w:rsidRPr="00BD010B" w:rsidRDefault="00C90117" w:rsidP="0080332D">
      <w:pPr>
        <w:pStyle w:val="ListParagraph"/>
        <w:numPr>
          <w:ilvl w:val="0"/>
          <w:numId w:val="37"/>
        </w:numPr>
        <w:rPr>
          <w:rFonts w:asciiTheme="minorHAnsi" w:hAnsiTheme="minorHAnsi" w:cstheme="minorHAnsi"/>
          <w:sz w:val="24"/>
          <w:szCs w:val="24"/>
        </w:rPr>
      </w:pPr>
      <w:r w:rsidRPr="00BD010B">
        <w:rPr>
          <w:rFonts w:asciiTheme="minorHAnsi" w:hAnsiTheme="minorHAnsi" w:cstheme="minorHAnsi"/>
          <w:sz w:val="24"/>
          <w:szCs w:val="24"/>
        </w:rPr>
        <w:t>Establish the Hapeville Parks &amp; Recreation Department as a recogniz</w:t>
      </w:r>
      <w:r w:rsidR="00BD010B" w:rsidRPr="00BD010B">
        <w:rPr>
          <w:rFonts w:asciiTheme="minorHAnsi" w:hAnsiTheme="minorHAnsi" w:cstheme="minorHAnsi"/>
          <w:sz w:val="24"/>
          <w:szCs w:val="24"/>
        </w:rPr>
        <w:t>ed leader in our community, theState</w:t>
      </w:r>
      <w:r w:rsidRPr="00BD010B">
        <w:rPr>
          <w:rFonts w:asciiTheme="minorHAnsi" w:hAnsiTheme="minorHAnsi" w:cstheme="minorHAnsi"/>
          <w:sz w:val="24"/>
          <w:szCs w:val="24"/>
        </w:rPr>
        <w:t> and</w:t>
      </w:r>
      <w:r w:rsidR="00BD010B" w:rsidRPr="00BD010B">
        <w:rPr>
          <w:rFonts w:asciiTheme="minorHAnsi" w:hAnsiTheme="minorHAnsi" w:cstheme="minorHAnsi"/>
          <w:sz w:val="24"/>
          <w:szCs w:val="24"/>
        </w:rPr>
        <w:t xml:space="preserve"> the</w:t>
      </w:r>
      <w:r w:rsidRPr="00BD010B">
        <w:rPr>
          <w:rFonts w:asciiTheme="minorHAnsi" w:hAnsiTheme="minorHAnsi" w:cstheme="minorHAnsi"/>
          <w:sz w:val="24"/>
          <w:szCs w:val="24"/>
        </w:rPr>
        <w:t> nation through responsive, effective programming and </w:t>
      </w:r>
      <w:r w:rsidR="006B067C" w:rsidRPr="00BD010B">
        <w:rPr>
          <w:rFonts w:asciiTheme="minorHAnsi" w:hAnsiTheme="minorHAnsi" w:cstheme="minorHAnsi"/>
          <w:sz w:val="24"/>
          <w:szCs w:val="24"/>
        </w:rPr>
        <w:t>excellence in park and </w:t>
      </w:r>
    </w:p>
    <w:p w:rsidR="00BD010B" w:rsidRDefault="006B067C" w:rsidP="00BD010B">
      <w:pPr>
        <w:pStyle w:val="ListParagraph"/>
        <w:ind w:firstLine="0"/>
        <w:rPr>
          <w:rFonts w:asciiTheme="minorHAnsi" w:hAnsiTheme="minorHAnsi" w:cstheme="minorHAnsi"/>
          <w:sz w:val="24"/>
          <w:szCs w:val="24"/>
        </w:rPr>
      </w:pPr>
      <w:r w:rsidRPr="00BD010B">
        <w:rPr>
          <w:rFonts w:asciiTheme="minorHAnsi" w:hAnsiTheme="minorHAnsi" w:cstheme="minorHAnsi"/>
          <w:sz w:val="24"/>
          <w:szCs w:val="24"/>
        </w:rPr>
        <w:t xml:space="preserve">recreation </w:t>
      </w:r>
      <w:r w:rsidR="00BD010B">
        <w:rPr>
          <w:rFonts w:asciiTheme="minorHAnsi" w:hAnsiTheme="minorHAnsi" w:cstheme="minorHAnsi"/>
          <w:sz w:val="24"/>
          <w:szCs w:val="24"/>
        </w:rPr>
        <w:t>management</w:t>
      </w:r>
    </w:p>
    <w:p w:rsidR="006B067C" w:rsidRPr="00BD010B" w:rsidRDefault="00C90117" w:rsidP="00BD010B">
      <w:pPr>
        <w:pStyle w:val="ListParagraph"/>
        <w:ind w:firstLine="0"/>
        <w:rPr>
          <w:rFonts w:asciiTheme="minorHAnsi" w:hAnsiTheme="minorHAnsi" w:cstheme="minorHAnsi"/>
          <w:sz w:val="24"/>
          <w:szCs w:val="24"/>
        </w:rPr>
      </w:pPr>
      <w:r w:rsidRPr="00BD010B">
        <w:rPr>
          <w:rFonts w:asciiTheme="minorHAnsi" w:eastAsia="Times New Roman" w:hAnsiTheme="minorHAnsi" w:cstheme="minorHAnsi"/>
          <w:sz w:val="24"/>
          <w:szCs w:val="24"/>
        </w:rPr>
        <w:t>Seek professional development for Director in all aspects of municipal government and continue to grow all</w:t>
      </w:r>
      <w:r w:rsidR="00BD010B">
        <w:rPr>
          <w:rFonts w:asciiTheme="minorHAnsi" w:eastAsia="Times New Roman" w:hAnsiTheme="minorHAnsi" w:cstheme="minorHAnsi"/>
          <w:sz w:val="24"/>
          <w:szCs w:val="24"/>
        </w:rPr>
        <w:t xml:space="preserve"> parks and recreation personnel</w:t>
      </w:r>
    </w:p>
    <w:p w:rsidR="006B067C" w:rsidRPr="00BD010B" w:rsidRDefault="00C90117" w:rsidP="0080332D">
      <w:pPr>
        <w:pStyle w:val="ListParagraph"/>
        <w:numPr>
          <w:ilvl w:val="0"/>
          <w:numId w:val="37"/>
        </w:numPr>
        <w:rPr>
          <w:rFonts w:asciiTheme="minorHAnsi" w:hAnsiTheme="minorHAnsi" w:cstheme="minorHAnsi"/>
          <w:sz w:val="24"/>
          <w:szCs w:val="24"/>
        </w:rPr>
      </w:pPr>
      <w:r w:rsidRPr="00BD010B">
        <w:rPr>
          <w:rFonts w:asciiTheme="minorHAnsi" w:eastAsia="Times New Roman" w:hAnsiTheme="minorHAnsi" w:cstheme="minorHAnsi"/>
          <w:sz w:val="24"/>
          <w:szCs w:val="24"/>
        </w:rPr>
        <w:t>Continue to promote and require attendance of management personnel to attend state and national conferences to keep up with certific</w:t>
      </w:r>
      <w:r w:rsidR="00BD010B">
        <w:rPr>
          <w:rFonts w:asciiTheme="minorHAnsi" w:eastAsia="Times New Roman" w:hAnsiTheme="minorHAnsi" w:cstheme="minorHAnsi"/>
          <w:sz w:val="24"/>
          <w:szCs w:val="24"/>
        </w:rPr>
        <w:t>ations and industry initiatives</w:t>
      </w:r>
    </w:p>
    <w:p w:rsidR="00C90117" w:rsidRPr="00BD010B" w:rsidRDefault="00C90117" w:rsidP="0080332D">
      <w:pPr>
        <w:pStyle w:val="ListParagraph"/>
        <w:numPr>
          <w:ilvl w:val="0"/>
          <w:numId w:val="37"/>
        </w:numPr>
        <w:rPr>
          <w:rFonts w:asciiTheme="minorHAnsi" w:hAnsiTheme="minorHAnsi" w:cstheme="minorHAnsi"/>
          <w:sz w:val="24"/>
          <w:szCs w:val="24"/>
        </w:rPr>
      </w:pPr>
      <w:r w:rsidRPr="00BD010B">
        <w:rPr>
          <w:rFonts w:asciiTheme="minorHAnsi" w:eastAsia="Times New Roman" w:hAnsiTheme="minorHAnsi" w:cstheme="minorHAnsi"/>
          <w:sz w:val="24"/>
          <w:szCs w:val="24"/>
        </w:rPr>
        <w:t xml:space="preserve">Continue to work with Public Works, Fire and Police Departments to enhance, promote </w:t>
      </w:r>
      <w:r w:rsidR="00BD010B">
        <w:rPr>
          <w:rFonts w:asciiTheme="minorHAnsi" w:eastAsia="Times New Roman" w:hAnsiTheme="minorHAnsi" w:cstheme="minorHAnsi"/>
          <w:sz w:val="24"/>
          <w:szCs w:val="24"/>
        </w:rPr>
        <w:t>and protect our park facilities</w:t>
      </w:r>
    </w:p>
    <w:p w:rsidR="004E2276" w:rsidRDefault="004E2276" w:rsidP="004E2276">
      <w:pPr>
        <w:spacing w:after="80"/>
        <w:rPr>
          <w:rFonts w:ascii="Calibri" w:hAnsi="Calibri"/>
        </w:rPr>
      </w:pPr>
    </w:p>
    <w:p w:rsidR="002A2192" w:rsidRDefault="002A2192" w:rsidP="004E2276">
      <w:pPr>
        <w:spacing w:after="80"/>
        <w:rPr>
          <w:rFonts w:ascii="Calibri" w:hAnsi="Calibri"/>
        </w:rPr>
      </w:pPr>
    </w:p>
    <w:p w:rsidR="002A2192" w:rsidRPr="00955AB7" w:rsidRDefault="002A2192" w:rsidP="004E2276">
      <w:pPr>
        <w:spacing w:after="80"/>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4E2276" w:rsidRPr="00955AB7" w:rsidRDefault="00D118B1" w:rsidP="004E2276">
      <w:pPr>
        <w:rPr>
          <w:rFonts w:ascii="Calibri" w:hAnsi="Calibri"/>
          <w:color w:val="2B4714"/>
          <w:sz w:val="28"/>
          <w:szCs w:val="28"/>
        </w:rPr>
      </w:pPr>
      <w:r>
        <w:rPr>
          <w:rFonts w:ascii="Calibri" w:hAnsi="Calibri"/>
          <w:noProof/>
        </w:rPr>
        <w:drawing>
          <wp:anchor distT="0" distB="0" distL="114300" distR="114300" simplePos="0" relativeHeight="251726848" behindDoc="0" locked="0" layoutInCell="1" allowOverlap="1">
            <wp:simplePos x="0" y="0"/>
            <wp:positionH relativeFrom="margin">
              <wp:posOffset>63500</wp:posOffset>
            </wp:positionH>
            <wp:positionV relativeFrom="margin">
              <wp:posOffset>-86360</wp:posOffset>
            </wp:positionV>
            <wp:extent cx="4118610" cy="2919730"/>
            <wp:effectExtent l="38100" t="57150" r="110490" b="90170"/>
            <wp:wrapSquare wrapText="bothSides"/>
            <wp:docPr id="9" name="Picture 8" descr="PCNA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NA Track.jpg"/>
                    <pic:cNvPicPr/>
                  </pic:nvPicPr>
                  <pic:blipFill>
                    <a:blip r:embed="rId31" cstate="print"/>
                    <a:stretch>
                      <a:fillRect/>
                    </a:stretch>
                  </pic:blipFill>
                  <pic:spPr>
                    <a:xfrm>
                      <a:off x="0" y="0"/>
                      <a:ext cx="4118610" cy="291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648" w:rsidRPr="00AF3648">
        <w:rPr>
          <w:rFonts w:ascii="Calibri" w:hAnsi="Calibri"/>
          <w:noProof/>
        </w:rPr>
        <w:pict>
          <v:rect id="Rectangle 6" o:spid="_x0000_s1074" style="position:absolute;left:0;text-align:left;margin-left:390.45pt;margin-top:1in;width:181.2pt;height:235.8pt;z-index:-251652096;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" fillcolor="#3f691e" stroked="f" strokeweight="1pt">
            <v:path arrowok="t"/>
            <v:textbox inset="10pt,10pt,10pt,10pt">
              <w:txbxContent>
                <w:p w:rsidR="003F6D29" w:rsidRDefault="003F6D29" w:rsidP="004E2276">
                  <w:pPr>
                    <w:pStyle w:val="SidebarHeadline1"/>
                    <w:rPr>
                      <w:rFonts w:ascii="Calibri" w:hAnsi="Calibri"/>
                    </w:rPr>
                  </w:pPr>
                  <w:bookmarkStart w:id="10" w:name="_Toc345669708"/>
                  <w:r>
                    <w:rPr>
                      <w:rFonts w:ascii="Calibri" w:hAnsi="Calibri"/>
                    </w:rPr>
                    <w:t xml:space="preserve">economic </w:t>
                  </w:r>
                </w:p>
                <w:p w:rsidR="003F6D29" w:rsidRPr="001B2D5D" w:rsidRDefault="003F6D29" w:rsidP="004E2276">
                  <w:pPr>
                    <w:pStyle w:val="SidebarHeadline1"/>
                    <w:rPr>
                      <w:rFonts w:ascii="Calibri" w:hAnsi="Calibri"/>
                    </w:rPr>
                  </w:pPr>
                  <w:r w:rsidRPr="001B2D5D">
                    <w:rPr>
                      <w:rFonts w:ascii="Calibri" w:hAnsi="Calibri"/>
                    </w:rPr>
                    <w:t>development:</w:t>
                  </w:r>
                  <w:bookmarkEnd w:id="10"/>
                </w:p>
                <w:p w:rsidR="003F6D29" w:rsidRPr="001B2D5D" w:rsidRDefault="003F6D29" w:rsidP="004E2276">
                  <w:pPr>
                    <w:pStyle w:val="SidebarBody"/>
                    <w:spacing w:after="0" w:line="240" w:lineRule="auto"/>
                    <w:rPr>
                      <w:rFonts w:ascii="Calibri" w:hAnsi="Calibri"/>
                      <w:sz w:val="16"/>
                      <w:szCs w:val="16"/>
                    </w:rPr>
                  </w:pPr>
                </w:p>
                <w:p w:rsidR="003F6D29" w:rsidRPr="001B2D5D" w:rsidRDefault="003F6D29" w:rsidP="004E2276">
                  <w:pPr>
                    <w:pStyle w:val="SidebarBody"/>
                    <w:spacing w:after="0" w:line="240" w:lineRule="auto"/>
                    <w:rPr>
                      <w:rFonts w:ascii="Calibri" w:hAnsi="Calibri"/>
                      <w:b/>
                      <w:sz w:val="22"/>
                      <w:szCs w:val="22"/>
                    </w:rPr>
                  </w:pPr>
                  <w:bookmarkStart w:id="11" w:name="_Toc345669709"/>
                  <w:r w:rsidRPr="001B2D5D">
                    <w:rPr>
                      <w:rFonts w:ascii="Calibri" w:hAnsi="Calibri"/>
                      <w:b/>
                      <w:sz w:val="22"/>
                      <w:szCs w:val="22"/>
                    </w:rPr>
                    <w:t>Statement of Service:</w:t>
                  </w:r>
                  <w:bookmarkEnd w:id="11"/>
                </w:p>
                <w:p w:rsidR="003F6D29" w:rsidRPr="001B2D5D" w:rsidRDefault="003F6D29" w:rsidP="004E2276">
                  <w:pPr>
                    <w:pStyle w:val="SidebarBody"/>
                    <w:spacing w:after="0" w:line="240" w:lineRule="auto"/>
                    <w:rPr>
                      <w:rFonts w:ascii="Calibri" w:hAnsi="Calibri"/>
                      <w:b/>
                      <w:sz w:val="22"/>
                      <w:szCs w:val="22"/>
                    </w:rPr>
                  </w:pP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The mission of Economic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Development is to stimulate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and manage the revitalization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efforts of the community, both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economically and culturally by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encouraging and facilitating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investment. The City’s goal is to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position itself as a regional </w:t>
                  </w:r>
                </w:p>
                <w:p w:rsidR="003F6D29" w:rsidRDefault="003F6D29" w:rsidP="004E2276">
                  <w:pPr>
                    <w:rPr>
                      <w:rFonts w:ascii="Calibri" w:hAnsi="Calibri"/>
                      <w:color w:val="FFFFFF"/>
                      <w:sz w:val="22"/>
                      <w:szCs w:val="22"/>
                    </w:rPr>
                  </w:pPr>
                  <w:r w:rsidRPr="001B2D5D">
                    <w:rPr>
                      <w:rFonts w:ascii="Calibri" w:hAnsi="Calibri"/>
                      <w:color w:val="FFFFFF"/>
                      <w:sz w:val="22"/>
                      <w:szCs w:val="22"/>
                    </w:rPr>
                    <w:t xml:space="preserve">model for a vibrant urban </w:t>
                  </w:r>
                </w:p>
                <w:p w:rsidR="003F6D29" w:rsidRPr="001B2D5D" w:rsidRDefault="003F6D29" w:rsidP="004E2276">
                  <w:pPr>
                    <w:rPr>
                      <w:rFonts w:ascii="Calibri" w:hAnsi="Calibri"/>
                      <w:color w:val="FFFFFF"/>
                      <w:sz w:val="22"/>
                      <w:szCs w:val="22"/>
                    </w:rPr>
                  </w:pPr>
                  <w:r w:rsidRPr="001B2D5D">
                    <w:rPr>
                      <w:rFonts w:ascii="Calibri" w:hAnsi="Calibri"/>
                      <w:color w:val="FFFFFF"/>
                      <w:sz w:val="22"/>
                      <w:szCs w:val="22"/>
                    </w:rPr>
                    <w:t xml:space="preserve">community. </w:t>
                  </w:r>
                </w:p>
                <w:p w:rsidR="003F6D29" w:rsidRPr="001B2D5D" w:rsidRDefault="003F6D29" w:rsidP="004E2276">
                  <w:pPr>
                    <w:rPr>
                      <w:rFonts w:ascii="Calibri" w:hAnsi="Calibri"/>
                      <w:color w:val="FFFFFF"/>
                    </w:rPr>
                  </w:pPr>
                </w:p>
                <w:p w:rsidR="003F6D29" w:rsidRPr="00DA44D6" w:rsidRDefault="003F6D29" w:rsidP="004E2276">
                  <w:pPr>
                    <w:pStyle w:val="SidebarBody"/>
                    <w:rPr>
                      <w:rFonts w:ascii="Calibri" w:hAnsi="Calibri"/>
                      <w:sz w:val="24"/>
                      <w:szCs w:val="24"/>
                    </w:rPr>
                  </w:pPr>
                </w:p>
              </w:txbxContent>
            </v:textbox>
            <w10:wrap anchorx="page" anchory="page"/>
          </v:rect>
        </w:pict>
      </w: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4E2276" w:rsidRPr="00955AB7" w:rsidRDefault="004E2276" w:rsidP="004E2276">
      <w:pPr>
        <w:rPr>
          <w:rFonts w:ascii="Calibri" w:hAnsi="Calibri"/>
          <w:color w:val="2B4714"/>
          <w:sz w:val="28"/>
          <w:szCs w:val="28"/>
        </w:rPr>
      </w:pPr>
    </w:p>
    <w:p w:rsidR="00BD33F8" w:rsidRDefault="00BD33F8" w:rsidP="004E2276">
      <w:pPr>
        <w:rPr>
          <w:rFonts w:ascii="Calibri" w:hAnsi="Calibri"/>
          <w:color w:val="2B4714"/>
          <w:sz w:val="28"/>
          <w:szCs w:val="28"/>
        </w:rPr>
      </w:pPr>
    </w:p>
    <w:p w:rsidR="00EB2B67" w:rsidRDefault="00EB2B67" w:rsidP="004E2276">
      <w:pPr>
        <w:rPr>
          <w:rFonts w:ascii="Calibri" w:hAnsi="Calibri"/>
          <w:color w:val="2B4714"/>
          <w:sz w:val="28"/>
          <w:szCs w:val="28"/>
        </w:rPr>
      </w:pPr>
    </w:p>
    <w:p w:rsidR="008B5FA3" w:rsidRDefault="008B5FA3" w:rsidP="004E2276">
      <w:pPr>
        <w:rPr>
          <w:rFonts w:ascii="Calibri" w:hAnsi="Calibri"/>
          <w:color w:val="2B4714"/>
          <w:sz w:val="28"/>
          <w:szCs w:val="28"/>
        </w:rPr>
      </w:pPr>
    </w:p>
    <w:p w:rsidR="002A2192" w:rsidRDefault="002A2192" w:rsidP="004E2276">
      <w:pPr>
        <w:rPr>
          <w:rFonts w:ascii="Calibri" w:hAnsi="Calibri"/>
          <w:b/>
          <w:color w:val="2B4714"/>
          <w:sz w:val="36"/>
          <w:szCs w:val="36"/>
        </w:rPr>
      </w:pPr>
    </w:p>
    <w:p w:rsidR="00F17841" w:rsidRDefault="00F17841" w:rsidP="004E2276">
      <w:pPr>
        <w:rPr>
          <w:rFonts w:ascii="Calibri" w:hAnsi="Calibri"/>
          <w:b/>
          <w:color w:val="2B4714"/>
          <w:sz w:val="36"/>
          <w:szCs w:val="36"/>
        </w:rPr>
      </w:pPr>
    </w:p>
    <w:p w:rsidR="00D118B1" w:rsidRDefault="00AF3648" w:rsidP="004E2276">
      <w:pPr>
        <w:rPr>
          <w:rFonts w:ascii="Calibri" w:hAnsi="Calibri"/>
          <w:b/>
          <w:color w:val="2B4714"/>
          <w:sz w:val="36"/>
          <w:szCs w:val="36"/>
        </w:rPr>
      </w:pPr>
      <w:r w:rsidRPr="00AF3648">
        <w:rPr>
          <w:rFonts w:ascii="Calibri" w:hAnsi="Calibri"/>
          <w:noProof/>
        </w:rPr>
        <w:pict>
          <v:shape id="Text Box 50" o:spid="_x0000_s1075" type="#_x0000_t202" style="position:absolute;left:0;text-align:left;margin-left:-310.5pt;margin-top:9.15pt;width:112.3pt;height:23.45pt;z-index:251728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" fillcolor="black [3213]">
            <v:textbox>
              <w:txbxContent>
                <w:p w:rsidR="003F6D29" w:rsidRPr="008B5FA3" w:rsidRDefault="003F6D29">
                  <w:pPr>
                    <w:rPr>
                      <w:rFonts w:asciiTheme="minorHAnsi" w:hAnsiTheme="minorHAnsi" w:cstheme="minorHAnsi"/>
                      <w:i/>
                    </w:rPr>
                  </w:pPr>
                  <w:r w:rsidRPr="008B5FA3">
                    <w:rPr>
                      <w:rFonts w:asciiTheme="minorHAnsi" w:hAnsiTheme="minorHAnsi" w:cstheme="minorHAnsi"/>
                      <w:i/>
                    </w:rPr>
                    <w:t>Porsche Test Track</w:t>
                  </w:r>
                </w:p>
              </w:txbxContent>
            </v:textbox>
          </v:shape>
        </w:pict>
      </w:r>
    </w:p>
    <w:p w:rsidR="00D118B1" w:rsidRDefault="00D118B1" w:rsidP="004E2276">
      <w:pPr>
        <w:rPr>
          <w:rFonts w:ascii="Calibri" w:hAnsi="Calibri"/>
          <w:b/>
          <w:color w:val="2B4714"/>
          <w:sz w:val="36"/>
          <w:szCs w:val="36"/>
        </w:rPr>
      </w:pPr>
    </w:p>
    <w:p w:rsidR="00D118B1" w:rsidRDefault="00D118B1" w:rsidP="004E2276">
      <w:pPr>
        <w:rPr>
          <w:rFonts w:ascii="Calibri" w:hAnsi="Calibri"/>
          <w:b/>
          <w:color w:val="2B4714"/>
          <w:sz w:val="36"/>
          <w:szCs w:val="36"/>
        </w:rPr>
      </w:pPr>
    </w:p>
    <w:p w:rsidR="004E2276" w:rsidRPr="00F22FF6" w:rsidRDefault="004E2276" w:rsidP="004E2276">
      <w:pPr>
        <w:rPr>
          <w:rFonts w:ascii="Calibri" w:hAnsi="Calibri"/>
          <w:b/>
          <w:color w:val="2B4714"/>
          <w:sz w:val="36"/>
          <w:szCs w:val="36"/>
        </w:rPr>
      </w:pPr>
      <w:r w:rsidRPr="00F22FF6">
        <w:rPr>
          <w:rFonts w:ascii="Calibri" w:hAnsi="Calibri"/>
          <w:b/>
          <w:color w:val="2B4714"/>
          <w:sz w:val="36"/>
          <w:szCs w:val="36"/>
        </w:rPr>
        <w:t>Economic Development Department:</w:t>
      </w:r>
    </w:p>
    <w:p w:rsidR="004E2276" w:rsidRPr="00955AB7" w:rsidRDefault="004E2276" w:rsidP="004E2276">
      <w:pPr>
        <w:rPr>
          <w:rFonts w:ascii="Calibri" w:hAnsi="Calibri"/>
        </w:rPr>
      </w:pP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6B067C">
        <w:rPr>
          <w:rFonts w:ascii="Calibri" w:hAnsi="Calibri"/>
          <w:b/>
          <w:u w:val="single"/>
        </w:rPr>
        <w:t>3</w:t>
      </w:r>
      <w:r w:rsidRPr="00955AB7">
        <w:rPr>
          <w:rFonts w:ascii="Calibri" w:hAnsi="Calibri"/>
          <w:b/>
          <w:u w:val="single"/>
        </w:rPr>
        <w:t>-1</w:t>
      </w:r>
      <w:r w:rsidR="006B067C">
        <w:rPr>
          <w:rFonts w:ascii="Calibri" w:hAnsi="Calibri"/>
          <w:b/>
          <w:u w:val="single"/>
        </w:rPr>
        <w:t>4</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Blue Print 2020 was completed and presented to City Council. Continued on-going initiatives therein.  Future action item prioritizatio</w:t>
      </w:r>
      <w:r w:rsidR="00BD010B">
        <w:rPr>
          <w:sz w:val="24"/>
          <w:szCs w:val="24"/>
        </w:rPr>
        <w:t>n in-progress with City Council</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Maintained Opportunity Zone Designation and leveraged job tax credit in</w:t>
      </w:r>
      <w:r w:rsidR="00BD010B">
        <w:rPr>
          <w:sz w:val="24"/>
          <w:szCs w:val="24"/>
        </w:rPr>
        <w:t>centive program with businesses</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Researched regional efforts </w:t>
      </w:r>
      <w:r w:rsidR="00EB6408">
        <w:rPr>
          <w:sz w:val="24"/>
          <w:szCs w:val="24"/>
        </w:rPr>
        <w:t>making</w:t>
      </w:r>
      <w:r w:rsidRPr="00FD5F8A">
        <w:rPr>
          <w:sz w:val="24"/>
          <w:szCs w:val="24"/>
        </w:rPr>
        <w:t xml:space="preserve"> initial investment in creation of</w:t>
      </w:r>
      <w:r w:rsidR="00F17841">
        <w:rPr>
          <w:sz w:val="24"/>
          <w:szCs w:val="24"/>
        </w:rPr>
        <w:t xml:space="preserve"> Community Improvement District</w:t>
      </w:r>
    </w:p>
    <w:p w:rsidR="00BD010B"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Expanded on efforts for the promotion of Economic</w:t>
      </w:r>
      <w:r w:rsidR="00BD010B">
        <w:rPr>
          <w:sz w:val="24"/>
          <w:szCs w:val="24"/>
        </w:rPr>
        <w:t xml:space="preserve"> </w:t>
      </w:r>
      <w:r w:rsidRPr="00FD5F8A">
        <w:rPr>
          <w:sz w:val="24"/>
          <w:szCs w:val="24"/>
        </w:rPr>
        <w:t xml:space="preserve"> Development activities and se</w:t>
      </w:r>
      <w:r w:rsidR="00F17841">
        <w:rPr>
          <w:sz w:val="24"/>
          <w:szCs w:val="24"/>
        </w:rPr>
        <w:t>rvices to the greater community</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 Researched and developed a comprehensive list of state incentives, funding/incentive programs, and real estate tools to City website to make economic developmen</w:t>
      </w:r>
      <w:r w:rsidR="00BD010B">
        <w:rPr>
          <w:sz w:val="24"/>
          <w:szCs w:val="24"/>
        </w:rPr>
        <w:t>t resources easily accessible</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Represented the City at local and regional business functions.  Produced City presentations, including creating the City’s first digital State of the City Address </w:t>
      </w:r>
      <w:r w:rsidR="00F17841">
        <w:rPr>
          <w:sz w:val="24"/>
          <w:szCs w:val="24"/>
        </w:rPr>
        <w:t>in a visual/presentation format</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Continued business retention and recruitment efforts: including City tours, informational visits and communications </w:t>
      </w:r>
      <w:r w:rsidR="00F17841">
        <w:rPr>
          <w:sz w:val="24"/>
          <w:szCs w:val="24"/>
        </w:rPr>
        <w:t>(retention focus group: hotels)</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Issued RFQ for </w:t>
      </w:r>
      <w:r w:rsidR="00F17841">
        <w:rPr>
          <w:sz w:val="24"/>
          <w:szCs w:val="24"/>
        </w:rPr>
        <w:t>Branding and Marketing Campaign</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Managed Chri</w:t>
      </w:r>
      <w:r w:rsidR="00F17841">
        <w:rPr>
          <w:sz w:val="24"/>
          <w:szCs w:val="24"/>
        </w:rPr>
        <w:t>st Church operations and events</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 xml:space="preserve">Coordinated Planning and Zoning activities including: handling initial inquiries, agenda preparation, conducting research, and public meeting assistance. </w:t>
      </w:r>
      <w:r w:rsidRPr="00FD5F8A">
        <w:rPr>
          <w:i/>
          <w:sz w:val="24"/>
          <w:szCs w:val="24"/>
        </w:rPr>
        <w:t>(See Planning &amp; Zoning for further information.)</w:t>
      </w:r>
    </w:p>
    <w:p w:rsidR="004E63E2" w:rsidRPr="00BD010B" w:rsidRDefault="00FD5F8A" w:rsidP="004E63E2">
      <w:pPr>
        <w:pStyle w:val="ListParagraph"/>
        <w:numPr>
          <w:ilvl w:val="0"/>
          <w:numId w:val="38"/>
        </w:numPr>
        <w:spacing w:after="0" w:line="240" w:lineRule="auto"/>
        <w:contextualSpacing w:val="0"/>
        <w:jc w:val="both"/>
        <w:rPr>
          <w:sz w:val="24"/>
          <w:szCs w:val="24"/>
        </w:rPr>
      </w:pPr>
      <w:r w:rsidRPr="00FD5F8A">
        <w:rPr>
          <w:sz w:val="24"/>
          <w:szCs w:val="24"/>
        </w:rPr>
        <w:t>Achieved “New Classic Main Street” designation by the Department of Community Affairs.  Managed Main Street Program</w:t>
      </w:r>
      <w:r w:rsidRPr="00FD5F8A">
        <w:rPr>
          <w:i/>
          <w:sz w:val="24"/>
          <w:szCs w:val="24"/>
        </w:rPr>
        <w:t xml:space="preserve"> (See Main Street for further information.)</w:t>
      </w:r>
    </w:p>
    <w:p w:rsidR="00BD010B" w:rsidRDefault="00BD010B" w:rsidP="00BD010B">
      <w:pPr>
        <w:pStyle w:val="ListParagraph"/>
        <w:spacing w:after="0" w:line="240" w:lineRule="auto"/>
        <w:ind w:firstLine="0"/>
        <w:contextualSpacing w:val="0"/>
        <w:jc w:val="both"/>
        <w:rPr>
          <w:sz w:val="24"/>
          <w:szCs w:val="24"/>
        </w:rPr>
      </w:pPr>
    </w:p>
    <w:p w:rsidR="00F17841" w:rsidRDefault="00F17841" w:rsidP="00BD010B">
      <w:pPr>
        <w:pStyle w:val="ListParagraph"/>
        <w:spacing w:after="0" w:line="240" w:lineRule="auto"/>
        <w:ind w:firstLine="0"/>
        <w:contextualSpacing w:val="0"/>
        <w:jc w:val="both"/>
        <w:rPr>
          <w:sz w:val="24"/>
          <w:szCs w:val="24"/>
        </w:rPr>
      </w:pPr>
    </w:p>
    <w:p w:rsidR="00F17841" w:rsidRPr="004E63E2" w:rsidRDefault="00F17841" w:rsidP="00BD010B">
      <w:pPr>
        <w:pStyle w:val="ListParagraph"/>
        <w:spacing w:after="0" w:line="240" w:lineRule="auto"/>
        <w:ind w:firstLine="0"/>
        <w:contextualSpacing w:val="0"/>
        <w:jc w:val="both"/>
        <w:rPr>
          <w:sz w:val="24"/>
          <w:szCs w:val="24"/>
        </w:rPr>
      </w:pPr>
    </w:p>
    <w:p w:rsidR="00FD5F8A" w:rsidRPr="00FD5F8A" w:rsidRDefault="00FD5F8A" w:rsidP="00FD5F8A">
      <w:pPr>
        <w:rPr>
          <w:rFonts w:asciiTheme="minorHAnsi" w:hAnsiTheme="minorHAnsi" w:cstheme="minorHAnsi"/>
          <w:b/>
          <w:color w:val="2B4714"/>
          <w:sz w:val="28"/>
          <w:szCs w:val="28"/>
          <w:u w:val="single"/>
        </w:rPr>
      </w:pPr>
      <w:r w:rsidRPr="00FD5F8A">
        <w:rPr>
          <w:rFonts w:asciiTheme="minorHAnsi" w:hAnsiTheme="minorHAnsi" w:cstheme="minorHAnsi"/>
          <w:b/>
          <w:u w:val="single"/>
        </w:rPr>
        <w:t>ACCOMPLISHMENTS FOR FISCAL YEAR 2014-15 (Continued)</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Produced and managed City Special Events (12 total) including festivals (2), concert series (4), movie nights (4), and special holiday events (2).  Continued developing and new policies and procedures for event participation with standardized on-line forms and increasing on-line event promotions.</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Awarded South Arts Film Series Grant.  Produced and managed South Arts Independent Film Series Events (6) as per HATT agreement.</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Assisted with coordinating promotions and/or activities for Hapeville sponsored events/entities including:  Hapeville Performing Arts Center/Academy Theatre, Car Event Series, Paint the Town, Tri-Cities Run, and Exchange Club 5K.</w:t>
      </w:r>
    </w:p>
    <w:p w:rsidR="00FD5F8A" w:rsidRPr="00FD5F8A" w:rsidRDefault="00FD5F8A" w:rsidP="0080332D">
      <w:pPr>
        <w:pStyle w:val="ListParagraph"/>
        <w:numPr>
          <w:ilvl w:val="0"/>
          <w:numId w:val="38"/>
        </w:numPr>
        <w:spacing w:after="0" w:line="240" w:lineRule="auto"/>
        <w:contextualSpacing w:val="0"/>
        <w:jc w:val="both"/>
        <w:rPr>
          <w:sz w:val="24"/>
          <w:szCs w:val="24"/>
        </w:rPr>
      </w:pPr>
      <w:r w:rsidRPr="00FD5F8A">
        <w:rPr>
          <w:sz w:val="24"/>
          <w:szCs w:val="24"/>
        </w:rPr>
        <w:t>Continued staff professional development initiatives.  Focus areas included: communications: peer-to-peer inter-departmental website training; and Economic Development: Department of Community Affairs downtown specific trainings—awarded scholarship as senior program manager to audit the GA Cities Foundation Mobile Bus Tour Workshop.</w:t>
      </w:r>
    </w:p>
    <w:p w:rsidR="00EB6408" w:rsidRDefault="00EB6408" w:rsidP="00FD5F8A">
      <w:pPr>
        <w:spacing w:after="80"/>
        <w:ind w:left="0" w:firstLine="0"/>
        <w:rPr>
          <w:rFonts w:ascii="Calibri" w:hAnsi="Calibri"/>
          <w:b/>
          <w:u w:val="single"/>
        </w:rPr>
      </w:pPr>
    </w:p>
    <w:p w:rsidR="004E2276" w:rsidRPr="00955AB7" w:rsidRDefault="004E2276" w:rsidP="00FD5F8A">
      <w:pPr>
        <w:spacing w:after="80"/>
        <w:ind w:left="0" w:firstLine="0"/>
        <w:rPr>
          <w:rFonts w:ascii="Calibri" w:hAnsi="Calibri"/>
          <w:b/>
          <w:u w:val="single"/>
        </w:rPr>
      </w:pPr>
      <w:r w:rsidRPr="00955AB7">
        <w:rPr>
          <w:rFonts w:ascii="Calibri" w:hAnsi="Calibri"/>
          <w:b/>
          <w:u w:val="single"/>
        </w:rPr>
        <w:t>OBJECTIVES FOR FISCAL YEAR 201</w:t>
      </w:r>
      <w:r w:rsidR="00FD5F8A">
        <w:rPr>
          <w:rFonts w:ascii="Calibri" w:hAnsi="Calibri"/>
          <w:b/>
          <w:u w:val="single"/>
        </w:rPr>
        <w:t>4</w:t>
      </w:r>
      <w:r w:rsidRPr="00955AB7">
        <w:rPr>
          <w:rFonts w:ascii="Calibri" w:hAnsi="Calibri"/>
          <w:b/>
          <w:u w:val="single"/>
        </w:rPr>
        <w:t>-1</w:t>
      </w:r>
      <w:r w:rsidR="00FD5F8A">
        <w:rPr>
          <w:rFonts w:ascii="Calibri" w:hAnsi="Calibri"/>
          <w:b/>
          <w:u w:val="single"/>
        </w:rPr>
        <w:t>5</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 xml:space="preserve">Continue implementing Blue Print 2020 </w:t>
      </w:r>
      <w:r w:rsidR="00F17841">
        <w:rPr>
          <w:sz w:val="24"/>
          <w:szCs w:val="24"/>
        </w:rPr>
        <w:t>initiatives as per City Council</w:t>
      </w:r>
    </w:p>
    <w:p w:rsidR="00EB6408" w:rsidRDefault="00FD5F8A" w:rsidP="0080332D">
      <w:pPr>
        <w:pStyle w:val="ListParagraph"/>
        <w:numPr>
          <w:ilvl w:val="0"/>
          <w:numId w:val="1"/>
        </w:numPr>
        <w:spacing w:after="0" w:line="240" w:lineRule="auto"/>
        <w:ind w:left="634"/>
        <w:contextualSpacing w:val="0"/>
        <w:jc w:val="both"/>
        <w:rPr>
          <w:sz w:val="24"/>
          <w:szCs w:val="24"/>
        </w:rPr>
      </w:pPr>
      <w:r w:rsidRPr="00EB6408">
        <w:rPr>
          <w:sz w:val="24"/>
          <w:szCs w:val="24"/>
        </w:rPr>
        <w:t>Contract with Economic Development Consultant to implement certai</w:t>
      </w:r>
      <w:r w:rsidR="00EB6408">
        <w:rPr>
          <w:sz w:val="24"/>
          <w:szCs w:val="24"/>
        </w:rPr>
        <w:t>n objectives of Blue Print 2020</w:t>
      </w:r>
    </w:p>
    <w:p w:rsidR="003C041B" w:rsidRPr="00EB6408" w:rsidRDefault="00FD5F8A" w:rsidP="0080332D">
      <w:pPr>
        <w:pStyle w:val="ListParagraph"/>
        <w:numPr>
          <w:ilvl w:val="0"/>
          <w:numId w:val="1"/>
        </w:numPr>
        <w:spacing w:after="0" w:line="240" w:lineRule="auto"/>
        <w:ind w:left="634"/>
        <w:contextualSpacing w:val="0"/>
        <w:jc w:val="both"/>
        <w:rPr>
          <w:sz w:val="24"/>
          <w:szCs w:val="24"/>
        </w:rPr>
      </w:pPr>
      <w:r w:rsidRPr="00EB6408">
        <w:rPr>
          <w:sz w:val="24"/>
          <w:szCs w:val="24"/>
        </w:rPr>
        <w:t>Conduct Branding and Marketing Study/ Manage implementation of recommendations to expand on community identity with communit</w:t>
      </w:r>
      <w:r w:rsidR="00F17841">
        <w:rPr>
          <w:sz w:val="24"/>
          <w:szCs w:val="24"/>
        </w:rPr>
        <w:t>y branding/marketing efforts</w:t>
      </w:r>
    </w:p>
    <w:p w:rsidR="00FD5F8A" w:rsidRPr="003C041B" w:rsidRDefault="00FD5F8A" w:rsidP="0080332D">
      <w:pPr>
        <w:pStyle w:val="ListParagraph"/>
        <w:numPr>
          <w:ilvl w:val="0"/>
          <w:numId w:val="1"/>
        </w:numPr>
        <w:spacing w:after="0" w:line="240" w:lineRule="auto"/>
        <w:ind w:left="634"/>
        <w:contextualSpacing w:val="0"/>
        <w:jc w:val="both"/>
        <w:rPr>
          <w:sz w:val="24"/>
          <w:szCs w:val="24"/>
        </w:rPr>
      </w:pPr>
      <w:r w:rsidRPr="003C041B">
        <w:rPr>
          <w:sz w:val="24"/>
          <w:szCs w:val="24"/>
        </w:rPr>
        <w:t>Create recommendation for City Council to adopt a Community Events Sponsorship Program to encourage and improve partnership</w:t>
      </w:r>
      <w:r w:rsidR="00F17841">
        <w:rPr>
          <w:sz w:val="24"/>
          <w:szCs w:val="24"/>
        </w:rPr>
        <w:t>s, and to prioritize objectives</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Work with City Council to fund a limited</w:t>
      </w:r>
      <w:r w:rsidR="00F17841">
        <w:rPr>
          <w:sz w:val="24"/>
          <w:szCs w:val="24"/>
        </w:rPr>
        <w:t xml:space="preserve"> Façade Improvement Program</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Continue to work with State Agencies and other resources to identify and promote incentive p</w:t>
      </w:r>
      <w:r w:rsidR="00F17841">
        <w:rPr>
          <w:sz w:val="24"/>
          <w:szCs w:val="24"/>
        </w:rPr>
        <w:t>rograms and other opportunities</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Continue assistance activities for major re</w:t>
      </w:r>
      <w:r w:rsidR="00F17841">
        <w:rPr>
          <w:sz w:val="24"/>
          <w:szCs w:val="24"/>
        </w:rPr>
        <w:t>-development projects as needed</w:t>
      </w:r>
      <w:r w:rsidRPr="00FD5F8A">
        <w:rPr>
          <w:sz w:val="24"/>
          <w:szCs w:val="24"/>
        </w:rPr>
        <w:t xml:space="preserve"> </w:t>
      </w:r>
    </w:p>
    <w:p w:rsidR="00FD5F8A" w:rsidRPr="003C041B" w:rsidRDefault="00FD5F8A" w:rsidP="0080332D">
      <w:pPr>
        <w:pStyle w:val="ListParagraph"/>
        <w:numPr>
          <w:ilvl w:val="0"/>
          <w:numId w:val="1"/>
        </w:numPr>
        <w:spacing w:after="0" w:line="240" w:lineRule="auto"/>
        <w:ind w:left="634"/>
        <w:contextualSpacing w:val="0"/>
        <w:jc w:val="both"/>
        <w:rPr>
          <w:sz w:val="24"/>
          <w:szCs w:val="24"/>
        </w:rPr>
      </w:pPr>
      <w:r w:rsidRPr="003C041B">
        <w:rPr>
          <w:sz w:val="24"/>
          <w:szCs w:val="24"/>
        </w:rPr>
        <w:t xml:space="preserve">Continue to strive for excellence in downtown development  elevate Hapeville’s Main Street Program standing amongst peer cities as an example of a progressive revitalization program.  Continue business retention and recruitment efforts: </w:t>
      </w:r>
      <w:r w:rsidR="00F17841">
        <w:rPr>
          <w:sz w:val="24"/>
          <w:szCs w:val="24"/>
        </w:rPr>
        <w:t xml:space="preserve"> </w:t>
      </w:r>
      <w:r w:rsidRPr="003C041B">
        <w:rPr>
          <w:sz w:val="24"/>
          <w:szCs w:val="24"/>
        </w:rPr>
        <w:t>including informational visits and communications.  Develop “Op</w:t>
      </w:r>
      <w:r w:rsidR="00F17841">
        <w:rPr>
          <w:sz w:val="24"/>
          <w:szCs w:val="24"/>
        </w:rPr>
        <w:t>en House” events for businesses</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 xml:space="preserve">Coordinate Planning and Zoning activities including: handling initial inquiries, agenda preparation, conducting research, and public meeting assistance. </w:t>
      </w:r>
    </w:p>
    <w:p w:rsidR="00F17841" w:rsidRDefault="00FD5F8A" w:rsidP="00EB6408">
      <w:pPr>
        <w:pStyle w:val="ListParagraph"/>
        <w:numPr>
          <w:ilvl w:val="0"/>
          <w:numId w:val="1"/>
        </w:numPr>
        <w:spacing w:after="0" w:line="240" w:lineRule="auto"/>
        <w:ind w:left="634"/>
        <w:contextualSpacing w:val="0"/>
        <w:jc w:val="both"/>
        <w:rPr>
          <w:sz w:val="24"/>
          <w:szCs w:val="24"/>
        </w:rPr>
      </w:pPr>
      <w:r w:rsidRPr="00F17841">
        <w:rPr>
          <w:sz w:val="24"/>
          <w:szCs w:val="24"/>
        </w:rPr>
        <w:t>M</w:t>
      </w:r>
      <w:r w:rsidR="00F17841">
        <w:rPr>
          <w:sz w:val="24"/>
          <w:szCs w:val="24"/>
        </w:rPr>
        <w:t>anage Christ Church operations</w:t>
      </w:r>
    </w:p>
    <w:p w:rsidR="00EB6408" w:rsidRPr="00F17841" w:rsidRDefault="00FD5F8A" w:rsidP="00EB6408">
      <w:pPr>
        <w:pStyle w:val="ListParagraph"/>
        <w:numPr>
          <w:ilvl w:val="0"/>
          <w:numId w:val="1"/>
        </w:numPr>
        <w:spacing w:after="0" w:line="240" w:lineRule="auto"/>
        <w:ind w:left="634"/>
        <w:contextualSpacing w:val="0"/>
        <w:jc w:val="both"/>
        <w:rPr>
          <w:sz w:val="24"/>
          <w:szCs w:val="24"/>
        </w:rPr>
      </w:pPr>
      <w:r w:rsidRPr="00F17841">
        <w:rPr>
          <w:sz w:val="24"/>
          <w:szCs w:val="24"/>
        </w:rPr>
        <w:t>Maintain Website and Newsletter re: E.D. and Events Activities. Expand e-services and on-line resourc</w:t>
      </w:r>
      <w:r w:rsidR="00F17841">
        <w:rPr>
          <w:sz w:val="24"/>
          <w:szCs w:val="24"/>
        </w:rPr>
        <w:t>es, expand social media efforts</w:t>
      </w:r>
    </w:p>
    <w:p w:rsidR="00EB6408" w:rsidRDefault="00FD5F8A" w:rsidP="00EB6408">
      <w:pPr>
        <w:pStyle w:val="ListParagraph"/>
        <w:numPr>
          <w:ilvl w:val="0"/>
          <w:numId w:val="1"/>
        </w:numPr>
        <w:spacing w:after="0" w:line="240" w:lineRule="auto"/>
        <w:ind w:left="634"/>
        <w:contextualSpacing w:val="0"/>
        <w:jc w:val="both"/>
        <w:rPr>
          <w:sz w:val="24"/>
          <w:szCs w:val="24"/>
        </w:rPr>
      </w:pPr>
      <w:r w:rsidRPr="00EB6408">
        <w:rPr>
          <w:sz w:val="24"/>
          <w:szCs w:val="24"/>
        </w:rPr>
        <w:t xml:space="preserve">Maintain training and professional development for staff as per recommendations from DCA including: IEDC Certification, event/facility </w:t>
      </w:r>
      <w:r w:rsidR="00F17841">
        <w:rPr>
          <w:sz w:val="24"/>
          <w:szCs w:val="24"/>
        </w:rPr>
        <w:t>management and public relations</w:t>
      </w:r>
    </w:p>
    <w:p w:rsidR="00FD5F8A" w:rsidRPr="00EB6408" w:rsidRDefault="00FD5F8A" w:rsidP="00EB6408">
      <w:pPr>
        <w:pStyle w:val="ListParagraph"/>
        <w:numPr>
          <w:ilvl w:val="0"/>
          <w:numId w:val="1"/>
        </w:numPr>
        <w:spacing w:after="0" w:line="240" w:lineRule="auto"/>
        <w:ind w:left="634"/>
        <w:contextualSpacing w:val="0"/>
        <w:jc w:val="both"/>
        <w:rPr>
          <w:sz w:val="24"/>
          <w:szCs w:val="24"/>
        </w:rPr>
      </w:pPr>
      <w:r w:rsidRPr="00EB6408">
        <w:rPr>
          <w:sz w:val="24"/>
          <w:szCs w:val="24"/>
        </w:rPr>
        <w:t>Produce City Special Events (12 total) including festivals (2), concert series (4), movie nights (4), a</w:t>
      </w:r>
      <w:r w:rsidR="00F17841">
        <w:rPr>
          <w:sz w:val="24"/>
          <w:szCs w:val="24"/>
        </w:rPr>
        <w:t>nd special holiday events (2)</w:t>
      </w:r>
    </w:p>
    <w:p w:rsidR="00FD5F8A" w:rsidRPr="00FD5F8A" w:rsidRDefault="00FD5F8A" w:rsidP="0080332D">
      <w:pPr>
        <w:pStyle w:val="ListParagraph"/>
        <w:numPr>
          <w:ilvl w:val="0"/>
          <w:numId w:val="1"/>
        </w:numPr>
        <w:spacing w:after="0" w:line="240" w:lineRule="auto"/>
        <w:ind w:left="634"/>
        <w:contextualSpacing w:val="0"/>
        <w:jc w:val="both"/>
        <w:rPr>
          <w:sz w:val="24"/>
          <w:szCs w:val="24"/>
        </w:rPr>
      </w:pPr>
      <w:r w:rsidRPr="00FD5F8A">
        <w:rPr>
          <w:sz w:val="24"/>
          <w:szCs w:val="24"/>
        </w:rPr>
        <w:t>Produce South Arts Independent Film Series E</w:t>
      </w:r>
      <w:r w:rsidR="00F17841">
        <w:rPr>
          <w:sz w:val="24"/>
          <w:szCs w:val="24"/>
        </w:rPr>
        <w:t>vents (6) as per HATT agreement</w:t>
      </w:r>
    </w:p>
    <w:p w:rsidR="004E2276" w:rsidRPr="00B156BA" w:rsidRDefault="004E2276" w:rsidP="00B156BA">
      <w:pPr>
        <w:spacing w:line="360" w:lineRule="auto"/>
        <w:ind w:left="0" w:firstLine="0"/>
      </w:pPr>
    </w:p>
    <w:p w:rsidR="00346202" w:rsidRPr="00346202" w:rsidRDefault="00346202" w:rsidP="00346202">
      <w:pPr>
        <w:ind w:left="0" w:firstLine="0"/>
        <w:rPr>
          <w:rFonts w:ascii="Calibri" w:hAnsi="Calibri"/>
          <w:color w:val="000000"/>
          <w:sz w:val="22"/>
          <w:szCs w:val="22"/>
        </w:rPr>
      </w:pPr>
    </w:p>
    <w:p w:rsidR="004E2276" w:rsidRPr="00955AB7" w:rsidRDefault="004E2276" w:rsidP="004E2276">
      <w:pPr>
        <w:rPr>
          <w:rFonts w:ascii="Calibri" w:hAnsi="Calibri"/>
          <w:b/>
          <w:u w:val="single"/>
        </w:rPr>
      </w:pPr>
    </w:p>
    <w:p w:rsidR="00346202" w:rsidRPr="00346202" w:rsidRDefault="00346202" w:rsidP="00346202">
      <w:pPr>
        <w:ind w:left="0" w:firstLine="0"/>
        <w:rPr>
          <w:rFonts w:ascii="Calibri" w:hAnsi="Calibri"/>
          <w:color w:val="000000"/>
          <w:sz w:val="22"/>
          <w:szCs w:val="22"/>
        </w:rPr>
      </w:pPr>
    </w:p>
    <w:p w:rsidR="004E2276" w:rsidRPr="00955AB7" w:rsidRDefault="00AF3648" w:rsidP="00CE2CDA">
      <w:pPr>
        <w:pStyle w:val="ListParagraph"/>
        <w:spacing w:after="160"/>
        <w:ind w:left="0"/>
        <w:contextualSpacing w:val="0"/>
        <w:rPr>
          <w:u w:val="single"/>
        </w:rPr>
      </w:pPr>
      <w:r>
        <w:rPr>
          <w:noProof/>
          <w:u w:val="single"/>
        </w:rPr>
        <w:pict>
          <v:rect id="Rectangle 8" o:spid="_x0000_s1076" style="position:absolute;margin-left:370.9pt;margin-top:71.05pt;width:186.95pt;height:21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" fillcolor="#3f691e" stroked="f" strokeweight="1pt">
            <v:path arrowok="t"/>
            <v:textbox inset="10pt,10pt,10pt,10pt">
              <w:txbxContent>
                <w:p w:rsidR="003F6D29" w:rsidRPr="00EE2299" w:rsidRDefault="003F6D29" w:rsidP="004E2276">
                  <w:pPr>
                    <w:pStyle w:val="SidebarHeadline1"/>
                    <w:rPr>
                      <w:rFonts w:ascii="Times New Roman" w:hAnsi="Times New Roman"/>
                      <w:sz w:val="24"/>
                      <w:szCs w:val="24"/>
                    </w:rPr>
                  </w:pPr>
                  <w:bookmarkStart w:id="12" w:name="_Toc345669712"/>
                  <w:r w:rsidRPr="00EE2299">
                    <w:rPr>
                      <w:rFonts w:ascii="Times New Roman" w:hAnsi="Times New Roman"/>
                      <w:sz w:val="24"/>
                      <w:szCs w:val="24"/>
                    </w:rPr>
                    <w:t>MAIN STREET:</w:t>
                  </w:r>
                  <w:bookmarkEnd w:id="12"/>
                </w:p>
                <w:p w:rsidR="003F6D29" w:rsidRPr="004F74C0" w:rsidRDefault="003F6D29" w:rsidP="004E2276">
                  <w:pPr>
                    <w:pStyle w:val="SidebarBody"/>
                    <w:spacing w:after="0" w:line="240" w:lineRule="auto"/>
                    <w:rPr>
                      <w:rFonts w:ascii="Times New Roman" w:hAnsi="Times New Roman"/>
                      <w:sz w:val="16"/>
                      <w:szCs w:val="16"/>
                    </w:rPr>
                  </w:pPr>
                </w:p>
                <w:p w:rsidR="003F6D29" w:rsidRPr="00EE2299" w:rsidRDefault="003F6D29" w:rsidP="004E2276">
                  <w:pPr>
                    <w:pStyle w:val="SidebarBody"/>
                    <w:spacing w:after="0" w:line="240" w:lineRule="auto"/>
                    <w:rPr>
                      <w:rFonts w:ascii="Times New Roman" w:hAnsi="Times New Roman"/>
                      <w:b/>
                      <w:sz w:val="24"/>
                      <w:szCs w:val="24"/>
                    </w:rPr>
                  </w:pPr>
                  <w:bookmarkStart w:id="13" w:name="_Toc345669713"/>
                  <w:r w:rsidRPr="00EE2299">
                    <w:rPr>
                      <w:rFonts w:ascii="Times New Roman" w:hAnsi="Times New Roman"/>
                      <w:b/>
                      <w:sz w:val="24"/>
                      <w:szCs w:val="24"/>
                    </w:rPr>
                    <w:t>Statement of Service:</w:t>
                  </w:r>
                  <w:bookmarkEnd w:id="13"/>
                </w:p>
                <w:p w:rsidR="003F6D29" w:rsidRPr="004F74C0" w:rsidRDefault="003F6D29" w:rsidP="004E2276">
                  <w:pPr>
                    <w:pStyle w:val="SidebarBody"/>
                    <w:spacing w:after="0" w:line="240" w:lineRule="auto"/>
                    <w:rPr>
                      <w:rFonts w:ascii="Times New Roman" w:hAnsi="Times New Roman"/>
                      <w:b/>
                      <w:sz w:val="16"/>
                      <w:szCs w:val="16"/>
                    </w:rPr>
                  </w:pPr>
                </w:p>
                <w:p w:rsidR="003F6D29" w:rsidRDefault="003F6D29" w:rsidP="000F45CF">
                  <w:pPr>
                    <w:rPr>
                      <w:color w:val="FFFFFF"/>
                    </w:rPr>
                  </w:pPr>
                  <w:r>
                    <w:rPr>
                      <w:color w:val="FFFFFF"/>
                    </w:rPr>
                    <w:t xml:space="preserve">The mission of the </w:t>
                  </w:r>
                </w:p>
                <w:p w:rsidR="003F6D29" w:rsidRDefault="003F6D29" w:rsidP="000F45CF">
                  <w:pPr>
                    <w:rPr>
                      <w:color w:val="FFFFFF"/>
                    </w:rPr>
                  </w:pPr>
                  <w:r w:rsidRPr="00EE2299">
                    <w:rPr>
                      <w:color w:val="FFFFFF"/>
                    </w:rPr>
                    <w:t xml:space="preserve">Hapeville Main Street </w:t>
                  </w:r>
                </w:p>
                <w:p w:rsidR="003F6D29" w:rsidRDefault="003F6D29" w:rsidP="000F45CF">
                  <w:pPr>
                    <w:rPr>
                      <w:color w:val="FFFFFF"/>
                    </w:rPr>
                  </w:pPr>
                  <w:r w:rsidRPr="00EE2299">
                    <w:rPr>
                      <w:color w:val="FFFFFF"/>
                    </w:rPr>
                    <w:t xml:space="preserve">Program is to promote, </w:t>
                  </w:r>
                </w:p>
                <w:p w:rsidR="003F6D29" w:rsidRDefault="003F6D29" w:rsidP="000F45CF">
                  <w:pPr>
                    <w:rPr>
                      <w:color w:val="FFFFFF"/>
                    </w:rPr>
                  </w:pPr>
                  <w:r w:rsidRPr="00EE2299">
                    <w:rPr>
                      <w:color w:val="FFFFFF"/>
                    </w:rPr>
                    <w:t xml:space="preserve">facilitate, enhance, and </w:t>
                  </w:r>
                </w:p>
                <w:p w:rsidR="003F6D29" w:rsidRDefault="003F6D29" w:rsidP="000F45CF">
                  <w:pPr>
                    <w:rPr>
                      <w:color w:val="FFFFFF"/>
                    </w:rPr>
                  </w:pPr>
                  <w:r w:rsidRPr="00EE2299">
                    <w:rPr>
                      <w:color w:val="FFFFFF"/>
                    </w:rPr>
                    <w:t xml:space="preserve">encourage quality growth </w:t>
                  </w:r>
                </w:p>
                <w:p w:rsidR="003F6D29" w:rsidRDefault="003F6D29" w:rsidP="000F45CF">
                  <w:pPr>
                    <w:rPr>
                      <w:color w:val="FFFFFF"/>
                    </w:rPr>
                  </w:pPr>
                  <w:r w:rsidRPr="00EE2299">
                    <w:rPr>
                      <w:color w:val="FFFFFF"/>
                    </w:rPr>
                    <w:t xml:space="preserve">and development in </w:t>
                  </w:r>
                </w:p>
                <w:p w:rsidR="003F6D29" w:rsidRDefault="003F6D29" w:rsidP="000F45CF">
                  <w:pPr>
                    <w:rPr>
                      <w:color w:val="FFFFFF"/>
                    </w:rPr>
                  </w:pPr>
                  <w:r w:rsidRPr="00EE2299">
                    <w:rPr>
                      <w:color w:val="FFFFFF"/>
                    </w:rPr>
                    <w:t xml:space="preserve">Downtown Hapeville </w:t>
                  </w:r>
                </w:p>
                <w:p w:rsidR="003F6D29" w:rsidRDefault="003F6D29" w:rsidP="000F45CF">
                  <w:pPr>
                    <w:rPr>
                      <w:color w:val="FFFFFF"/>
                    </w:rPr>
                  </w:pPr>
                  <w:r w:rsidRPr="00EE2299">
                    <w:rPr>
                      <w:color w:val="FFFFFF"/>
                    </w:rPr>
                    <w:t xml:space="preserve">while preserving the </w:t>
                  </w:r>
                </w:p>
                <w:p w:rsidR="003F6D29" w:rsidRPr="00EE2299" w:rsidRDefault="003F6D29" w:rsidP="000F45CF">
                  <w:pPr>
                    <w:rPr>
                      <w:color w:val="FFFFFF"/>
                    </w:rPr>
                  </w:pPr>
                  <w:r w:rsidRPr="00EE2299">
                    <w:rPr>
                      <w:color w:val="FFFFFF"/>
                    </w:rPr>
                    <w:t xml:space="preserve">City’s historic character. </w:t>
                  </w:r>
                </w:p>
                <w:p w:rsidR="003F6D29" w:rsidRPr="00EE2299" w:rsidRDefault="003F6D29" w:rsidP="004E2276">
                  <w:pPr>
                    <w:pStyle w:val="SidebarBody"/>
                    <w:rPr>
                      <w:rFonts w:ascii="Times New Roman" w:hAnsi="Times New Roman"/>
                      <w:sz w:val="24"/>
                      <w:szCs w:val="24"/>
                    </w:rPr>
                  </w:pPr>
                </w:p>
              </w:txbxContent>
            </v:textbox>
            <w10:wrap anchorx="page" anchory="page"/>
          </v:rect>
        </w:pict>
      </w:r>
      <w:r w:rsidR="00232824">
        <w:rPr>
          <w:noProof/>
          <w:u w:val="single"/>
        </w:rPr>
        <w:drawing>
          <wp:anchor distT="0" distB="0" distL="114300" distR="114300" simplePos="0" relativeHeight="251709440" behindDoc="0" locked="0" layoutInCell="1" allowOverlap="1">
            <wp:simplePos x="0" y="0"/>
            <wp:positionH relativeFrom="margin">
              <wp:posOffset>36195</wp:posOffset>
            </wp:positionH>
            <wp:positionV relativeFrom="margin">
              <wp:posOffset>-86360</wp:posOffset>
            </wp:positionV>
            <wp:extent cx="3667760" cy="2734310"/>
            <wp:effectExtent l="38100" t="57150" r="123190" b="104140"/>
            <wp:wrapSquare wrapText="bothSides"/>
            <wp:docPr id="47" name="Picture 47" descr="J:\Mural Pi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Mural Pic 2013.jpg"/>
                    <pic:cNvPicPr>
                      <a:picLocks noChangeAspect="1" noChangeArrowheads="1"/>
                    </pic:cNvPicPr>
                  </pic:nvPicPr>
                  <pic:blipFill>
                    <a:blip r:embed="rId32" cstate="print"/>
                    <a:srcRect/>
                    <a:stretch>
                      <a:fillRect/>
                    </a:stretch>
                  </pic:blipFill>
                  <pic:spPr bwMode="auto">
                    <a:xfrm>
                      <a:off x="0" y="0"/>
                      <a:ext cx="3667760"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E2276" w:rsidRPr="00955AB7" w:rsidRDefault="004E2276" w:rsidP="004E2276">
      <w:pPr>
        <w:pStyle w:val="ListParagraph"/>
        <w:spacing w:after="160"/>
        <w:ind w:left="0"/>
        <w:rPr>
          <w:sz w:val="24"/>
          <w:szCs w:val="24"/>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7E4F05" w:rsidRDefault="007E4F05" w:rsidP="004E2276">
      <w:pPr>
        <w:rPr>
          <w:rFonts w:ascii="Calibri" w:hAnsi="Calibri"/>
          <w:color w:val="2B4714"/>
          <w:sz w:val="28"/>
          <w:szCs w:val="28"/>
        </w:rPr>
      </w:pPr>
    </w:p>
    <w:p w:rsidR="00865036" w:rsidRDefault="00865036" w:rsidP="004E2276">
      <w:pPr>
        <w:rPr>
          <w:rFonts w:ascii="Calibri" w:hAnsi="Calibri"/>
          <w:b/>
          <w:color w:val="2B4714"/>
          <w:sz w:val="36"/>
          <w:szCs w:val="36"/>
        </w:rPr>
      </w:pPr>
    </w:p>
    <w:p w:rsidR="004E2276" w:rsidRPr="00F22FF6" w:rsidRDefault="004E2276" w:rsidP="004E2276">
      <w:pPr>
        <w:rPr>
          <w:rFonts w:ascii="Calibri" w:hAnsi="Calibri"/>
          <w:b/>
          <w:color w:val="2B4714"/>
          <w:sz w:val="36"/>
          <w:szCs w:val="36"/>
        </w:rPr>
      </w:pPr>
      <w:r w:rsidRPr="00F22FF6">
        <w:rPr>
          <w:rFonts w:ascii="Calibri" w:hAnsi="Calibri"/>
          <w:b/>
          <w:color w:val="2B4714"/>
          <w:sz w:val="36"/>
          <w:szCs w:val="36"/>
        </w:rPr>
        <w:t>Main Street:</w:t>
      </w:r>
    </w:p>
    <w:p w:rsidR="004E2276" w:rsidRPr="0046549C" w:rsidRDefault="004E2276" w:rsidP="004E2276">
      <w:pPr>
        <w:rPr>
          <w:rFonts w:ascii="Calibri" w:hAnsi="Calibri"/>
          <w:b/>
          <w:u w:val="single"/>
        </w:rPr>
      </w:pP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FD5F8A">
        <w:rPr>
          <w:rFonts w:ascii="Calibri" w:hAnsi="Calibri"/>
          <w:b/>
          <w:u w:val="single"/>
        </w:rPr>
        <w:t>3</w:t>
      </w:r>
      <w:r w:rsidRPr="00955AB7">
        <w:rPr>
          <w:rFonts w:ascii="Calibri" w:hAnsi="Calibri"/>
          <w:b/>
          <w:u w:val="single"/>
        </w:rPr>
        <w:t>-1</w:t>
      </w:r>
      <w:r w:rsidR="00FD5F8A">
        <w:rPr>
          <w:rFonts w:ascii="Calibri" w:hAnsi="Calibri"/>
          <w:b/>
          <w:u w:val="single"/>
        </w:rPr>
        <w:t>4</w:t>
      </w:r>
      <w:r w:rsidRPr="00955AB7">
        <w:rPr>
          <w:rFonts w:ascii="Calibri" w:hAnsi="Calibri"/>
          <w:b/>
          <w:u w:val="single"/>
        </w:rPr>
        <w:t xml:space="preserve"> </w:t>
      </w:r>
    </w:p>
    <w:p w:rsidR="004E2276" w:rsidRPr="00955AB7" w:rsidRDefault="004E2276" w:rsidP="004E2276">
      <w:pPr>
        <w:rPr>
          <w:rFonts w:ascii="Calibri" w:hAnsi="Calibri"/>
          <w:b/>
          <w:u w:val="single"/>
        </w:rPr>
      </w:pPr>
    </w:p>
    <w:p w:rsidR="00FD5F8A" w:rsidRPr="00CE2CDA" w:rsidRDefault="00FD5F8A" w:rsidP="0080332D">
      <w:pPr>
        <w:pStyle w:val="ListParagraph"/>
        <w:numPr>
          <w:ilvl w:val="0"/>
          <w:numId w:val="40"/>
        </w:numPr>
        <w:spacing w:line="240" w:lineRule="auto"/>
        <w:rPr>
          <w:b/>
          <w:sz w:val="24"/>
          <w:szCs w:val="24"/>
        </w:rPr>
      </w:pPr>
      <w:r w:rsidRPr="00CE2CDA">
        <w:rPr>
          <w:b/>
          <w:sz w:val="24"/>
          <w:szCs w:val="24"/>
        </w:rPr>
        <w:t>Maintained Focus on Design/Visible Improvements to Downtown through Projects Including:</w:t>
      </w:r>
    </w:p>
    <w:p w:rsidR="00FD5F8A" w:rsidRPr="00CE2CDA" w:rsidRDefault="00FD5F8A" w:rsidP="0080332D">
      <w:pPr>
        <w:pStyle w:val="ListParagraph"/>
        <w:numPr>
          <w:ilvl w:val="0"/>
          <w:numId w:val="41"/>
        </w:numPr>
        <w:spacing w:line="240" w:lineRule="auto"/>
        <w:rPr>
          <w:sz w:val="24"/>
          <w:szCs w:val="24"/>
        </w:rPr>
      </w:pPr>
      <w:r w:rsidRPr="00CE2CDA">
        <w:rPr>
          <w:sz w:val="24"/>
          <w:szCs w:val="24"/>
        </w:rPr>
        <w:t>Hapeville “Celebrates the Arts” Mural installation in partnership with HATT</w:t>
      </w:r>
    </w:p>
    <w:p w:rsidR="00CE2CDA" w:rsidRPr="00CE2CDA" w:rsidRDefault="00FD5F8A" w:rsidP="0080332D">
      <w:pPr>
        <w:pStyle w:val="ListParagraph"/>
        <w:numPr>
          <w:ilvl w:val="0"/>
          <w:numId w:val="41"/>
        </w:numPr>
        <w:spacing w:line="240" w:lineRule="auto"/>
        <w:rPr>
          <w:sz w:val="24"/>
          <w:szCs w:val="24"/>
        </w:rPr>
      </w:pPr>
      <w:r w:rsidRPr="00CE2CDA">
        <w:rPr>
          <w:sz w:val="24"/>
          <w:szCs w:val="24"/>
        </w:rPr>
        <w:t>Downtown Planter Program</w:t>
      </w:r>
    </w:p>
    <w:p w:rsidR="00FD5F8A" w:rsidRPr="00CE2CDA" w:rsidRDefault="00FD5F8A" w:rsidP="0080332D">
      <w:pPr>
        <w:pStyle w:val="ListParagraph"/>
        <w:numPr>
          <w:ilvl w:val="0"/>
          <w:numId w:val="41"/>
        </w:numPr>
        <w:spacing w:line="240" w:lineRule="auto"/>
        <w:rPr>
          <w:sz w:val="24"/>
          <w:szCs w:val="24"/>
        </w:rPr>
      </w:pPr>
      <w:r w:rsidRPr="00CE2CDA">
        <w:rPr>
          <w:sz w:val="24"/>
          <w:szCs w:val="24"/>
        </w:rPr>
        <w:t>Initiated Historical Marker Program</w:t>
      </w:r>
    </w:p>
    <w:p w:rsidR="00FD5F8A" w:rsidRPr="00CE2CDA" w:rsidRDefault="00FD5F8A" w:rsidP="00FD5F8A">
      <w:pPr>
        <w:pStyle w:val="ListParagraph"/>
        <w:spacing w:line="240" w:lineRule="auto"/>
        <w:rPr>
          <w:b/>
          <w:sz w:val="24"/>
          <w:szCs w:val="24"/>
        </w:rPr>
      </w:pPr>
    </w:p>
    <w:p w:rsidR="00FD5F8A" w:rsidRPr="00CE2CDA" w:rsidRDefault="00FD5F8A" w:rsidP="0080332D">
      <w:pPr>
        <w:pStyle w:val="ListParagraph"/>
        <w:numPr>
          <w:ilvl w:val="0"/>
          <w:numId w:val="39"/>
        </w:numPr>
        <w:spacing w:line="240" w:lineRule="auto"/>
        <w:rPr>
          <w:b/>
          <w:sz w:val="24"/>
          <w:szCs w:val="24"/>
        </w:rPr>
      </w:pPr>
      <w:r w:rsidRPr="00CE2CDA">
        <w:rPr>
          <w:b/>
          <w:sz w:val="24"/>
          <w:szCs w:val="24"/>
        </w:rPr>
        <w:t>Fostered Business Friendly Environment through Programs and Communications Including:</w:t>
      </w:r>
    </w:p>
    <w:p w:rsidR="00CE2CDA" w:rsidRPr="00CE2CDA" w:rsidRDefault="00FD5F8A" w:rsidP="0080332D">
      <w:pPr>
        <w:pStyle w:val="ListParagraph"/>
        <w:numPr>
          <w:ilvl w:val="0"/>
          <w:numId w:val="42"/>
        </w:numPr>
        <w:rPr>
          <w:sz w:val="24"/>
          <w:szCs w:val="24"/>
        </w:rPr>
      </w:pPr>
      <w:r w:rsidRPr="00CE2CDA">
        <w:rPr>
          <w:sz w:val="24"/>
          <w:szCs w:val="24"/>
        </w:rPr>
        <w:t xml:space="preserve">Increased communications with local businesses. Direct mailings included events information, and state incentives.  </w:t>
      </w:r>
    </w:p>
    <w:p w:rsidR="00CE2CDA" w:rsidRPr="00CE2CDA" w:rsidRDefault="00FD5F8A" w:rsidP="0080332D">
      <w:pPr>
        <w:pStyle w:val="ListParagraph"/>
        <w:numPr>
          <w:ilvl w:val="0"/>
          <w:numId w:val="42"/>
        </w:numPr>
        <w:rPr>
          <w:sz w:val="24"/>
          <w:szCs w:val="24"/>
        </w:rPr>
      </w:pPr>
      <w:r w:rsidRPr="00CE2CDA">
        <w:rPr>
          <w:sz w:val="24"/>
          <w:szCs w:val="24"/>
        </w:rPr>
        <w:t>On-site visits were conducted in conjunction with the Holiday Business Appreciation Program—materials distributed included Opportunity Zone Information, the availability of e-mail notifications.</w:t>
      </w:r>
    </w:p>
    <w:p w:rsidR="00FD5F8A" w:rsidRPr="00CE2CDA" w:rsidRDefault="00FD5F8A" w:rsidP="0080332D">
      <w:pPr>
        <w:pStyle w:val="ListParagraph"/>
        <w:numPr>
          <w:ilvl w:val="0"/>
          <w:numId w:val="42"/>
        </w:numPr>
        <w:rPr>
          <w:sz w:val="24"/>
          <w:szCs w:val="24"/>
        </w:rPr>
      </w:pPr>
      <w:r w:rsidRPr="00CE2CDA">
        <w:rPr>
          <w:sz w:val="24"/>
          <w:szCs w:val="24"/>
        </w:rPr>
        <w:t xml:space="preserve">Continued  Tri-Cities Merchants B-to-B Meeting/Event Series </w:t>
      </w:r>
    </w:p>
    <w:p w:rsidR="00FD5F8A" w:rsidRPr="00CE2CDA" w:rsidRDefault="00FD5F8A" w:rsidP="0080332D">
      <w:pPr>
        <w:pStyle w:val="ListParagraph"/>
        <w:numPr>
          <w:ilvl w:val="0"/>
          <w:numId w:val="39"/>
        </w:numPr>
        <w:spacing w:line="240" w:lineRule="auto"/>
        <w:rPr>
          <w:b/>
          <w:sz w:val="24"/>
          <w:szCs w:val="24"/>
        </w:rPr>
      </w:pPr>
      <w:r w:rsidRPr="00CE2CDA">
        <w:rPr>
          <w:b/>
          <w:sz w:val="24"/>
          <w:szCs w:val="24"/>
        </w:rPr>
        <w:t>Participated in Downtown Revitalization Focused Events/Activities Including:</w:t>
      </w:r>
    </w:p>
    <w:p w:rsidR="00CE2CDA" w:rsidRPr="00CE2CDA" w:rsidRDefault="00FD5F8A" w:rsidP="0080332D">
      <w:pPr>
        <w:pStyle w:val="ListParagraph"/>
        <w:numPr>
          <w:ilvl w:val="0"/>
          <w:numId w:val="43"/>
        </w:numPr>
        <w:rPr>
          <w:sz w:val="24"/>
          <w:szCs w:val="24"/>
        </w:rPr>
      </w:pPr>
      <w:r w:rsidRPr="00CE2CDA">
        <w:rPr>
          <w:sz w:val="24"/>
          <w:szCs w:val="24"/>
        </w:rPr>
        <w:t>Volunteers participated in HATT South Arts Film Series by assisting with film selections, and serving as ambassadors promoting the series on-line and hosting filmmakers and attendees.</w:t>
      </w:r>
    </w:p>
    <w:p w:rsidR="00FD5F8A" w:rsidRPr="00CE2CDA" w:rsidRDefault="00FD5F8A" w:rsidP="0080332D">
      <w:pPr>
        <w:pStyle w:val="ListParagraph"/>
        <w:numPr>
          <w:ilvl w:val="0"/>
          <w:numId w:val="43"/>
        </w:numPr>
        <w:rPr>
          <w:sz w:val="24"/>
          <w:szCs w:val="24"/>
        </w:rPr>
      </w:pPr>
      <w:r w:rsidRPr="00CE2CDA">
        <w:rPr>
          <w:sz w:val="24"/>
          <w:szCs w:val="24"/>
        </w:rPr>
        <w:t>Increased Program Leadership Educational Opportunities: Manager and Volunteers participated in trainings offered by the Department of Community Affairs, a regional Main Street Downtown Revitalization 2-day Conference with courses and in a Mobile Bus Tour offered by the GA Cities Foundation.</w:t>
      </w:r>
    </w:p>
    <w:p w:rsidR="004E2276" w:rsidRDefault="004E2276" w:rsidP="00FD5F8A"/>
    <w:p w:rsidR="00EB6408" w:rsidRDefault="00EB6408" w:rsidP="00FD5F8A"/>
    <w:p w:rsidR="004E2276" w:rsidRPr="004E63E2" w:rsidRDefault="004E2276" w:rsidP="004E2276">
      <w:pPr>
        <w:pStyle w:val="HeadingLead-in"/>
        <w:spacing w:before="0"/>
        <w:rPr>
          <w:rFonts w:ascii="Calibri" w:hAnsi="Calibri"/>
          <w:b/>
          <w:color w:val="2B4714"/>
          <w:sz w:val="28"/>
          <w:szCs w:val="28"/>
        </w:rPr>
      </w:pPr>
      <w:r w:rsidRPr="004E63E2">
        <w:rPr>
          <w:rFonts w:ascii="Calibri" w:hAnsi="Calibri"/>
          <w:b/>
          <w:color w:val="2B4714"/>
          <w:sz w:val="28"/>
          <w:szCs w:val="28"/>
        </w:rPr>
        <w:t>Main Street:</w:t>
      </w:r>
    </w:p>
    <w:p w:rsidR="00CE2CDA" w:rsidRDefault="00CE2CDA" w:rsidP="00CE2CDA"/>
    <w:p w:rsidR="00CE2CDA" w:rsidRDefault="00CE2CDA" w:rsidP="00CE2CDA">
      <w:pPr>
        <w:spacing w:after="80"/>
        <w:rPr>
          <w:rFonts w:asciiTheme="minorHAnsi" w:hAnsiTheme="minorHAnsi" w:cstheme="minorHAnsi"/>
          <w:b/>
          <w:u w:val="single"/>
        </w:rPr>
      </w:pPr>
      <w:r w:rsidRPr="00FD5F8A">
        <w:rPr>
          <w:rFonts w:asciiTheme="minorHAnsi" w:hAnsiTheme="minorHAnsi" w:cstheme="minorHAnsi"/>
          <w:b/>
          <w:u w:val="single"/>
        </w:rPr>
        <w:t>OBJECTIVES FOR FISCAL YEAR 2014-15</w:t>
      </w:r>
      <w:r>
        <w:rPr>
          <w:rFonts w:asciiTheme="minorHAnsi" w:hAnsiTheme="minorHAnsi" w:cstheme="minorHAnsi"/>
          <w:b/>
          <w:u w:val="single"/>
        </w:rPr>
        <w:t xml:space="preserve"> </w:t>
      </w:r>
    </w:p>
    <w:p w:rsidR="00CE2CDA" w:rsidRPr="00CE2CDA" w:rsidRDefault="00CE2CDA" w:rsidP="0080332D">
      <w:pPr>
        <w:pStyle w:val="ListParagraph"/>
        <w:numPr>
          <w:ilvl w:val="0"/>
          <w:numId w:val="39"/>
        </w:numPr>
        <w:spacing w:line="240" w:lineRule="auto"/>
        <w:rPr>
          <w:b/>
          <w:sz w:val="24"/>
          <w:szCs w:val="24"/>
        </w:rPr>
      </w:pPr>
      <w:r w:rsidRPr="00CE2CDA">
        <w:rPr>
          <w:b/>
          <w:sz w:val="24"/>
          <w:szCs w:val="24"/>
        </w:rPr>
        <w:t>Focus on Design/Visible Improvements to Downtown through Projects Including:</w:t>
      </w:r>
    </w:p>
    <w:p w:rsidR="00CE2CDA" w:rsidRPr="00CE2CDA" w:rsidRDefault="00CE2CDA" w:rsidP="0080332D">
      <w:pPr>
        <w:pStyle w:val="ListParagraph"/>
        <w:numPr>
          <w:ilvl w:val="0"/>
          <w:numId w:val="44"/>
        </w:numPr>
        <w:spacing w:line="240" w:lineRule="auto"/>
        <w:rPr>
          <w:sz w:val="24"/>
          <w:szCs w:val="24"/>
        </w:rPr>
      </w:pPr>
      <w:r w:rsidRPr="00CE2CDA">
        <w:rPr>
          <w:sz w:val="24"/>
          <w:szCs w:val="24"/>
        </w:rPr>
        <w:t>Public Art Initiatives:  Complete Phase II Butterfly Project, Depot Plaza Project, and Pedestrian Bridge Project.</w:t>
      </w:r>
    </w:p>
    <w:p w:rsidR="00CE2CDA" w:rsidRPr="00CE2CDA" w:rsidRDefault="00CE2CDA" w:rsidP="0080332D">
      <w:pPr>
        <w:pStyle w:val="ListParagraph"/>
        <w:numPr>
          <w:ilvl w:val="0"/>
          <w:numId w:val="44"/>
        </w:numPr>
        <w:spacing w:line="240" w:lineRule="auto"/>
        <w:rPr>
          <w:sz w:val="24"/>
          <w:szCs w:val="24"/>
        </w:rPr>
      </w:pPr>
      <w:r w:rsidRPr="00CE2CDA">
        <w:rPr>
          <w:sz w:val="24"/>
          <w:szCs w:val="24"/>
        </w:rPr>
        <w:t>Re-Evaluate Planter Program in concert with streetscape projects.</w:t>
      </w:r>
    </w:p>
    <w:p w:rsidR="00CE2CDA" w:rsidRPr="00CE2CDA" w:rsidRDefault="00CE2CDA" w:rsidP="0080332D">
      <w:pPr>
        <w:pStyle w:val="ListParagraph"/>
        <w:numPr>
          <w:ilvl w:val="0"/>
          <w:numId w:val="44"/>
        </w:numPr>
        <w:spacing w:line="240" w:lineRule="auto"/>
        <w:rPr>
          <w:sz w:val="24"/>
          <w:szCs w:val="24"/>
        </w:rPr>
      </w:pPr>
      <w:r w:rsidRPr="00CE2CDA">
        <w:rPr>
          <w:sz w:val="24"/>
          <w:szCs w:val="24"/>
        </w:rPr>
        <w:t>Make Design Renderings obtained from DCA available as conceptuals for potential renovation projects.</w:t>
      </w:r>
    </w:p>
    <w:p w:rsidR="00CE2CDA" w:rsidRPr="00CE2CDA" w:rsidRDefault="00CE2CDA" w:rsidP="0080332D">
      <w:pPr>
        <w:pStyle w:val="ListParagraph"/>
        <w:numPr>
          <w:ilvl w:val="0"/>
          <w:numId w:val="44"/>
        </w:numPr>
        <w:spacing w:line="240" w:lineRule="auto"/>
        <w:rPr>
          <w:sz w:val="24"/>
          <w:szCs w:val="24"/>
        </w:rPr>
      </w:pPr>
      <w:r w:rsidRPr="00CE2CDA">
        <w:rPr>
          <w:sz w:val="24"/>
          <w:szCs w:val="24"/>
        </w:rPr>
        <w:t>If funding is available, facilitate Façade Grant Program with Development Authority.</w:t>
      </w:r>
    </w:p>
    <w:p w:rsidR="00CE2CDA" w:rsidRPr="00CE2CDA" w:rsidRDefault="00CE2CDA" w:rsidP="0080332D">
      <w:pPr>
        <w:pStyle w:val="ListParagraph"/>
        <w:numPr>
          <w:ilvl w:val="0"/>
          <w:numId w:val="44"/>
        </w:numPr>
        <w:spacing w:line="240" w:lineRule="auto"/>
        <w:rPr>
          <w:sz w:val="24"/>
          <w:szCs w:val="24"/>
        </w:rPr>
      </w:pPr>
      <w:r w:rsidRPr="00CE2CDA">
        <w:rPr>
          <w:sz w:val="24"/>
          <w:szCs w:val="24"/>
        </w:rPr>
        <w:t>Implement Historical Marker Program</w:t>
      </w:r>
    </w:p>
    <w:p w:rsidR="00CE2CDA" w:rsidRDefault="00CE2CDA" w:rsidP="00CE2CDA">
      <w:pPr>
        <w:pStyle w:val="ListParagraph"/>
        <w:spacing w:line="240" w:lineRule="auto"/>
      </w:pPr>
    </w:p>
    <w:p w:rsidR="00CE2CDA" w:rsidRPr="00CE2CDA" w:rsidRDefault="00CE2CDA" w:rsidP="0080332D">
      <w:pPr>
        <w:pStyle w:val="ListParagraph"/>
        <w:numPr>
          <w:ilvl w:val="0"/>
          <w:numId w:val="39"/>
        </w:numPr>
        <w:spacing w:line="240" w:lineRule="auto"/>
        <w:rPr>
          <w:b/>
          <w:sz w:val="24"/>
          <w:szCs w:val="24"/>
        </w:rPr>
      </w:pPr>
      <w:r w:rsidRPr="00CE2CDA">
        <w:rPr>
          <w:b/>
          <w:sz w:val="24"/>
          <w:szCs w:val="24"/>
        </w:rPr>
        <w:t>Continue Focus on Business Friendly Environment through Programs and Marketing Including:</w:t>
      </w:r>
    </w:p>
    <w:p w:rsidR="00CE2CDA" w:rsidRPr="00CE2CDA" w:rsidRDefault="00CE2CDA" w:rsidP="0080332D">
      <w:pPr>
        <w:pStyle w:val="ListParagraph"/>
        <w:numPr>
          <w:ilvl w:val="0"/>
          <w:numId w:val="45"/>
        </w:numPr>
        <w:spacing w:line="240" w:lineRule="auto"/>
        <w:rPr>
          <w:sz w:val="24"/>
          <w:szCs w:val="24"/>
        </w:rPr>
      </w:pPr>
      <w:r w:rsidRPr="00CE2CDA">
        <w:rPr>
          <w:sz w:val="24"/>
          <w:szCs w:val="24"/>
        </w:rPr>
        <w:t>On-line/Social Media initiatives: &amp; Program Outreach: Increase Downtown FB posts, Main Street Business program resources/communication.</w:t>
      </w:r>
    </w:p>
    <w:p w:rsidR="00CE2CDA" w:rsidRPr="00CE2CDA" w:rsidRDefault="00CE2CDA" w:rsidP="0080332D">
      <w:pPr>
        <w:pStyle w:val="ListParagraph"/>
        <w:numPr>
          <w:ilvl w:val="0"/>
          <w:numId w:val="45"/>
        </w:numPr>
        <w:spacing w:line="240" w:lineRule="auto"/>
        <w:rPr>
          <w:sz w:val="24"/>
          <w:szCs w:val="24"/>
        </w:rPr>
      </w:pPr>
      <w:r w:rsidRPr="00CE2CDA">
        <w:rPr>
          <w:sz w:val="24"/>
          <w:szCs w:val="24"/>
        </w:rPr>
        <w:t xml:space="preserve">Tri-Cities Merchants B-to-B Meeting/Event Series </w:t>
      </w:r>
    </w:p>
    <w:p w:rsidR="00CE2CDA" w:rsidRPr="00CE2CDA" w:rsidRDefault="00CE2CDA" w:rsidP="00CE2CDA">
      <w:pPr>
        <w:pStyle w:val="ListParagraph"/>
        <w:spacing w:line="240" w:lineRule="auto"/>
        <w:rPr>
          <w:b/>
          <w:sz w:val="24"/>
          <w:szCs w:val="24"/>
        </w:rPr>
      </w:pPr>
    </w:p>
    <w:p w:rsidR="00CE2CDA" w:rsidRPr="00CE2CDA" w:rsidRDefault="00CE2CDA" w:rsidP="0080332D">
      <w:pPr>
        <w:pStyle w:val="ListParagraph"/>
        <w:numPr>
          <w:ilvl w:val="0"/>
          <w:numId w:val="39"/>
        </w:numPr>
        <w:spacing w:line="240" w:lineRule="auto"/>
        <w:rPr>
          <w:b/>
          <w:sz w:val="24"/>
          <w:szCs w:val="24"/>
        </w:rPr>
      </w:pPr>
      <w:r w:rsidRPr="00CE2CDA">
        <w:rPr>
          <w:b/>
          <w:sz w:val="24"/>
          <w:szCs w:val="24"/>
        </w:rPr>
        <w:t>Participate in Downtown Revitalization Focused Events Including:</w:t>
      </w:r>
    </w:p>
    <w:p w:rsidR="00CE2CDA" w:rsidRDefault="00CE2CDA" w:rsidP="0080332D">
      <w:pPr>
        <w:pStyle w:val="ListParagraph"/>
        <w:numPr>
          <w:ilvl w:val="0"/>
          <w:numId w:val="46"/>
        </w:numPr>
        <w:spacing w:line="240" w:lineRule="auto"/>
        <w:rPr>
          <w:sz w:val="24"/>
          <w:szCs w:val="24"/>
        </w:rPr>
      </w:pPr>
      <w:r w:rsidRPr="00CE2CDA">
        <w:rPr>
          <w:sz w:val="24"/>
          <w:szCs w:val="24"/>
        </w:rPr>
        <w:t>Cultural Activities: South Arts Film Series Volunteering</w:t>
      </w:r>
    </w:p>
    <w:p w:rsidR="00CE2CDA" w:rsidRDefault="00CE2CDA" w:rsidP="0080332D">
      <w:pPr>
        <w:pStyle w:val="ListParagraph"/>
        <w:numPr>
          <w:ilvl w:val="0"/>
          <w:numId w:val="46"/>
        </w:numPr>
        <w:spacing w:line="240" w:lineRule="auto"/>
        <w:rPr>
          <w:sz w:val="24"/>
          <w:szCs w:val="24"/>
        </w:rPr>
      </w:pPr>
      <w:r w:rsidRPr="00CE2CDA">
        <w:rPr>
          <w:sz w:val="24"/>
          <w:szCs w:val="24"/>
        </w:rPr>
        <w:t>Business Sustainability: Partnering with other community organizations to assist with downtown activities including Tri-Cities Merchants B-to-B Meeting/Event Series offering networking opportunities and educational presentations to businesses.</w:t>
      </w:r>
    </w:p>
    <w:p w:rsidR="00CE2CDA" w:rsidRDefault="00CE2CDA" w:rsidP="0080332D">
      <w:pPr>
        <w:pStyle w:val="ListParagraph"/>
        <w:numPr>
          <w:ilvl w:val="0"/>
          <w:numId w:val="46"/>
        </w:numPr>
        <w:spacing w:line="240" w:lineRule="auto"/>
        <w:rPr>
          <w:sz w:val="24"/>
          <w:szCs w:val="24"/>
        </w:rPr>
      </w:pPr>
      <w:r w:rsidRPr="00CE2CDA">
        <w:rPr>
          <w:sz w:val="24"/>
          <w:szCs w:val="24"/>
        </w:rPr>
        <w:t xml:space="preserve">Program Growth/Opportunity: Participation in National Main Street Conference, to be held in Atlanta and participation in trainings/conferences.  Continue to grow the Program on the principals as set forth by the Department of Community Affairs. </w:t>
      </w:r>
    </w:p>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CE2CDA" w:rsidRDefault="00CE2CDA" w:rsidP="00CE2CDA"/>
    <w:p w:rsidR="00A11E75" w:rsidRDefault="00A11E75" w:rsidP="004E2276">
      <w:pPr>
        <w:pStyle w:val="ListParagraph"/>
        <w:rPr>
          <w:rFonts w:cs="Calibri"/>
          <w:sz w:val="24"/>
          <w:szCs w:val="24"/>
        </w:rPr>
      </w:pPr>
    </w:p>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AF3648" w:rsidP="00BD33F8">
      <w:r>
        <w:rPr>
          <w:noProof/>
        </w:rPr>
        <w:pict>
          <v:rect id="Rectangle 106" o:spid="_x0000_s1077" style="position:absolute;left:0;text-align:left;margin-left:369.6pt;margin-top:68.8pt;width:192.5pt;height:239.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" fillcolor="#3f691e" stroked="f" strokeweight="1pt">
            <v:path arrowok="t"/>
            <v:textbox inset="10pt,10pt,10pt,10pt">
              <w:txbxContent>
                <w:p w:rsidR="003F6D29" w:rsidRPr="001B2D5D" w:rsidRDefault="003F6D29" w:rsidP="00130186">
                  <w:pPr>
                    <w:pStyle w:val="SidebarHeadline1"/>
                    <w:rPr>
                      <w:rFonts w:ascii="Calibri" w:hAnsi="Calibri"/>
                      <w:sz w:val="24"/>
                      <w:szCs w:val="24"/>
                    </w:rPr>
                  </w:pPr>
                  <w:r w:rsidRPr="001B2D5D">
                    <w:rPr>
                      <w:rFonts w:ascii="Calibri" w:hAnsi="Calibri"/>
                      <w:sz w:val="24"/>
                      <w:szCs w:val="24"/>
                    </w:rPr>
                    <w:t>PLANNING AND ZONING:</w:t>
                  </w:r>
                </w:p>
                <w:p w:rsidR="003F6D29" w:rsidRPr="001B2D5D" w:rsidRDefault="003F6D29" w:rsidP="00130186">
                  <w:pPr>
                    <w:pStyle w:val="SidebarBody"/>
                    <w:spacing w:after="0" w:line="240" w:lineRule="auto"/>
                    <w:rPr>
                      <w:rFonts w:ascii="Calibri" w:hAnsi="Calibri"/>
                      <w:sz w:val="16"/>
                      <w:szCs w:val="16"/>
                    </w:rPr>
                  </w:pPr>
                </w:p>
                <w:p w:rsidR="003F6D29" w:rsidRPr="001B2D5D" w:rsidRDefault="003F6D29" w:rsidP="00130186">
                  <w:pPr>
                    <w:pStyle w:val="SidebarBody"/>
                    <w:spacing w:after="0" w:line="240" w:lineRule="auto"/>
                    <w:rPr>
                      <w:rFonts w:ascii="Calibri" w:hAnsi="Calibri"/>
                      <w:b/>
                      <w:sz w:val="22"/>
                      <w:szCs w:val="22"/>
                    </w:rPr>
                  </w:pPr>
                  <w:r w:rsidRPr="001B2D5D">
                    <w:rPr>
                      <w:rFonts w:ascii="Calibri" w:hAnsi="Calibri"/>
                      <w:b/>
                      <w:sz w:val="22"/>
                      <w:szCs w:val="22"/>
                    </w:rPr>
                    <w:t>Statement of Service:</w:t>
                  </w:r>
                </w:p>
                <w:p w:rsidR="003F6D29" w:rsidRPr="001B2D5D" w:rsidRDefault="003F6D29" w:rsidP="00130186">
                  <w:pPr>
                    <w:pStyle w:val="SidebarBody"/>
                    <w:spacing w:after="0" w:line="240" w:lineRule="auto"/>
                    <w:rPr>
                      <w:rFonts w:ascii="Calibri" w:hAnsi="Calibri"/>
                      <w:b/>
                      <w:sz w:val="22"/>
                      <w:szCs w:val="22"/>
                    </w:rPr>
                  </w:pP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The Planning &amp; Zoning Division’s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mission is to help guide citizens and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developers through the processes of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development established by the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Mayor and City Council. The functions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of the department include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consultation on zoning and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development regulations,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administrative activities related to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development, long-range community </w:t>
                  </w:r>
                </w:p>
                <w:p w:rsidR="003F6D29" w:rsidRDefault="003F6D29" w:rsidP="00130186">
                  <w:pPr>
                    <w:rPr>
                      <w:rFonts w:ascii="Calibri" w:hAnsi="Calibri"/>
                      <w:color w:val="FFFFFF"/>
                      <w:sz w:val="22"/>
                      <w:szCs w:val="22"/>
                    </w:rPr>
                  </w:pPr>
                  <w:r w:rsidRPr="001B2D5D">
                    <w:rPr>
                      <w:rFonts w:ascii="Calibri" w:hAnsi="Calibri"/>
                      <w:color w:val="FFFFFF"/>
                      <w:sz w:val="22"/>
                      <w:szCs w:val="22"/>
                    </w:rPr>
                    <w:t xml:space="preserve">planning, economic prosperity, and </w:t>
                  </w:r>
                </w:p>
                <w:p w:rsidR="003F6D29" w:rsidRPr="001B2D5D" w:rsidRDefault="003F6D29" w:rsidP="00130186">
                  <w:pPr>
                    <w:rPr>
                      <w:rFonts w:ascii="Calibri" w:hAnsi="Calibri"/>
                      <w:color w:val="FFFFFF"/>
                      <w:sz w:val="22"/>
                      <w:szCs w:val="22"/>
                      <w:u w:val="single"/>
                    </w:rPr>
                  </w:pPr>
                  <w:r w:rsidRPr="001B2D5D">
                    <w:rPr>
                      <w:rFonts w:ascii="Calibri" w:hAnsi="Calibri"/>
                      <w:color w:val="FFFFFF"/>
                      <w:sz w:val="22"/>
                      <w:szCs w:val="22"/>
                    </w:rPr>
                    <w:t>neighborhood stability.</w:t>
                  </w:r>
                </w:p>
                <w:p w:rsidR="003F6D29" w:rsidRPr="008C78AD" w:rsidRDefault="003F6D29" w:rsidP="00130186">
                  <w:pPr>
                    <w:pStyle w:val="SidebarBody"/>
                    <w:spacing w:after="0" w:line="240" w:lineRule="auto"/>
                    <w:rPr>
                      <w:rFonts w:ascii="Times New Roman" w:hAnsi="Times New Roman"/>
                      <w:b/>
                      <w:sz w:val="16"/>
                      <w:szCs w:val="16"/>
                    </w:rPr>
                  </w:pPr>
                </w:p>
                <w:p w:rsidR="003F6D29" w:rsidRPr="00EE2299" w:rsidRDefault="003F6D29" w:rsidP="00130186">
                  <w:pPr>
                    <w:pStyle w:val="SidebarBody"/>
                    <w:rPr>
                      <w:rFonts w:ascii="Times New Roman" w:hAnsi="Times New Roman"/>
                      <w:sz w:val="24"/>
                      <w:szCs w:val="24"/>
                    </w:rPr>
                  </w:pPr>
                </w:p>
              </w:txbxContent>
            </v:textbox>
            <w10:wrap anchorx="page" anchory="page"/>
          </v:rect>
        </w:pict>
      </w:r>
      <w:r w:rsidR="0050598C">
        <w:rPr>
          <w:noProof/>
        </w:rPr>
        <w:drawing>
          <wp:anchor distT="0" distB="0" distL="114300" distR="114300" simplePos="0" relativeHeight="251782144" behindDoc="0" locked="0" layoutInCell="1" allowOverlap="1">
            <wp:simplePos x="0" y="0"/>
            <wp:positionH relativeFrom="margin">
              <wp:posOffset>2540</wp:posOffset>
            </wp:positionH>
            <wp:positionV relativeFrom="margin">
              <wp:posOffset>-107950</wp:posOffset>
            </wp:positionV>
            <wp:extent cx="3777615" cy="2937510"/>
            <wp:effectExtent l="57150" t="57150" r="51435" b="53340"/>
            <wp:wrapSquare wrapText="bothSides"/>
            <wp:docPr id="12" name="Picture 33" descr="Zoning Map jpeg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oning Map jpeg 2010"/>
                    <pic:cNvPicPr>
                      <a:picLocks noChangeAspect="1" noChangeArrowheads="1"/>
                    </pic:cNvPicPr>
                  </pic:nvPicPr>
                  <pic:blipFill>
                    <a:blip r:embed="rId33" cstate="print"/>
                    <a:srcRect/>
                    <a:stretch>
                      <a:fillRect/>
                    </a:stretch>
                  </pic:blipFill>
                  <pic:spPr bwMode="auto">
                    <a:xfrm>
                      <a:off x="0" y="0"/>
                      <a:ext cx="3777615" cy="2937510"/>
                    </a:xfrm>
                    <a:prstGeom prst="rect">
                      <a:avLst/>
                    </a:prstGeom>
                    <a:noFill/>
                    <a:ln w="57150" cmpd="thinThick">
                      <a:solidFill>
                        <a:srgbClr val="000000"/>
                      </a:solidFill>
                      <a:miter lim="800000"/>
                      <a:headEnd/>
                      <a:tailEnd/>
                    </a:ln>
                  </pic:spPr>
                </pic:pic>
              </a:graphicData>
            </a:graphic>
          </wp:anchor>
        </w:drawing>
      </w:r>
    </w:p>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BD33F8" w:rsidRPr="00BD33F8" w:rsidRDefault="00BD33F8" w:rsidP="00BD33F8"/>
    <w:p w:rsidR="00CE2CDA" w:rsidRDefault="00CE2CDA" w:rsidP="00A11E75">
      <w:pPr>
        <w:rPr>
          <w:rFonts w:ascii="Calibri" w:hAnsi="Calibri"/>
          <w:b/>
          <w:color w:val="4F6228" w:themeColor="accent3" w:themeShade="80"/>
          <w:sz w:val="28"/>
          <w:szCs w:val="28"/>
        </w:rPr>
      </w:pPr>
    </w:p>
    <w:p w:rsidR="00CE2CDA" w:rsidRDefault="00CE2CDA" w:rsidP="00A11E75">
      <w:pPr>
        <w:rPr>
          <w:rFonts w:ascii="Calibri" w:hAnsi="Calibri"/>
          <w:b/>
          <w:color w:val="4F6228" w:themeColor="accent3" w:themeShade="80"/>
          <w:sz w:val="28"/>
          <w:szCs w:val="28"/>
        </w:rPr>
      </w:pPr>
    </w:p>
    <w:p w:rsidR="00130186" w:rsidRPr="00F22FF6" w:rsidRDefault="00865036" w:rsidP="00A11E75">
      <w:pPr>
        <w:rPr>
          <w:rFonts w:ascii="Calibri" w:hAnsi="Calibri"/>
          <w:b/>
          <w:color w:val="4F6228" w:themeColor="accent3" w:themeShade="80"/>
          <w:sz w:val="36"/>
          <w:szCs w:val="36"/>
        </w:rPr>
      </w:pPr>
      <w:r>
        <w:rPr>
          <w:rFonts w:ascii="Calibri" w:hAnsi="Calibri"/>
          <w:b/>
          <w:color w:val="4F6228" w:themeColor="accent3" w:themeShade="80"/>
          <w:sz w:val="36"/>
          <w:szCs w:val="36"/>
        </w:rPr>
        <w:t>P</w:t>
      </w:r>
      <w:r w:rsidR="00130186" w:rsidRPr="00F22FF6">
        <w:rPr>
          <w:rFonts w:ascii="Calibri" w:hAnsi="Calibri"/>
          <w:b/>
          <w:color w:val="4F6228" w:themeColor="accent3" w:themeShade="80"/>
          <w:sz w:val="36"/>
          <w:szCs w:val="36"/>
        </w:rPr>
        <w:t>lanning and Zoning:</w:t>
      </w:r>
    </w:p>
    <w:p w:rsidR="00130186" w:rsidRPr="00340447" w:rsidRDefault="00130186" w:rsidP="00130186">
      <w:pPr>
        <w:rPr>
          <w:rFonts w:ascii="Calibri" w:hAnsi="Calibri"/>
          <w:b/>
          <w:sz w:val="20"/>
          <w:szCs w:val="20"/>
          <w:u w:val="single"/>
        </w:rPr>
      </w:pPr>
    </w:p>
    <w:p w:rsidR="00130186" w:rsidRPr="00955AB7" w:rsidRDefault="00130186" w:rsidP="00130186">
      <w:pPr>
        <w:rPr>
          <w:rFonts w:ascii="Calibri" w:hAnsi="Calibri"/>
          <w:b/>
          <w:u w:val="single"/>
        </w:rPr>
      </w:pPr>
      <w:r w:rsidRPr="00955AB7">
        <w:rPr>
          <w:rFonts w:ascii="Calibri" w:hAnsi="Calibri"/>
          <w:b/>
          <w:u w:val="single"/>
        </w:rPr>
        <w:t>ACCOMPLISHMENTS FOR FISCAL YEAR 201</w:t>
      </w:r>
      <w:r w:rsidR="0050598C">
        <w:rPr>
          <w:rFonts w:ascii="Calibri" w:hAnsi="Calibri"/>
          <w:b/>
          <w:u w:val="single"/>
        </w:rPr>
        <w:t>3</w:t>
      </w:r>
      <w:r w:rsidRPr="00955AB7">
        <w:rPr>
          <w:rFonts w:ascii="Calibri" w:hAnsi="Calibri"/>
          <w:b/>
          <w:u w:val="single"/>
        </w:rPr>
        <w:t>-1</w:t>
      </w:r>
      <w:r w:rsidR="0050598C">
        <w:rPr>
          <w:rFonts w:ascii="Calibri" w:hAnsi="Calibri"/>
          <w:b/>
          <w:u w:val="single"/>
        </w:rPr>
        <w:t>4</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Adoption of the following Ordinances:</w:t>
      </w:r>
    </w:p>
    <w:p w:rsidR="0050598C" w:rsidRPr="002A2192" w:rsidRDefault="0050598C" w:rsidP="0080332D">
      <w:pPr>
        <w:pStyle w:val="ListParagraph"/>
        <w:numPr>
          <w:ilvl w:val="1"/>
          <w:numId w:val="47"/>
        </w:numPr>
        <w:spacing w:after="0" w:line="240" w:lineRule="auto"/>
        <w:contextualSpacing w:val="0"/>
        <w:rPr>
          <w:sz w:val="24"/>
          <w:szCs w:val="24"/>
        </w:rPr>
      </w:pPr>
      <w:r w:rsidRPr="002A2192">
        <w:rPr>
          <w:sz w:val="24"/>
          <w:szCs w:val="24"/>
        </w:rPr>
        <w:t>Sign Ordinance</w:t>
      </w:r>
      <w:r w:rsidR="002A2192" w:rsidRPr="002A2192">
        <w:rPr>
          <w:sz w:val="24"/>
          <w:szCs w:val="24"/>
        </w:rPr>
        <w:t xml:space="preserve">, </w:t>
      </w:r>
      <w:r w:rsidRPr="002A2192">
        <w:rPr>
          <w:sz w:val="24"/>
          <w:szCs w:val="24"/>
        </w:rPr>
        <w:t>Mural Ordinance</w:t>
      </w:r>
      <w:r w:rsidR="002A2192" w:rsidRPr="002A2192">
        <w:rPr>
          <w:sz w:val="24"/>
          <w:szCs w:val="24"/>
        </w:rPr>
        <w:t xml:space="preserve">, </w:t>
      </w:r>
      <w:r w:rsidRPr="002A2192">
        <w:rPr>
          <w:sz w:val="24"/>
          <w:szCs w:val="24"/>
        </w:rPr>
        <w:t>Subdivision Regulations</w:t>
      </w:r>
      <w:r w:rsidR="002A2192">
        <w:rPr>
          <w:sz w:val="24"/>
          <w:szCs w:val="24"/>
        </w:rPr>
        <w:t xml:space="preserve">, </w:t>
      </w:r>
      <w:r w:rsidRPr="002A2192">
        <w:rPr>
          <w:sz w:val="24"/>
          <w:szCs w:val="24"/>
        </w:rPr>
        <w:t>Accessory Buildings Ordinance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Cultural Arts District Overlay</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Minor Plan Updates</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Urban Redevelopment Plan</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Comprehensive Plan and Future Development Map</w:t>
      </w:r>
    </w:p>
    <w:p w:rsidR="0050598C" w:rsidRPr="0050598C" w:rsidRDefault="0050598C" w:rsidP="0080332D">
      <w:pPr>
        <w:pStyle w:val="ListParagraph"/>
        <w:numPr>
          <w:ilvl w:val="0"/>
          <w:numId w:val="48"/>
        </w:numPr>
        <w:spacing w:after="0" w:line="240" w:lineRule="auto"/>
        <w:contextualSpacing w:val="0"/>
        <w:rPr>
          <w:sz w:val="24"/>
          <w:szCs w:val="24"/>
        </w:rPr>
      </w:pPr>
      <w:r w:rsidRPr="0050598C">
        <w:rPr>
          <w:sz w:val="24"/>
          <w:szCs w:val="24"/>
        </w:rPr>
        <w:t>Major Plan and Ordinance Updates</w:t>
      </w:r>
    </w:p>
    <w:p w:rsidR="0050598C" w:rsidRPr="0050598C" w:rsidRDefault="0050598C" w:rsidP="0080332D">
      <w:pPr>
        <w:pStyle w:val="ListParagraph"/>
        <w:numPr>
          <w:ilvl w:val="1"/>
          <w:numId w:val="48"/>
        </w:numPr>
        <w:spacing w:after="0" w:line="240" w:lineRule="auto"/>
        <w:contextualSpacing w:val="0"/>
        <w:rPr>
          <w:sz w:val="24"/>
          <w:szCs w:val="24"/>
        </w:rPr>
      </w:pPr>
      <w:r w:rsidRPr="0050598C">
        <w:rPr>
          <w:sz w:val="24"/>
          <w:szCs w:val="24"/>
        </w:rPr>
        <w:t>Comprehensive Plan</w:t>
      </w:r>
    </w:p>
    <w:p w:rsidR="0050598C" w:rsidRPr="0050598C" w:rsidRDefault="0050598C" w:rsidP="0080332D">
      <w:pPr>
        <w:pStyle w:val="ListParagraph"/>
        <w:numPr>
          <w:ilvl w:val="1"/>
          <w:numId w:val="48"/>
        </w:numPr>
        <w:spacing w:after="0" w:line="240" w:lineRule="auto"/>
        <w:contextualSpacing w:val="0"/>
        <w:rPr>
          <w:sz w:val="24"/>
          <w:szCs w:val="24"/>
        </w:rPr>
      </w:pPr>
      <w:r w:rsidRPr="0050598C">
        <w:rPr>
          <w:sz w:val="24"/>
          <w:szCs w:val="24"/>
        </w:rPr>
        <w:t>Zoning Ordinance</w:t>
      </w:r>
    </w:p>
    <w:p w:rsidR="002A2192" w:rsidRDefault="002A2192" w:rsidP="00130186">
      <w:pPr>
        <w:rPr>
          <w:rFonts w:ascii="Calibri" w:hAnsi="Calibri"/>
          <w:b/>
          <w:u w:val="single"/>
        </w:rPr>
      </w:pPr>
    </w:p>
    <w:p w:rsidR="00130186" w:rsidRDefault="00130186" w:rsidP="00130186">
      <w:pPr>
        <w:rPr>
          <w:rFonts w:ascii="Calibri" w:hAnsi="Calibri"/>
          <w:b/>
          <w:u w:val="single"/>
        </w:rPr>
      </w:pPr>
      <w:r w:rsidRPr="00955AB7">
        <w:rPr>
          <w:rFonts w:ascii="Calibri" w:hAnsi="Calibri"/>
          <w:b/>
          <w:u w:val="single"/>
        </w:rPr>
        <w:t>OBJECTIVES FOR FISCAL YEAR 201</w:t>
      </w:r>
      <w:r w:rsidR="0050598C">
        <w:rPr>
          <w:rFonts w:ascii="Calibri" w:hAnsi="Calibri"/>
          <w:b/>
          <w:u w:val="single"/>
        </w:rPr>
        <w:t>4</w:t>
      </w:r>
      <w:r>
        <w:rPr>
          <w:rFonts w:ascii="Calibri" w:hAnsi="Calibri"/>
          <w:b/>
          <w:u w:val="single"/>
        </w:rPr>
        <w:t>-1</w:t>
      </w:r>
      <w:r w:rsidR="0050598C">
        <w:rPr>
          <w:rFonts w:ascii="Calibri" w:hAnsi="Calibri"/>
          <w:b/>
          <w:u w:val="single"/>
        </w:rPr>
        <w:t>5</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Broaden the Planner’s Role in the Aerotropolis Initiative</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Establish an Innovative  Process for Soliciting Citizen, Area Employee and Business Owner Input</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Propose an Infill Housing Ordinance</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Organize and Build a GIS Data Base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Nonconforming Properties Data Base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Nonconforming Signs Data Base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Housing Conditions Data Base</w:t>
      </w:r>
    </w:p>
    <w:p w:rsidR="0050598C" w:rsidRPr="0050598C" w:rsidRDefault="0050598C" w:rsidP="0080332D">
      <w:pPr>
        <w:pStyle w:val="ListParagraph"/>
        <w:numPr>
          <w:ilvl w:val="0"/>
          <w:numId w:val="47"/>
        </w:numPr>
        <w:spacing w:after="0" w:line="240" w:lineRule="auto"/>
        <w:contextualSpacing w:val="0"/>
        <w:rPr>
          <w:sz w:val="24"/>
          <w:szCs w:val="24"/>
        </w:rPr>
      </w:pPr>
      <w:r w:rsidRPr="0050598C">
        <w:rPr>
          <w:sz w:val="24"/>
          <w:szCs w:val="24"/>
        </w:rPr>
        <w:t>Adoption of the following Ordinances:</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Free Libraries Ordinance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Vehicle Sales by Lending Institutions Ordinance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Outdoor Merchandize Display Ordinance</w:t>
      </w:r>
    </w:p>
    <w:p w:rsidR="0050598C" w:rsidRPr="0050598C" w:rsidRDefault="0050598C" w:rsidP="0080332D">
      <w:pPr>
        <w:pStyle w:val="ListParagraph"/>
        <w:numPr>
          <w:ilvl w:val="1"/>
          <w:numId w:val="47"/>
        </w:numPr>
        <w:spacing w:after="0" w:line="240" w:lineRule="auto"/>
        <w:contextualSpacing w:val="0"/>
        <w:rPr>
          <w:sz w:val="24"/>
          <w:szCs w:val="24"/>
        </w:rPr>
      </w:pPr>
      <w:r w:rsidRPr="0050598C">
        <w:rPr>
          <w:sz w:val="24"/>
          <w:szCs w:val="24"/>
        </w:rPr>
        <w:t>Places of Assembly Ordinance</w:t>
      </w: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CE2CDA" w:rsidRDefault="00CE2CDA" w:rsidP="00CE2CDA">
      <w:pPr>
        <w:spacing w:after="120"/>
        <w:rPr>
          <w:rFonts w:cs="Calibri"/>
        </w:rPr>
      </w:pPr>
    </w:p>
    <w:p w:rsidR="00F17841" w:rsidRDefault="00F17841" w:rsidP="00A94FAA">
      <w:pPr>
        <w:spacing w:after="120"/>
        <w:rPr>
          <w:rFonts w:ascii="Calibri" w:hAnsi="Calibri"/>
          <w:b/>
          <w:color w:val="2B4714"/>
          <w:sz w:val="36"/>
          <w:szCs w:val="36"/>
        </w:rPr>
      </w:pPr>
    </w:p>
    <w:p w:rsidR="00D86CFA" w:rsidRPr="00F22FF6" w:rsidRDefault="00AF3648" w:rsidP="00A94FAA">
      <w:pPr>
        <w:spacing w:after="120"/>
        <w:rPr>
          <w:rFonts w:ascii="Calibri" w:hAnsi="Calibri"/>
          <w:b/>
          <w:color w:val="2B4714"/>
          <w:sz w:val="36"/>
          <w:szCs w:val="36"/>
        </w:rPr>
      </w:pPr>
      <w:r w:rsidRPr="00AF3648">
        <w:rPr>
          <w:rFonts w:ascii="Calibri" w:hAnsi="Calibri"/>
          <w:noProof/>
        </w:rPr>
        <w:pict>
          <v:rect id="Rectangle 108" o:spid="_x0000_s1078" style="position:absolute;left:0;text-align:left;margin-left:370.15pt;margin-top:74.5pt;width:187.2pt;height:215.9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JMdwIAAAAFAAAOAAAAZHJzL2Uyb0RvYy54bWysVNuO0zAQfUfiHyy/t7lsekm06Yrdbh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" fillcolor="#3f691e" stroked="f" strokeweight="1pt">
            <v:path arrowok="t"/>
            <v:textbox inset="10pt,10pt,10pt,10pt">
              <w:txbxContent>
                <w:p w:rsidR="003F6D29" w:rsidRDefault="003F6D29" w:rsidP="00D86CFA">
                  <w:pPr>
                    <w:pStyle w:val="SidebarHeadline1"/>
                    <w:rPr>
                      <w:rFonts w:ascii="Calibri" w:hAnsi="Calibri"/>
                      <w:sz w:val="24"/>
                      <w:szCs w:val="24"/>
                    </w:rPr>
                  </w:pPr>
                  <w:r w:rsidRPr="001B2D5D">
                    <w:rPr>
                      <w:rFonts w:ascii="Calibri" w:hAnsi="Calibri"/>
                      <w:sz w:val="24"/>
                      <w:szCs w:val="24"/>
                    </w:rPr>
                    <w:t xml:space="preserve">community service </w:t>
                  </w:r>
                </w:p>
                <w:p w:rsidR="003F6D29" w:rsidRPr="001B2D5D" w:rsidRDefault="003F6D29" w:rsidP="00D86CFA">
                  <w:pPr>
                    <w:pStyle w:val="SidebarHeadline1"/>
                    <w:rPr>
                      <w:rFonts w:ascii="Calibri" w:hAnsi="Calibri"/>
                      <w:sz w:val="24"/>
                      <w:szCs w:val="24"/>
                    </w:rPr>
                  </w:pPr>
                  <w:r w:rsidRPr="001B2D5D">
                    <w:rPr>
                      <w:rFonts w:ascii="Calibri" w:hAnsi="Calibri"/>
                      <w:sz w:val="24"/>
                      <w:szCs w:val="24"/>
                    </w:rPr>
                    <w:t>department:</w:t>
                  </w:r>
                </w:p>
                <w:p w:rsidR="003F6D29" w:rsidRPr="001B2D5D" w:rsidRDefault="003F6D29" w:rsidP="00D86CFA">
                  <w:pPr>
                    <w:pStyle w:val="SidebarBody"/>
                    <w:spacing w:after="0" w:line="240" w:lineRule="auto"/>
                    <w:rPr>
                      <w:rFonts w:ascii="Calibri" w:hAnsi="Calibri"/>
                      <w:sz w:val="16"/>
                      <w:szCs w:val="16"/>
                    </w:rPr>
                  </w:pPr>
                </w:p>
                <w:p w:rsidR="003F6D29" w:rsidRPr="001B2D5D" w:rsidRDefault="003F6D29" w:rsidP="00D86CFA">
                  <w:pPr>
                    <w:pStyle w:val="SidebarBody"/>
                    <w:spacing w:after="0" w:line="240" w:lineRule="auto"/>
                    <w:rPr>
                      <w:rFonts w:ascii="Calibri" w:hAnsi="Calibri"/>
                      <w:b/>
                      <w:sz w:val="22"/>
                      <w:szCs w:val="22"/>
                    </w:rPr>
                  </w:pPr>
                  <w:r w:rsidRPr="001B2D5D">
                    <w:rPr>
                      <w:rFonts w:ascii="Calibri" w:hAnsi="Calibri"/>
                      <w:b/>
                      <w:sz w:val="22"/>
                      <w:szCs w:val="22"/>
                    </w:rPr>
                    <w:t>Statement of Service:</w:t>
                  </w:r>
                </w:p>
                <w:p w:rsidR="003F6D29" w:rsidRPr="001B2D5D" w:rsidRDefault="003F6D29" w:rsidP="00D86CFA">
                  <w:pPr>
                    <w:pStyle w:val="SidebarBody"/>
                    <w:spacing w:after="0" w:line="240" w:lineRule="auto"/>
                    <w:rPr>
                      <w:rFonts w:ascii="Calibri" w:hAnsi="Calibri"/>
                      <w:b/>
                      <w:sz w:val="22"/>
                      <w:szCs w:val="22"/>
                    </w:rPr>
                  </w:pP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The Highways &amp; Streets Division's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mission is to make sure our city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roads, traffic signs, traffic signals,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and street signs are functioning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properly and are in good working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condition.  Other functions include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paving, curbing and sweeping of city </w:t>
                  </w:r>
                </w:p>
                <w:p w:rsidR="003F6D29" w:rsidRDefault="003F6D29" w:rsidP="00D86CFA">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roads and the maintenance of </w:t>
                  </w:r>
                </w:p>
                <w:p w:rsidR="003F6D29" w:rsidRPr="00777AF8" w:rsidRDefault="003F6D29" w:rsidP="00D86CFA">
                  <w:pPr>
                    <w:widowControl w:val="0"/>
                    <w:autoSpaceDE w:val="0"/>
                    <w:autoSpaceDN w:val="0"/>
                    <w:adjustRightInd w:val="0"/>
                    <w:rPr>
                      <w:rFonts w:cs="Arial"/>
                      <w:color w:val="FFFFFF"/>
                      <w:sz w:val="22"/>
                      <w:szCs w:val="22"/>
                    </w:rPr>
                  </w:pPr>
                  <w:r w:rsidRPr="001B2D5D">
                    <w:rPr>
                      <w:rFonts w:ascii="Calibri" w:hAnsi="Calibri" w:cs="Arial"/>
                      <w:color w:val="FFFFFF"/>
                      <w:sz w:val="22"/>
                      <w:szCs w:val="22"/>
                    </w:rPr>
                    <w:t>sidewalks</w:t>
                  </w:r>
                  <w:r w:rsidRPr="00777AF8">
                    <w:rPr>
                      <w:rFonts w:cs="Arial"/>
                      <w:color w:val="FFFFFF"/>
                      <w:sz w:val="22"/>
                      <w:szCs w:val="22"/>
                    </w:rPr>
                    <w:t xml:space="preserve">.  </w:t>
                  </w:r>
                </w:p>
                <w:p w:rsidR="003F6D29" w:rsidRPr="0077774C" w:rsidRDefault="003F6D29" w:rsidP="00D86CFA">
                  <w:pPr>
                    <w:pStyle w:val="SidebarBody"/>
                    <w:spacing w:after="0" w:line="240" w:lineRule="auto"/>
                    <w:rPr>
                      <w:rFonts w:ascii="Times New Roman" w:hAnsi="Times New Roman"/>
                      <w:b/>
                      <w:sz w:val="16"/>
                      <w:szCs w:val="16"/>
                    </w:rPr>
                  </w:pPr>
                </w:p>
                <w:p w:rsidR="003F6D29" w:rsidRPr="00EE2299" w:rsidRDefault="003F6D29" w:rsidP="00D86CFA">
                  <w:pPr>
                    <w:pStyle w:val="SidebarBody"/>
                    <w:rPr>
                      <w:rFonts w:ascii="Times New Roman" w:hAnsi="Times New Roman"/>
                      <w:sz w:val="24"/>
                      <w:szCs w:val="24"/>
                    </w:rPr>
                  </w:pPr>
                </w:p>
              </w:txbxContent>
            </v:textbox>
            <w10:wrap anchorx="page" anchory="page"/>
          </v:rect>
        </w:pict>
      </w:r>
      <w:r w:rsidR="0050598C">
        <w:rPr>
          <w:rFonts w:cs="Calibri"/>
          <w:noProof/>
        </w:rPr>
        <w:drawing>
          <wp:anchor distT="0" distB="0" distL="114300" distR="114300" simplePos="0" relativeHeight="251788288" behindDoc="0" locked="0" layoutInCell="1" allowOverlap="1">
            <wp:simplePos x="0" y="0"/>
            <wp:positionH relativeFrom="margin">
              <wp:posOffset>12065</wp:posOffset>
            </wp:positionH>
            <wp:positionV relativeFrom="margin">
              <wp:posOffset>-22860</wp:posOffset>
            </wp:positionV>
            <wp:extent cx="3767455" cy="2580640"/>
            <wp:effectExtent l="57150" t="57150" r="61595" b="48260"/>
            <wp:wrapSquare wrapText="bothSides"/>
            <wp:docPr id="19" name="Picture 23" descr="CSD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SD Pic"/>
                    <pic:cNvPicPr>
                      <a:picLocks noChangeAspect="1" noChangeArrowheads="1"/>
                    </pic:cNvPicPr>
                  </pic:nvPicPr>
                  <pic:blipFill>
                    <a:blip r:embed="rId34" cstate="print"/>
                    <a:srcRect/>
                    <a:stretch>
                      <a:fillRect/>
                    </a:stretch>
                  </pic:blipFill>
                  <pic:spPr bwMode="auto">
                    <a:xfrm>
                      <a:off x="0" y="0"/>
                      <a:ext cx="3767455" cy="2580640"/>
                    </a:xfrm>
                    <a:prstGeom prst="rect">
                      <a:avLst/>
                    </a:prstGeom>
                    <a:noFill/>
                    <a:ln w="57150" cmpd="thinThick">
                      <a:solidFill>
                        <a:srgbClr val="000000"/>
                      </a:solidFill>
                      <a:miter lim="800000"/>
                      <a:headEnd/>
                      <a:tailEnd/>
                    </a:ln>
                  </pic:spPr>
                </pic:pic>
              </a:graphicData>
            </a:graphic>
          </wp:anchor>
        </w:drawing>
      </w:r>
      <w:r w:rsidR="00D86CFA" w:rsidRPr="00F22FF6">
        <w:rPr>
          <w:rFonts w:ascii="Calibri" w:hAnsi="Calibri"/>
          <w:b/>
          <w:color w:val="2B4714"/>
          <w:sz w:val="36"/>
          <w:szCs w:val="36"/>
        </w:rPr>
        <w:t>Community Service Department:</w:t>
      </w:r>
    </w:p>
    <w:p w:rsidR="00D86CFA" w:rsidRPr="00955AB7" w:rsidRDefault="00D86CFA" w:rsidP="00D86CFA">
      <w:pPr>
        <w:widowControl w:val="0"/>
        <w:autoSpaceDE w:val="0"/>
        <w:autoSpaceDN w:val="0"/>
        <w:adjustRightInd w:val="0"/>
        <w:rPr>
          <w:rFonts w:ascii="Calibri" w:hAnsi="Calibri"/>
          <w:b/>
          <w:bCs/>
          <w:u w:val="single"/>
        </w:rPr>
      </w:pPr>
    </w:p>
    <w:p w:rsidR="00D86CFA" w:rsidRPr="00955AB7" w:rsidRDefault="00D86CFA" w:rsidP="00D86CFA">
      <w:pPr>
        <w:widowControl w:val="0"/>
        <w:autoSpaceDE w:val="0"/>
        <w:autoSpaceDN w:val="0"/>
        <w:adjustRightInd w:val="0"/>
        <w:rPr>
          <w:rFonts w:ascii="Calibri" w:hAnsi="Calibri"/>
          <w:b/>
          <w:u w:val="single"/>
        </w:rPr>
      </w:pPr>
      <w:r w:rsidRPr="00955AB7">
        <w:rPr>
          <w:rFonts w:ascii="Calibri" w:hAnsi="Calibri"/>
          <w:b/>
          <w:u w:val="single"/>
        </w:rPr>
        <w:t>ACCOMPLISHMENTS FOR FISCAL YEAR 201</w:t>
      </w:r>
      <w:r w:rsidR="00E37EBE">
        <w:rPr>
          <w:rFonts w:ascii="Calibri" w:hAnsi="Calibri"/>
          <w:b/>
          <w:u w:val="single"/>
        </w:rPr>
        <w:t>3</w:t>
      </w:r>
      <w:r w:rsidRPr="00955AB7">
        <w:rPr>
          <w:rFonts w:ascii="Calibri" w:hAnsi="Calibri"/>
          <w:b/>
          <w:u w:val="single"/>
        </w:rPr>
        <w:t>-1</w:t>
      </w:r>
      <w:r w:rsidR="00E37EBE">
        <w:rPr>
          <w:rFonts w:ascii="Calibri" w:hAnsi="Calibri"/>
          <w:b/>
          <w:u w:val="single"/>
        </w:rPr>
        <w:t>4</w:t>
      </w:r>
      <w:r w:rsidRPr="00955AB7">
        <w:rPr>
          <w:rFonts w:ascii="Calibri" w:hAnsi="Calibri"/>
          <w:b/>
          <w:u w:val="single"/>
        </w:rPr>
        <w:t xml:space="preserve"> </w:t>
      </w:r>
    </w:p>
    <w:p w:rsidR="00D86CFA" w:rsidRPr="00955AB7" w:rsidRDefault="00D86CFA" w:rsidP="00D86CFA">
      <w:pPr>
        <w:widowControl w:val="0"/>
        <w:autoSpaceDE w:val="0"/>
        <w:autoSpaceDN w:val="0"/>
        <w:adjustRightInd w:val="0"/>
        <w:rPr>
          <w:rFonts w:ascii="Calibri" w:hAnsi="Calibri"/>
          <w:u w:val="single"/>
        </w:rPr>
      </w:pPr>
    </w:p>
    <w:p w:rsidR="00E37EBE" w:rsidRPr="00E37EBE" w:rsidRDefault="00E37EBE" w:rsidP="00F17841">
      <w:pPr>
        <w:widowControl w:val="0"/>
        <w:numPr>
          <w:ilvl w:val="0"/>
          <w:numId w:val="6"/>
        </w:numPr>
        <w:tabs>
          <w:tab w:val="clear" w:pos="360"/>
          <w:tab w:val="num" w:pos="720"/>
        </w:tabs>
        <w:autoSpaceDE w:val="0"/>
        <w:autoSpaceDN w:val="0"/>
        <w:adjustRightInd w:val="0"/>
        <w:ind w:left="720"/>
        <w:rPr>
          <w:rFonts w:asciiTheme="minorHAnsi" w:hAnsiTheme="minorHAnsi" w:cstheme="minorHAnsi"/>
          <w:u w:val="single"/>
        </w:rPr>
      </w:pPr>
      <w:r w:rsidRPr="00E37EBE">
        <w:rPr>
          <w:rFonts w:asciiTheme="minorHAnsi" w:hAnsiTheme="minorHAnsi" w:cstheme="minorHAnsi"/>
        </w:rPr>
        <w:t>Completed North Ave. CDBG Sidewalk Project</w:t>
      </w:r>
      <w:r w:rsidR="00F17841">
        <w:rPr>
          <w:rFonts w:asciiTheme="minorHAnsi" w:hAnsiTheme="minorHAnsi" w:cstheme="minorHAnsi"/>
        </w:rPr>
        <w:t xml:space="preserve"> </w:t>
      </w:r>
    </w:p>
    <w:p w:rsidR="00E37EBE" w:rsidRPr="00E37EBE" w:rsidRDefault="00E37EBE" w:rsidP="0080332D">
      <w:pPr>
        <w:widowControl w:val="0"/>
        <w:numPr>
          <w:ilvl w:val="0"/>
          <w:numId w:val="6"/>
        </w:numPr>
        <w:tabs>
          <w:tab w:val="clear" w:pos="36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Treated &amp; Cleared Major Roads during 2 snow/ice storms</w:t>
      </w:r>
    </w:p>
    <w:p w:rsidR="00E37EBE" w:rsidRPr="00E37EBE" w:rsidRDefault="00E37EBE" w:rsidP="0080332D">
      <w:pPr>
        <w:widowControl w:val="0"/>
        <w:numPr>
          <w:ilvl w:val="0"/>
          <w:numId w:val="6"/>
        </w:numPr>
        <w:tabs>
          <w:tab w:val="clear" w:pos="36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Completed street sweeping on all streets</w:t>
      </w:r>
    </w:p>
    <w:p w:rsidR="00D86CFA" w:rsidRPr="009359A8" w:rsidRDefault="00D86CFA" w:rsidP="00E37EBE">
      <w:pPr>
        <w:widowControl w:val="0"/>
        <w:tabs>
          <w:tab w:val="num" w:pos="720"/>
        </w:tabs>
        <w:autoSpaceDE w:val="0"/>
        <w:autoSpaceDN w:val="0"/>
        <w:adjustRightInd w:val="0"/>
        <w:ind w:left="720" w:firstLine="0"/>
        <w:rPr>
          <w:rFonts w:ascii="Calibri" w:hAnsi="Calibri" w:cs="Calibri"/>
        </w:rPr>
      </w:pPr>
    </w:p>
    <w:p w:rsidR="00D86CFA" w:rsidRPr="00955AB7" w:rsidRDefault="00D86CFA" w:rsidP="00D86CFA">
      <w:pPr>
        <w:widowControl w:val="0"/>
        <w:autoSpaceDE w:val="0"/>
        <w:autoSpaceDN w:val="0"/>
        <w:adjustRightInd w:val="0"/>
        <w:rPr>
          <w:rFonts w:ascii="Calibri" w:hAnsi="Calibri"/>
          <w:b/>
          <w:u w:val="single"/>
        </w:rPr>
      </w:pPr>
      <w:r w:rsidRPr="00955AB7">
        <w:rPr>
          <w:rFonts w:ascii="Calibri" w:hAnsi="Calibri"/>
          <w:b/>
          <w:u w:val="single"/>
        </w:rPr>
        <w:t>OBJECTIVES FOR FISCAL YEAR 201</w:t>
      </w:r>
      <w:r w:rsidR="00E37EBE">
        <w:rPr>
          <w:rFonts w:ascii="Calibri" w:hAnsi="Calibri"/>
          <w:b/>
          <w:u w:val="single"/>
        </w:rPr>
        <w:t>4</w:t>
      </w:r>
      <w:r w:rsidRPr="00955AB7">
        <w:rPr>
          <w:rFonts w:ascii="Calibri" w:hAnsi="Calibri"/>
          <w:b/>
          <w:u w:val="single"/>
        </w:rPr>
        <w:t>-1</w:t>
      </w:r>
      <w:r w:rsidR="00E37EBE">
        <w:rPr>
          <w:rFonts w:ascii="Calibri" w:hAnsi="Calibri"/>
          <w:b/>
          <w:u w:val="single"/>
        </w:rPr>
        <w:t>5</w:t>
      </w:r>
      <w:r w:rsidRPr="00955AB7">
        <w:rPr>
          <w:rFonts w:ascii="Calibri" w:hAnsi="Calibri"/>
          <w:b/>
          <w:u w:val="single"/>
        </w:rPr>
        <w:t xml:space="preserve"> </w:t>
      </w:r>
    </w:p>
    <w:p w:rsidR="00D86CFA" w:rsidRPr="00E37EBE" w:rsidRDefault="00D86CFA" w:rsidP="00D86CFA">
      <w:pPr>
        <w:widowControl w:val="0"/>
        <w:autoSpaceDE w:val="0"/>
        <w:autoSpaceDN w:val="0"/>
        <w:adjustRightInd w:val="0"/>
        <w:rPr>
          <w:rFonts w:asciiTheme="minorHAnsi" w:hAnsiTheme="minorHAnsi" w:cstheme="minorHAnsi"/>
          <w:u w:val="single"/>
        </w:rPr>
      </w:pPr>
    </w:p>
    <w:p w:rsidR="00E37EBE" w:rsidRPr="00E37EBE" w:rsidRDefault="00E37EBE" w:rsidP="0080332D">
      <w:pPr>
        <w:widowControl w:val="0"/>
        <w:numPr>
          <w:ilvl w:val="0"/>
          <w:numId w:val="7"/>
        </w:numPr>
        <w:autoSpaceDE w:val="0"/>
        <w:autoSpaceDN w:val="0"/>
        <w:adjustRightInd w:val="0"/>
        <w:rPr>
          <w:rFonts w:asciiTheme="minorHAnsi" w:hAnsiTheme="minorHAnsi" w:cstheme="minorHAnsi"/>
        </w:rPr>
      </w:pPr>
      <w:r w:rsidRPr="00E37EBE">
        <w:rPr>
          <w:rFonts w:asciiTheme="minorHAnsi" w:hAnsiTheme="minorHAnsi" w:cstheme="minorHAnsi"/>
        </w:rPr>
        <w:t>N. Fulton Sidewalk Replacement( CDBG funds)</w:t>
      </w:r>
    </w:p>
    <w:p w:rsidR="00E37EBE" w:rsidRPr="00E37EBE" w:rsidRDefault="00E37EBE" w:rsidP="0080332D">
      <w:pPr>
        <w:widowControl w:val="0"/>
        <w:numPr>
          <w:ilvl w:val="0"/>
          <w:numId w:val="7"/>
        </w:numPr>
        <w:autoSpaceDE w:val="0"/>
        <w:autoSpaceDN w:val="0"/>
        <w:adjustRightInd w:val="0"/>
        <w:rPr>
          <w:rFonts w:asciiTheme="minorHAnsi" w:hAnsiTheme="minorHAnsi" w:cstheme="minorHAnsi"/>
        </w:rPr>
      </w:pPr>
      <w:r w:rsidRPr="00E37EBE">
        <w:rPr>
          <w:rFonts w:asciiTheme="minorHAnsi" w:hAnsiTheme="minorHAnsi" w:cstheme="minorHAnsi"/>
        </w:rPr>
        <w:t>Paving of selected roads (LMIG funds)</w:t>
      </w:r>
    </w:p>
    <w:p w:rsidR="00E37EBE" w:rsidRPr="00E37EBE" w:rsidRDefault="00E37EBE" w:rsidP="0080332D">
      <w:pPr>
        <w:widowControl w:val="0"/>
        <w:numPr>
          <w:ilvl w:val="0"/>
          <w:numId w:val="7"/>
        </w:numPr>
        <w:autoSpaceDE w:val="0"/>
        <w:autoSpaceDN w:val="0"/>
        <w:adjustRightInd w:val="0"/>
        <w:rPr>
          <w:rFonts w:asciiTheme="minorHAnsi" w:hAnsiTheme="minorHAnsi" w:cstheme="minorHAnsi"/>
        </w:rPr>
      </w:pPr>
      <w:r w:rsidRPr="00E37EBE">
        <w:rPr>
          <w:rFonts w:asciiTheme="minorHAnsi" w:hAnsiTheme="minorHAnsi" w:cstheme="minorHAnsi"/>
        </w:rPr>
        <w:t xml:space="preserve">Complete N. Central Avenue LCI Streetscape Project </w:t>
      </w:r>
    </w:p>
    <w:p w:rsidR="00D86CFA" w:rsidRPr="00955AB7" w:rsidRDefault="00E37EBE" w:rsidP="0080332D">
      <w:pPr>
        <w:widowControl w:val="0"/>
        <w:numPr>
          <w:ilvl w:val="0"/>
          <w:numId w:val="7"/>
        </w:numPr>
        <w:autoSpaceDE w:val="0"/>
        <w:autoSpaceDN w:val="0"/>
        <w:adjustRightInd w:val="0"/>
        <w:rPr>
          <w:rFonts w:ascii="Calibri" w:hAnsi="Calibri" w:cs="Arial"/>
          <w:u w:val="single"/>
        </w:rPr>
      </w:pPr>
      <w:r w:rsidRPr="00E37EBE">
        <w:rPr>
          <w:rFonts w:asciiTheme="minorHAnsi" w:hAnsiTheme="minorHAnsi" w:cstheme="minorHAnsi"/>
        </w:rPr>
        <w:t>Complete N. Fulton “War Memorial” TE Project</w:t>
      </w:r>
      <w:r w:rsidR="00D86CFA" w:rsidRPr="00E37EBE">
        <w:rPr>
          <w:rFonts w:asciiTheme="minorHAnsi" w:hAnsiTheme="minorHAnsi" w:cstheme="minorHAnsi"/>
        </w:rPr>
        <w:tab/>
      </w:r>
      <w:r w:rsidR="00D86CFA" w:rsidRPr="00955AB7">
        <w:rPr>
          <w:rFonts w:ascii="Calibri" w:hAnsi="Calibri"/>
        </w:rPr>
        <w:tab/>
      </w:r>
      <w:r w:rsidR="00D86CFA" w:rsidRPr="00955AB7">
        <w:rPr>
          <w:rFonts w:ascii="Calibri" w:hAnsi="Calibri"/>
        </w:rPr>
        <w:tab/>
      </w:r>
    </w:p>
    <w:p w:rsidR="00D86CFA" w:rsidRPr="00955AB7" w:rsidRDefault="00D86CFA" w:rsidP="00D86CFA">
      <w:pPr>
        <w:widowControl w:val="0"/>
        <w:autoSpaceDE w:val="0"/>
        <w:autoSpaceDN w:val="0"/>
        <w:adjustRightInd w:val="0"/>
        <w:spacing w:after="160"/>
        <w:rPr>
          <w:rFonts w:ascii="Calibri" w:hAnsi="Calibri"/>
        </w:rPr>
      </w:pPr>
    </w:p>
    <w:p w:rsidR="00D86CFA" w:rsidRPr="00955AB7" w:rsidRDefault="00D86CFA" w:rsidP="00D86CFA">
      <w:pPr>
        <w:widowControl w:val="0"/>
        <w:autoSpaceDE w:val="0"/>
        <w:autoSpaceDN w:val="0"/>
        <w:adjustRightInd w:val="0"/>
        <w:rPr>
          <w:rFonts w:ascii="Calibri" w:hAnsi="Calibri"/>
          <w:u w:val="single"/>
        </w:rPr>
      </w:pPr>
    </w:p>
    <w:p w:rsidR="004E2276" w:rsidRPr="00955AB7" w:rsidRDefault="004E63E2" w:rsidP="004E63E2">
      <w:pPr>
        <w:ind w:left="90" w:hanging="90"/>
        <w:rPr>
          <w:rFonts w:ascii="Calibri" w:hAnsi="Calibri"/>
        </w:rPr>
      </w:pPr>
      <w:r>
        <w:rPr>
          <w:rFonts w:ascii="Calibri" w:hAnsi="Calibri"/>
        </w:rPr>
        <w:t xml:space="preserve">  </w:t>
      </w:r>
      <w:r w:rsidR="005D7C5D">
        <w:rPr>
          <w:rFonts w:ascii="Calibri" w:hAnsi="Calibri"/>
        </w:rPr>
        <w:t>The Community Services Department oversees Highways and Streets and Parks, Grounds and Facilities in the General Fund.</w:t>
      </w:r>
      <w:r w:rsidR="00E37EBE">
        <w:rPr>
          <w:rFonts w:ascii="Calibri" w:hAnsi="Calibri"/>
        </w:rPr>
        <w:t xml:space="preserve">  </w:t>
      </w:r>
      <w:r w:rsidR="00B61B69">
        <w:rPr>
          <w:rFonts w:ascii="Calibri" w:hAnsi="Calibri"/>
        </w:rPr>
        <w:t>The Department also oversees the operations of t</w:t>
      </w:r>
      <w:r w:rsidR="002E684F">
        <w:rPr>
          <w:rFonts w:ascii="Calibri" w:hAnsi="Calibri"/>
        </w:rPr>
        <w:t>he Water and Sewer utility and</w:t>
      </w:r>
      <w:r w:rsidR="005D7C5D">
        <w:rPr>
          <w:rFonts w:ascii="Calibri" w:hAnsi="Calibri"/>
        </w:rPr>
        <w:t xml:space="preserve"> </w:t>
      </w:r>
      <w:r w:rsidR="00B61B69">
        <w:rPr>
          <w:rFonts w:ascii="Calibri" w:hAnsi="Calibri"/>
        </w:rPr>
        <w:t xml:space="preserve">Sanitation </w:t>
      </w:r>
      <w:r w:rsidR="00E37EBE">
        <w:rPr>
          <w:rFonts w:ascii="Calibri" w:hAnsi="Calibri"/>
        </w:rPr>
        <w:t xml:space="preserve">Services </w:t>
      </w:r>
      <w:r w:rsidR="00B61B69">
        <w:rPr>
          <w:rFonts w:ascii="Calibri" w:hAnsi="Calibri"/>
        </w:rPr>
        <w:t>which are presented as separate independent funds</w:t>
      </w:r>
      <w:r w:rsidR="00BB4060">
        <w:rPr>
          <w:rFonts w:ascii="Calibri" w:hAnsi="Calibri"/>
        </w:rPr>
        <w:t xml:space="preserve"> which are </w:t>
      </w:r>
      <w:r w:rsidR="005D7C5D">
        <w:rPr>
          <w:rFonts w:ascii="Calibri" w:hAnsi="Calibri"/>
        </w:rPr>
        <w:t>financed</w:t>
      </w:r>
      <w:r w:rsidR="00BB4060">
        <w:rPr>
          <w:rFonts w:ascii="Calibri" w:hAnsi="Calibri"/>
        </w:rPr>
        <w:t xml:space="preserve"> from user </w:t>
      </w:r>
      <w:r w:rsidR="00F86974">
        <w:rPr>
          <w:rFonts w:ascii="Calibri" w:hAnsi="Calibri"/>
        </w:rPr>
        <w:t>charges.</w:t>
      </w:r>
      <w:r w:rsidR="004E2276" w:rsidRPr="00955AB7">
        <w:rPr>
          <w:rFonts w:ascii="Calibri" w:hAnsi="Calibri"/>
        </w:rPr>
        <w:br w:type="page"/>
      </w:r>
    </w:p>
    <w:p w:rsidR="004E2276" w:rsidRPr="00955AB7" w:rsidRDefault="00AF3648" w:rsidP="004E2276">
      <w:pPr>
        <w:rPr>
          <w:rFonts w:ascii="Calibri" w:hAnsi="Calibri"/>
        </w:rPr>
      </w:pPr>
      <w:r w:rsidRPr="00AF3648">
        <w:rPr>
          <w:rFonts w:ascii="Calibri" w:hAnsi="Calibri"/>
          <w:noProof/>
          <w:u w:val="single"/>
        </w:rPr>
        <w:pict>
          <v:rect id="Rectangle 11" o:spid="_x0000_s1079" style="position:absolute;left:0;text-align:left;margin-left:344.15pt;margin-top:88pt;width:224.6pt;height:177.3pt;z-index:-251646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" fillcolor="#3f691e" stroked="f" strokeweight="1pt">
            <v:path arrowok="t"/>
            <v:textbox inset="10pt,10pt,10pt,10pt">
              <w:txbxContent>
                <w:p w:rsidR="003F6D29" w:rsidRPr="001B2D5D" w:rsidRDefault="003F6D29" w:rsidP="004E2276">
                  <w:pPr>
                    <w:pStyle w:val="SidebarHeadline1"/>
                    <w:rPr>
                      <w:rFonts w:ascii="Calibri" w:hAnsi="Calibri"/>
                      <w:sz w:val="24"/>
                      <w:szCs w:val="24"/>
                    </w:rPr>
                  </w:pPr>
                  <w:r w:rsidRPr="001B2D5D">
                    <w:rPr>
                      <w:rFonts w:ascii="Calibri" w:hAnsi="Calibri"/>
                      <w:sz w:val="24"/>
                      <w:szCs w:val="24"/>
                    </w:rPr>
                    <w:t>PARKS, GROUNDS &amp; FACILITIES:</w:t>
                  </w:r>
                </w:p>
                <w:p w:rsidR="003F6D29" w:rsidRPr="001B2D5D" w:rsidRDefault="003F6D29" w:rsidP="004E2276">
                  <w:pPr>
                    <w:pStyle w:val="SidebarBody"/>
                    <w:spacing w:after="0" w:line="240" w:lineRule="auto"/>
                    <w:rPr>
                      <w:rFonts w:ascii="Calibri" w:hAnsi="Calibri"/>
                      <w:sz w:val="16"/>
                      <w:szCs w:val="16"/>
                    </w:rPr>
                  </w:pPr>
                </w:p>
                <w:p w:rsidR="003F6D29" w:rsidRPr="001B2D5D" w:rsidRDefault="003F6D29" w:rsidP="004E2276">
                  <w:pPr>
                    <w:pStyle w:val="SidebarBody"/>
                    <w:spacing w:after="0" w:line="240" w:lineRule="auto"/>
                    <w:rPr>
                      <w:rFonts w:ascii="Calibri" w:hAnsi="Calibri"/>
                      <w:b/>
                      <w:sz w:val="22"/>
                      <w:szCs w:val="22"/>
                    </w:rPr>
                  </w:pPr>
                  <w:r w:rsidRPr="001B2D5D">
                    <w:rPr>
                      <w:rFonts w:ascii="Calibri" w:hAnsi="Calibri"/>
                      <w:b/>
                      <w:sz w:val="22"/>
                      <w:szCs w:val="22"/>
                    </w:rPr>
                    <w:t>Statement of Service:</w:t>
                  </w:r>
                </w:p>
                <w:p w:rsidR="003F6D29" w:rsidRPr="001B2D5D" w:rsidRDefault="003F6D29" w:rsidP="004E2276">
                  <w:pPr>
                    <w:pStyle w:val="SidebarBody"/>
                    <w:spacing w:after="0" w:line="240" w:lineRule="auto"/>
                    <w:rPr>
                      <w:rFonts w:ascii="Calibri" w:hAnsi="Calibri"/>
                      <w:b/>
                      <w:sz w:val="22"/>
                      <w:szCs w:val="22"/>
                    </w:rPr>
                  </w:pP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The Parks, Grounds &amp; Facilities Division's </w:t>
                  </w: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mission is to provide an area where Hapeville </w:t>
                  </w: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citizens can enjoy athletic and leisure </w:t>
                  </w: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activities.  Functions include maintaining all </w:t>
                  </w: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city parks, city buildings, railroad areas and </w:t>
                  </w:r>
                </w:p>
                <w:p w:rsidR="003F6D29" w:rsidRDefault="003F6D29" w:rsidP="004E2276">
                  <w:pPr>
                    <w:widowControl w:val="0"/>
                    <w:autoSpaceDE w:val="0"/>
                    <w:autoSpaceDN w:val="0"/>
                    <w:adjustRightInd w:val="0"/>
                    <w:rPr>
                      <w:rFonts w:ascii="Calibri" w:hAnsi="Calibri" w:cs="Arial"/>
                      <w:color w:val="FFFFFF"/>
                      <w:sz w:val="22"/>
                      <w:szCs w:val="22"/>
                    </w:rPr>
                  </w:pPr>
                  <w:r w:rsidRPr="001B2D5D">
                    <w:rPr>
                      <w:rFonts w:ascii="Calibri" w:hAnsi="Calibri" w:cs="Arial"/>
                      <w:color w:val="FFFFFF"/>
                      <w:sz w:val="22"/>
                      <w:szCs w:val="22"/>
                    </w:rPr>
                    <w:t xml:space="preserve">the Tom Morris Sports Complex.  They also </w:t>
                  </w:r>
                </w:p>
                <w:p w:rsidR="003F6D29" w:rsidRPr="001B2D5D" w:rsidRDefault="003F6D29" w:rsidP="004E2276">
                  <w:pPr>
                    <w:widowControl w:val="0"/>
                    <w:autoSpaceDE w:val="0"/>
                    <w:autoSpaceDN w:val="0"/>
                    <w:adjustRightInd w:val="0"/>
                    <w:rPr>
                      <w:rFonts w:ascii="Calibri" w:hAnsi="Calibri" w:cs="Arial"/>
                      <w:sz w:val="22"/>
                      <w:szCs w:val="22"/>
                    </w:rPr>
                  </w:pPr>
                  <w:r w:rsidRPr="001B2D5D">
                    <w:rPr>
                      <w:rFonts w:ascii="Calibri" w:hAnsi="Calibri" w:cs="Arial"/>
                      <w:color w:val="FFFFFF"/>
                      <w:sz w:val="22"/>
                      <w:szCs w:val="22"/>
                    </w:rPr>
                    <w:t>provide staffing of city events and festival</w:t>
                  </w:r>
                  <w:r w:rsidRPr="009552E5">
                    <w:rPr>
                      <w:rFonts w:ascii="Calibri" w:hAnsi="Calibri" w:cs="Arial"/>
                      <w:color w:val="FFFFFF"/>
                      <w:sz w:val="22"/>
                      <w:szCs w:val="22"/>
                    </w:rPr>
                    <w:t>s.</w:t>
                  </w:r>
                </w:p>
                <w:p w:rsidR="003F6D29" w:rsidRPr="008C78AD" w:rsidRDefault="003F6D29" w:rsidP="004E2276">
                  <w:pPr>
                    <w:pStyle w:val="SidebarBody"/>
                    <w:spacing w:after="0" w:line="240" w:lineRule="auto"/>
                    <w:rPr>
                      <w:rFonts w:ascii="Times New Roman" w:hAnsi="Times New Roman"/>
                      <w:b/>
                      <w:sz w:val="16"/>
                      <w:szCs w:val="16"/>
                    </w:rPr>
                  </w:pPr>
                </w:p>
                <w:p w:rsidR="003F6D29" w:rsidRPr="00EE2299" w:rsidRDefault="003F6D29" w:rsidP="004E2276">
                  <w:pPr>
                    <w:pStyle w:val="SidebarBody"/>
                    <w:rPr>
                      <w:rFonts w:ascii="Times New Roman" w:hAnsi="Times New Roman"/>
                      <w:sz w:val="24"/>
                      <w:szCs w:val="24"/>
                    </w:rPr>
                  </w:pPr>
                </w:p>
              </w:txbxContent>
            </v:textbox>
            <w10:wrap anchorx="page" anchory="page"/>
          </v:rect>
        </w:pict>
      </w:r>
      <w:r w:rsidR="00A94FAA">
        <w:rPr>
          <w:rFonts w:ascii="Calibri" w:hAnsi="Calibri"/>
          <w:noProof/>
        </w:rPr>
        <w:drawing>
          <wp:anchor distT="0" distB="0" distL="114300" distR="114300" simplePos="0" relativeHeight="251794432" behindDoc="0" locked="0" layoutInCell="1" allowOverlap="1">
            <wp:simplePos x="0" y="0"/>
            <wp:positionH relativeFrom="margin">
              <wp:posOffset>106045</wp:posOffset>
            </wp:positionH>
            <wp:positionV relativeFrom="margin">
              <wp:posOffset>88265</wp:posOffset>
            </wp:positionV>
            <wp:extent cx="3402330" cy="2200275"/>
            <wp:effectExtent l="57150" t="57150" r="64770" b="66675"/>
            <wp:wrapSquare wrapText="bothSides"/>
            <wp:docPr id="23" name="Picture 25" descr="parks and groun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ks and grounds 3"/>
                    <pic:cNvPicPr>
                      <a:picLocks noChangeAspect="1" noChangeArrowheads="1"/>
                    </pic:cNvPicPr>
                  </pic:nvPicPr>
                  <pic:blipFill>
                    <a:blip r:embed="rId35" cstate="print"/>
                    <a:stretch>
                      <a:fillRect/>
                    </a:stretch>
                  </pic:blipFill>
                  <pic:spPr bwMode="auto">
                    <a:xfrm>
                      <a:off x="0" y="0"/>
                      <a:ext cx="3402330" cy="2200275"/>
                    </a:xfrm>
                    <a:prstGeom prst="rect">
                      <a:avLst/>
                    </a:prstGeom>
                    <a:noFill/>
                    <a:ln w="57150" cmpd="thinThick">
                      <a:solidFill>
                        <a:srgbClr val="000000"/>
                      </a:solidFill>
                      <a:miter lim="800000"/>
                      <a:headEnd/>
                      <a:tailEnd/>
                    </a:ln>
                  </pic:spPr>
                </pic:pic>
              </a:graphicData>
            </a:graphic>
          </wp:anchor>
        </w:drawing>
      </w: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widowControl w:val="0"/>
        <w:autoSpaceDE w:val="0"/>
        <w:autoSpaceDN w:val="0"/>
        <w:adjustRightInd w:val="0"/>
        <w:spacing w:after="160"/>
        <w:rPr>
          <w:rFonts w:ascii="Calibri" w:hAnsi="Calibri" w:cs="Arial"/>
          <w:u w:val="single"/>
        </w:rPr>
      </w:pPr>
      <w:r w:rsidRPr="00955AB7">
        <w:rPr>
          <w:rFonts w:ascii="Calibri" w:hAnsi="Calibri"/>
        </w:rPr>
        <w:tab/>
      </w:r>
      <w:r w:rsidRPr="00955AB7">
        <w:rPr>
          <w:rFonts w:ascii="Calibri" w:hAnsi="Calibri"/>
        </w:rPr>
        <w:tab/>
      </w:r>
      <w:r w:rsidRPr="00955AB7">
        <w:rPr>
          <w:rFonts w:ascii="Calibri" w:hAnsi="Calibri"/>
        </w:rPr>
        <w:tab/>
      </w:r>
      <w:r w:rsidRPr="00955AB7">
        <w:rPr>
          <w:rFonts w:ascii="Calibri" w:hAnsi="Calibri" w:cs="Arial"/>
        </w:rPr>
        <w:tab/>
      </w:r>
      <w:r w:rsidRPr="00955AB7">
        <w:rPr>
          <w:rFonts w:ascii="Calibri" w:hAnsi="Calibri" w:cs="Arial"/>
        </w:rPr>
        <w:tab/>
      </w:r>
    </w:p>
    <w:p w:rsidR="004E2276" w:rsidRPr="00955AB7" w:rsidRDefault="004E2276" w:rsidP="004E2276">
      <w:pPr>
        <w:widowControl w:val="0"/>
        <w:autoSpaceDE w:val="0"/>
        <w:autoSpaceDN w:val="0"/>
        <w:adjustRightInd w:val="0"/>
        <w:spacing w:after="160"/>
        <w:rPr>
          <w:rFonts w:ascii="Calibri" w:hAnsi="Calibri" w:cs="Arial"/>
          <w:u w:val="single"/>
        </w:rPr>
      </w:pPr>
      <w:r w:rsidRPr="00955AB7">
        <w:rPr>
          <w:rFonts w:ascii="Calibri" w:hAnsi="Calibri" w:cs="Arial"/>
        </w:rPr>
        <w:t xml:space="preserve">  </w:t>
      </w:r>
    </w:p>
    <w:p w:rsidR="004E2276" w:rsidRDefault="004E2276" w:rsidP="004E2276">
      <w:pPr>
        <w:widowControl w:val="0"/>
        <w:autoSpaceDE w:val="0"/>
        <w:autoSpaceDN w:val="0"/>
        <w:adjustRightInd w:val="0"/>
        <w:rPr>
          <w:rFonts w:ascii="Calibri" w:hAnsi="Calibri"/>
          <w:u w:val="single"/>
        </w:rPr>
      </w:pPr>
    </w:p>
    <w:p w:rsidR="004E2276" w:rsidRPr="00F22FF6" w:rsidRDefault="004E2276" w:rsidP="004E2276">
      <w:pPr>
        <w:widowControl w:val="0"/>
        <w:autoSpaceDE w:val="0"/>
        <w:autoSpaceDN w:val="0"/>
        <w:adjustRightInd w:val="0"/>
        <w:rPr>
          <w:rFonts w:ascii="Calibri" w:hAnsi="Calibri"/>
          <w:b/>
          <w:bCs/>
          <w:sz w:val="36"/>
          <w:szCs w:val="36"/>
          <w:u w:val="single"/>
        </w:rPr>
      </w:pPr>
      <w:r w:rsidRPr="00F22FF6">
        <w:rPr>
          <w:rFonts w:ascii="Calibri" w:hAnsi="Calibri"/>
          <w:b/>
          <w:color w:val="2B4714"/>
          <w:sz w:val="36"/>
          <w:szCs w:val="36"/>
        </w:rPr>
        <w:t>Parks, Grounds and Facilities:</w:t>
      </w: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b/>
          <w:u w:val="single"/>
        </w:rPr>
      </w:pPr>
      <w:r w:rsidRPr="00955AB7">
        <w:rPr>
          <w:rFonts w:ascii="Calibri" w:hAnsi="Calibri"/>
          <w:b/>
          <w:u w:val="single"/>
        </w:rPr>
        <w:t>ACCOMPLISHMENTS FOR FISCAL YEAR 201</w:t>
      </w:r>
      <w:r w:rsidR="00E37EBE">
        <w:rPr>
          <w:rFonts w:ascii="Calibri" w:hAnsi="Calibri"/>
          <w:b/>
          <w:u w:val="single"/>
        </w:rPr>
        <w:t>3</w:t>
      </w:r>
      <w:r w:rsidRPr="00955AB7">
        <w:rPr>
          <w:rFonts w:ascii="Calibri" w:hAnsi="Calibri"/>
          <w:b/>
          <w:u w:val="single"/>
        </w:rPr>
        <w:t>-1</w:t>
      </w:r>
      <w:r w:rsidR="00E37EBE">
        <w:rPr>
          <w:rFonts w:ascii="Calibri" w:hAnsi="Calibri"/>
          <w:b/>
          <w:u w:val="single"/>
        </w:rPr>
        <w:t>4</w:t>
      </w:r>
    </w:p>
    <w:p w:rsidR="004E2276" w:rsidRPr="00CF68BC" w:rsidRDefault="004E2276" w:rsidP="004E2276">
      <w:pPr>
        <w:widowControl w:val="0"/>
        <w:autoSpaceDE w:val="0"/>
        <w:autoSpaceDN w:val="0"/>
        <w:adjustRightInd w:val="0"/>
        <w:rPr>
          <w:rFonts w:asciiTheme="minorHAnsi" w:hAnsiTheme="minorHAnsi" w:cstheme="minorHAnsi"/>
          <w:sz w:val="16"/>
          <w:szCs w:val="16"/>
          <w:u w:val="single"/>
        </w:rPr>
      </w:pPr>
    </w:p>
    <w:p w:rsidR="00E37EBE" w:rsidRPr="00E37EBE" w:rsidRDefault="00E37EBE" w:rsidP="0080332D">
      <w:pPr>
        <w:widowControl w:val="0"/>
        <w:numPr>
          <w:ilvl w:val="0"/>
          <w:numId w:val="8"/>
        </w:numPr>
        <w:tabs>
          <w:tab w:val="clear" w:pos="0"/>
          <w:tab w:val="num" w:pos="720"/>
        </w:tabs>
        <w:autoSpaceDE w:val="0"/>
        <w:autoSpaceDN w:val="0"/>
        <w:adjustRightInd w:val="0"/>
        <w:ind w:left="720"/>
        <w:rPr>
          <w:rFonts w:asciiTheme="minorHAnsi" w:hAnsiTheme="minorHAnsi" w:cstheme="minorHAnsi"/>
          <w:u w:val="single"/>
        </w:rPr>
      </w:pPr>
      <w:r w:rsidRPr="00E37EBE">
        <w:rPr>
          <w:rFonts w:asciiTheme="minorHAnsi" w:hAnsiTheme="minorHAnsi" w:cstheme="minorHAnsi"/>
        </w:rPr>
        <w:t xml:space="preserve">Painted all baseball fences black </w:t>
      </w:r>
    </w:p>
    <w:p w:rsidR="00E37EBE" w:rsidRPr="00E37EBE" w:rsidRDefault="00E37EBE" w:rsidP="0080332D">
      <w:pPr>
        <w:widowControl w:val="0"/>
        <w:numPr>
          <w:ilvl w:val="0"/>
          <w:numId w:val="8"/>
        </w:numPr>
        <w:tabs>
          <w:tab w:val="clear" w:pos="0"/>
          <w:tab w:val="num" w:pos="720"/>
        </w:tabs>
        <w:autoSpaceDE w:val="0"/>
        <w:autoSpaceDN w:val="0"/>
        <w:adjustRightInd w:val="0"/>
        <w:ind w:left="720"/>
        <w:rPr>
          <w:rFonts w:asciiTheme="minorHAnsi" w:hAnsiTheme="minorHAnsi" w:cstheme="minorHAnsi"/>
          <w:u w:val="single"/>
        </w:rPr>
      </w:pPr>
      <w:r w:rsidRPr="00E37EBE">
        <w:rPr>
          <w:rFonts w:asciiTheme="minorHAnsi" w:hAnsiTheme="minorHAnsi" w:cstheme="minorHAnsi"/>
        </w:rPr>
        <w:t xml:space="preserve">Painted and sealed Hoyt Smith gym floor </w:t>
      </w:r>
    </w:p>
    <w:p w:rsidR="00E37EBE" w:rsidRPr="00E37EBE" w:rsidRDefault="00E37EBE" w:rsidP="0080332D">
      <w:pPr>
        <w:widowControl w:val="0"/>
        <w:numPr>
          <w:ilvl w:val="0"/>
          <w:numId w:val="8"/>
        </w:numPr>
        <w:tabs>
          <w:tab w:val="clear" w:pos="0"/>
          <w:tab w:val="num" w:pos="720"/>
        </w:tabs>
        <w:autoSpaceDE w:val="0"/>
        <w:autoSpaceDN w:val="0"/>
        <w:adjustRightInd w:val="0"/>
        <w:ind w:left="720"/>
        <w:rPr>
          <w:rFonts w:asciiTheme="minorHAnsi" w:hAnsiTheme="minorHAnsi" w:cstheme="minorHAnsi"/>
          <w:u w:val="single"/>
        </w:rPr>
      </w:pPr>
      <w:r w:rsidRPr="00E37EBE">
        <w:rPr>
          <w:rFonts w:asciiTheme="minorHAnsi" w:hAnsiTheme="minorHAnsi" w:cstheme="minorHAnsi"/>
        </w:rPr>
        <w:t xml:space="preserve">Installed new energy efficient lighting in Community Services Department </w:t>
      </w:r>
    </w:p>
    <w:p w:rsidR="00E37EBE" w:rsidRPr="00E37EBE" w:rsidRDefault="00E37EBE" w:rsidP="0080332D">
      <w:pPr>
        <w:widowControl w:val="0"/>
        <w:numPr>
          <w:ilvl w:val="0"/>
          <w:numId w:val="8"/>
        </w:numPr>
        <w:tabs>
          <w:tab w:val="clear" w:pos="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Installed new swing set at Cofield Park</w:t>
      </w:r>
    </w:p>
    <w:p w:rsidR="00E37EBE" w:rsidRPr="00E37EBE" w:rsidRDefault="00E37EBE" w:rsidP="0080332D">
      <w:pPr>
        <w:widowControl w:val="0"/>
        <w:numPr>
          <w:ilvl w:val="0"/>
          <w:numId w:val="8"/>
        </w:numPr>
        <w:tabs>
          <w:tab w:val="clear" w:pos="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 xml:space="preserve">Completed Depot Renovation Project </w:t>
      </w:r>
    </w:p>
    <w:p w:rsidR="00E37EBE" w:rsidRDefault="00E37EBE" w:rsidP="004E2276">
      <w:pPr>
        <w:widowControl w:val="0"/>
        <w:autoSpaceDE w:val="0"/>
        <w:autoSpaceDN w:val="0"/>
        <w:adjustRightInd w:val="0"/>
        <w:rPr>
          <w:rFonts w:ascii="Calibri" w:hAnsi="Calibri"/>
          <w:color w:val="2B4714"/>
          <w:sz w:val="28"/>
          <w:szCs w:val="28"/>
        </w:rPr>
      </w:pPr>
    </w:p>
    <w:p w:rsidR="004E2276" w:rsidRPr="00955AB7" w:rsidRDefault="004E2276" w:rsidP="004E2276">
      <w:pPr>
        <w:widowControl w:val="0"/>
        <w:autoSpaceDE w:val="0"/>
        <w:autoSpaceDN w:val="0"/>
        <w:adjustRightInd w:val="0"/>
        <w:rPr>
          <w:rFonts w:ascii="Calibri" w:hAnsi="Calibri"/>
          <w:b/>
          <w:u w:val="single"/>
        </w:rPr>
      </w:pPr>
      <w:r w:rsidRPr="00955AB7">
        <w:rPr>
          <w:rFonts w:ascii="Calibri" w:hAnsi="Calibri"/>
          <w:b/>
          <w:u w:val="single"/>
        </w:rPr>
        <w:t>OBJECTIVES FOR FISCAL YEAR 201</w:t>
      </w:r>
      <w:r w:rsidR="00E37EBE">
        <w:rPr>
          <w:rFonts w:ascii="Calibri" w:hAnsi="Calibri"/>
          <w:b/>
          <w:u w:val="single"/>
        </w:rPr>
        <w:t>4</w:t>
      </w:r>
      <w:r w:rsidRPr="00955AB7">
        <w:rPr>
          <w:rFonts w:ascii="Calibri" w:hAnsi="Calibri"/>
          <w:b/>
          <w:u w:val="single"/>
        </w:rPr>
        <w:t>-1</w:t>
      </w:r>
      <w:r w:rsidR="00E37EBE">
        <w:rPr>
          <w:rFonts w:ascii="Calibri" w:hAnsi="Calibri"/>
          <w:b/>
          <w:u w:val="single"/>
        </w:rPr>
        <w:t>5</w:t>
      </w:r>
      <w:r w:rsidRPr="00955AB7">
        <w:rPr>
          <w:rFonts w:ascii="Calibri" w:hAnsi="Calibri"/>
          <w:b/>
          <w:u w:val="single"/>
        </w:rPr>
        <w:t xml:space="preserve">  </w:t>
      </w:r>
    </w:p>
    <w:p w:rsidR="004E2276" w:rsidRPr="00955AB7" w:rsidRDefault="004E2276" w:rsidP="004E2276">
      <w:pPr>
        <w:widowControl w:val="0"/>
        <w:autoSpaceDE w:val="0"/>
        <w:autoSpaceDN w:val="0"/>
        <w:adjustRightInd w:val="0"/>
        <w:rPr>
          <w:rFonts w:ascii="Calibri" w:hAnsi="Calibri"/>
          <w:u w:val="single"/>
        </w:rPr>
      </w:pPr>
    </w:p>
    <w:p w:rsidR="00E37EBE" w:rsidRPr="00E37EBE" w:rsidRDefault="00E37EBE" w:rsidP="0080332D">
      <w:pPr>
        <w:widowControl w:val="0"/>
        <w:numPr>
          <w:ilvl w:val="0"/>
          <w:numId w:val="9"/>
        </w:numPr>
        <w:tabs>
          <w:tab w:val="clear" w:pos="360"/>
          <w:tab w:val="num" w:pos="720"/>
        </w:tabs>
        <w:autoSpaceDE w:val="0"/>
        <w:autoSpaceDN w:val="0"/>
        <w:adjustRightInd w:val="0"/>
        <w:ind w:left="720"/>
        <w:rPr>
          <w:rFonts w:asciiTheme="minorHAnsi" w:hAnsiTheme="minorHAnsi" w:cstheme="minorHAnsi"/>
          <w:u w:val="single"/>
        </w:rPr>
      </w:pPr>
      <w:r w:rsidRPr="00E37EBE">
        <w:rPr>
          <w:rFonts w:asciiTheme="minorHAnsi" w:hAnsiTheme="minorHAnsi" w:cstheme="minorHAnsi"/>
        </w:rPr>
        <w:t>Complete renovation of 597 N. Central Building</w:t>
      </w:r>
    </w:p>
    <w:p w:rsidR="00E37EBE" w:rsidRPr="00E37EBE" w:rsidRDefault="00E37EBE" w:rsidP="0080332D">
      <w:pPr>
        <w:widowControl w:val="0"/>
        <w:numPr>
          <w:ilvl w:val="0"/>
          <w:numId w:val="9"/>
        </w:numPr>
        <w:tabs>
          <w:tab w:val="clear" w:pos="36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Reconfigure &amp; Pave City parking lots and put City Hall utilities underground</w:t>
      </w:r>
    </w:p>
    <w:p w:rsidR="00E37EBE" w:rsidRPr="00E37EBE" w:rsidRDefault="00E37EBE" w:rsidP="0080332D">
      <w:pPr>
        <w:widowControl w:val="0"/>
        <w:numPr>
          <w:ilvl w:val="0"/>
          <w:numId w:val="9"/>
        </w:numPr>
        <w:tabs>
          <w:tab w:val="clear" w:pos="360"/>
          <w:tab w:val="num" w:pos="720"/>
        </w:tabs>
        <w:autoSpaceDE w:val="0"/>
        <w:autoSpaceDN w:val="0"/>
        <w:adjustRightInd w:val="0"/>
        <w:ind w:left="720"/>
        <w:rPr>
          <w:rFonts w:asciiTheme="minorHAnsi" w:hAnsiTheme="minorHAnsi" w:cstheme="minorHAnsi"/>
        </w:rPr>
      </w:pPr>
      <w:r w:rsidRPr="00E37EBE">
        <w:rPr>
          <w:rFonts w:asciiTheme="minorHAnsi" w:hAnsiTheme="minorHAnsi" w:cstheme="minorHAnsi"/>
        </w:rPr>
        <w:t xml:space="preserve">Pave railroad parking lots on S. Central Avenue </w:t>
      </w: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4E2276" w:rsidRPr="00955AB7" w:rsidRDefault="004E2276" w:rsidP="004E2276">
      <w:pPr>
        <w:widowControl w:val="0"/>
        <w:autoSpaceDE w:val="0"/>
        <w:autoSpaceDN w:val="0"/>
        <w:adjustRightInd w:val="0"/>
        <w:rPr>
          <w:rFonts w:ascii="Calibri" w:hAnsi="Calibri"/>
          <w:u w:val="single"/>
        </w:rPr>
      </w:pPr>
    </w:p>
    <w:p w:rsidR="00BA7D5B" w:rsidRDefault="00BA7D5B" w:rsidP="004E2276">
      <w:pPr>
        <w:widowControl w:val="0"/>
        <w:autoSpaceDE w:val="0"/>
        <w:autoSpaceDN w:val="0"/>
        <w:adjustRightInd w:val="0"/>
        <w:rPr>
          <w:rFonts w:ascii="Calibri" w:hAnsi="Calibri"/>
          <w:b/>
          <w:color w:val="2B4714"/>
          <w:sz w:val="36"/>
          <w:szCs w:val="36"/>
        </w:rPr>
      </w:pPr>
    </w:p>
    <w:p w:rsidR="00BA7D5B" w:rsidRDefault="00AF3648" w:rsidP="004E2276">
      <w:pPr>
        <w:widowControl w:val="0"/>
        <w:autoSpaceDE w:val="0"/>
        <w:autoSpaceDN w:val="0"/>
        <w:adjustRightInd w:val="0"/>
        <w:rPr>
          <w:rFonts w:ascii="Calibri" w:hAnsi="Calibri"/>
          <w:b/>
          <w:color w:val="2B4714"/>
          <w:sz w:val="36"/>
          <w:szCs w:val="36"/>
        </w:rPr>
      </w:pPr>
      <w:r w:rsidRPr="00AF3648">
        <w:rPr>
          <w:rFonts w:ascii="Calibri" w:hAnsi="Calibri"/>
          <w:noProof/>
          <w:color w:val="2B4714"/>
          <w:sz w:val="28"/>
          <w:szCs w:val="28"/>
        </w:rPr>
        <w:pict>
          <v:rect id="Rectangle 12" o:spid="_x0000_s1080" style="position:absolute;left:0;text-align:left;margin-left:351.75pt;margin-top:75.85pt;width:214.55pt;height:22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" fillcolor="#3f691e" stroked="f" strokeweight="1pt">
            <v:path arrowok="t"/>
            <v:textbox inset="10pt,10pt,10pt,10pt">
              <w:txbxContent>
                <w:p w:rsidR="003F6D29" w:rsidRPr="000519DF" w:rsidRDefault="003F6D29" w:rsidP="004E2276">
                  <w:pPr>
                    <w:pStyle w:val="SidebarHeadline1"/>
                    <w:rPr>
                      <w:rFonts w:ascii="Calibri" w:hAnsi="Calibri"/>
                      <w:sz w:val="24"/>
                      <w:szCs w:val="24"/>
                    </w:rPr>
                  </w:pPr>
                  <w:r w:rsidRPr="000519DF">
                    <w:rPr>
                      <w:rFonts w:ascii="Calibri" w:hAnsi="Calibri"/>
                      <w:sz w:val="24"/>
                      <w:szCs w:val="24"/>
                    </w:rPr>
                    <w:t>WATER &amp; SEWER</w:t>
                  </w:r>
                </w:p>
                <w:p w:rsidR="003F6D29" w:rsidRPr="000519DF" w:rsidRDefault="003F6D29" w:rsidP="004E2276">
                  <w:pPr>
                    <w:pStyle w:val="SidebarBody"/>
                    <w:spacing w:after="0" w:line="240" w:lineRule="auto"/>
                    <w:rPr>
                      <w:rFonts w:ascii="Calibri" w:hAnsi="Calibri"/>
                      <w:sz w:val="22"/>
                      <w:szCs w:val="22"/>
                    </w:rPr>
                  </w:pPr>
                </w:p>
                <w:p w:rsidR="003F6D29" w:rsidRPr="000519DF" w:rsidRDefault="003F6D29" w:rsidP="004E2276">
                  <w:pPr>
                    <w:pStyle w:val="SidebarBody"/>
                    <w:spacing w:after="0" w:line="240" w:lineRule="auto"/>
                    <w:rPr>
                      <w:rFonts w:ascii="Calibri" w:hAnsi="Calibri"/>
                      <w:b/>
                      <w:sz w:val="22"/>
                      <w:szCs w:val="22"/>
                    </w:rPr>
                  </w:pPr>
                  <w:r w:rsidRPr="000519DF">
                    <w:rPr>
                      <w:rFonts w:ascii="Calibri" w:hAnsi="Calibri"/>
                      <w:b/>
                      <w:sz w:val="22"/>
                      <w:szCs w:val="22"/>
                    </w:rPr>
                    <w:t>Statement of Service:</w:t>
                  </w:r>
                </w:p>
                <w:p w:rsidR="003F6D29" w:rsidRPr="000519DF" w:rsidRDefault="003F6D29" w:rsidP="004E2276">
                  <w:pPr>
                    <w:pStyle w:val="SidebarBody"/>
                    <w:spacing w:after="0" w:line="240" w:lineRule="auto"/>
                    <w:rPr>
                      <w:rFonts w:ascii="Calibri" w:hAnsi="Calibri"/>
                      <w:b/>
                      <w:sz w:val="22"/>
                      <w:szCs w:val="22"/>
                    </w:rPr>
                  </w:pP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The Water &amp; Sewer Division’s mission is to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provide Hapeville’s citizens and customers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with clean, safe drinking water. To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maintain the distribution and collection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sewer systems in accordance with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accepted Federal and State standards. </w:t>
                  </w:r>
                </w:p>
                <w:p w:rsidR="003F6D29" w:rsidRDefault="003F6D29" w:rsidP="004E2276">
                  <w:pPr>
                    <w:rPr>
                      <w:rFonts w:ascii="Calibri" w:hAnsi="Calibri"/>
                      <w:color w:val="FFFFFF"/>
                      <w:sz w:val="22"/>
                      <w:szCs w:val="22"/>
                    </w:rPr>
                  </w:pPr>
                  <w:r w:rsidRPr="000519DF">
                    <w:rPr>
                      <w:rFonts w:ascii="Calibri" w:hAnsi="Calibri"/>
                      <w:color w:val="FFFFFF"/>
                      <w:sz w:val="22"/>
                      <w:szCs w:val="22"/>
                    </w:rPr>
                    <w:t xml:space="preserve">Continue to be responsive and proactive to </w:t>
                  </w:r>
                </w:p>
                <w:p w:rsidR="003F6D29" w:rsidRPr="000519DF" w:rsidRDefault="003F6D29" w:rsidP="004E2276">
                  <w:pPr>
                    <w:rPr>
                      <w:rFonts w:ascii="Calibri" w:hAnsi="Calibri"/>
                      <w:caps/>
                      <w:color w:val="FFFFFF"/>
                      <w:sz w:val="22"/>
                      <w:szCs w:val="22"/>
                      <w:u w:val="single"/>
                    </w:rPr>
                  </w:pPr>
                  <w:r w:rsidRPr="000519DF">
                    <w:rPr>
                      <w:rFonts w:ascii="Calibri" w:hAnsi="Calibri"/>
                      <w:color w:val="FFFFFF"/>
                      <w:sz w:val="22"/>
                      <w:szCs w:val="22"/>
                    </w:rPr>
                    <w:t>the needs of the Community.</w:t>
                  </w:r>
                </w:p>
                <w:p w:rsidR="003F6D29" w:rsidRPr="008C78AD" w:rsidRDefault="003F6D29" w:rsidP="004E2276">
                  <w:pPr>
                    <w:pStyle w:val="SidebarBody"/>
                    <w:spacing w:after="0" w:line="240" w:lineRule="auto"/>
                    <w:rPr>
                      <w:rFonts w:ascii="Times New Roman" w:hAnsi="Times New Roman"/>
                      <w:b/>
                      <w:sz w:val="16"/>
                      <w:szCs w:val="16"/>
                    </w:rPr>
                  </w:pPr>
                </w:p>
                <w:p w:rsidR="003F6D29" w:rsidRPr="00EE2299" w:rsidRDefault="003F6D29" w:rsidP="004E2276">
                  <w:pPr>
                    <w:pStyle w:val="SidebarBody"/>
                    <w:rPr>
                      <w:rFonts w:ascii="Times New Roman" w:hAnsi="Times New Roman"/>
                      <w:sz w:val="24"/>
                      <w:szCs w:val="24"/>
                    </w:rPr>
                  </w:pPr>
                </w:p>
              </w:txbxContent>
            </v:textbox>
            <w10:wrap anchorx="page" anchory="page"/>
          </v:rect>
        </w:pict>
      </w:r>
    </w:p>
    <w:p w:rsidR="00BA7D5B" w:rsidRDefault="00A94FAA" w:rsidP="004E2276">
      <w:pPr>
        <w:widowControl w:val="0"/>
        <w:autoSpaceDE w:val="0"/>
        <w:autoSpaceDN w:val="0"/>
        <w:adjustRightInd w:val="0"/>
        <w:rPr>
          <w:rFonts w:ascii="Calibri" w:hAnsi="Calibri"/>
          <w:b/>
          <w:color w:val="2B4714"/>
          <w:sz w:val="36"/>
          <w:szCs w:val="36"/>
        </w:rPr>
      </w:pPr>
      <w:r w:rsidRPr="00A94FAA">
        <w:rPr>
          <w:rFonts w:ascii="Calibri" w:hAnsi="Calibri"/>
          <w:b/>
          <w:noProof/>
          <w:color w:val="2B4714"/>
          <w:sz w:val="36"/>
          <w:szCs w:val="36"/>
        </w:rPr>
        <w:drawing>
          <wp:anchor distT="0" distB="0" distL="114300" distR="114300" simplePos="0" relativeHeight="251888640" behindDoc="0" locked="0" layoutInCell="1" allowOverlap="1">
            <wp:simplePos x="0" y="0"/>
            <wp:positionH relativeFrom="margin">
              <wp:posOffset>192845</wp:posOffset>
            </wp:positionH>
            <wp:positionV relativeFrom="margin">
              <wp:posOffset>60325</wp:posOffset>
            </wp:positionV>
            <wp:extent cx="2943713" cy="2774364"/>
            <wp:effectExtent l="38100" t="57150" r="106045" b="101600"/>
            <wp:wrapSquare wrapText="bothSides"/>
            <wp:docPr id="14" name="Picture 1" descr="Hapeville directiona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eville directional sign.jpg"/>
                    <pic:cNvPicPr/>
                  </pic:nvPicPr>
                  <pic:blipFill>
                    <a:blip r:embed="rId26" cstate="print"/>
                    <a:stretch>
                      <a:fillRect/>
                    </a:stretch>
                  </pic:blipFill>
                  <pic:spPr>
                    <a:xfrm>
                      <a:off x="0" y="0"/>
                      <a:ext cx="2941955" cy="277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A7D5B" w:rsidRDefault="00BA7D5B" w:rsidP="004E2276">
      <w:pPr>
        <w:widowControl w:val="0"/>
        <w:autoSpaceDE w:val="0"/>
        <w:autoSpaceDN w:val="0"/>
        <w:adjustRightInd w:val="0"/>
        <w:rPr>
          <w:rFonts w:ascii="Calibri" w:hAnsi="Calibri"/>
          <w:b/>
          <w:color w:val="2B4714"/>
          <w:sz w:val="36"/>
          <w:szCs w:val="36"/>
        </w:rPr>
      </w:pPr>
    </w:p>
    <w:p w:rsidR="00BA7D5B" w:rsidRDefault="00BA7D5B" w:rsidP="00BA7D5B">
      <w:pPr>
        <w:widowControl w:val="0"/>
        <w:autoSpaceDE w:val="0"/>
        <w:autoSpaceDN w:val="0"/>
        <w:adjustRightInd w:val="0"/>
        <w:ind w:left="0" w:firstLine="0"/>
        <w:rPr>
          <w:rFonts w:ascii="Calibri" w:hAnsi="Calibri"/>
          <w:b/>
          <w:color w:val="2B4714"/>
          <w:sz w:val="36"/>
          <w:szCs w:val="36"/>
        </w:rPr>
      </w:pPr>
    </w:p>
    <w:p w:rsidR="00BA7D5B" w:rsidRDefault="00BA7D5B" w:rsidP="00BA7D5B">
      <w:pPr>
        <w:widowControl w:val="0"/>
        <w:autoSpaceDE w:val="0"/>
        <w:autoSpaceDN w:val="0"/>
        <w:adjustRightInd w:val="0"/>
        <w:ind w:left="0" w:firstLine="0"/>
        <w:rPr>
          <w:rFonts w:ascii="Calibri" w:hAnsi="Calibri"/>
          <w:b/>
          <w:color w:val="2B4714"/>
          <w:sz w:val="36"/>
          <w:szCs w:val="36"/>
        </w:rPr>
      </w:pPr>
    </w:p>
    <w:p w:rsidR="00BA7D5B" w:rsidRDefault="00BA7D5B" w:rsidP="00BA7D5B">
      <w:pPr>
        <w:widowControl w:val="0"/>
        <w:autoSpaceDE w:val="0"/>
        <w:autoSpaceDN w:val="0"/>
        <w:adjustRightInd w:val="0"/>
        <w:ind w:left="0" w:firstLine="0"/>
        <w:rPr>
          <w:rFonts w:ascii="Calibri" w:hAnsi="Calibri"/>
          <w:b/>
          <w:color w:val="2B4714"/>
          <w:sz w:val="36"/>
          <w:szCs w:val="36"/>
        </w:rPr>
      </w:pPr>
    </w:p>
    <w:p w:rsidR="00BA7D5B" w:rsidRDefault="00BA7D5B" w:rsidP="00BA7D5B">
      <w:pPr>
        <w:widowControl w:val="0"/>
        <w:autoSpaceDE w:val="0"/>
        <w:autoSpaceDN w:val="0"/>
        <w:adjustRightInd w:val="0"/>
        <w:ind w:left="0" w:firstLine="0"/>
        <w:rPr>
          <w:rFonts w:ascii="Calibri" w:hAnsi="Calibri"/>
          <w:b/>
          <w:color w:val="2B4714"/>
          <w:sz w:val="36"/>
          <w:szCs w:val="36"/>
        </w:rPr>
      </w:pPr>
    </w:p>
    <w:p w:rsidR="00BA7D5B" w:rsidRDefault="00BA7D5B" w:rsidP="004E2276">
      <w:pPr>
        <w:widowControl w:val="0"/>
        <w:autoSpaceDE w:val="0"/>
        <w:autoSpaceDN w:val="0"/>
        <w:adjustRightInd w:val="0"/>
        <w:rPr>
          <w:rFonts w:ascii="Calibri" w:hAnsi="Calibri"/>
          <w:b/>
          <w:color w:val="2B4714"/>
          <w:sz w:val="36"/>
          <w:szCs w:val="36"/>
        </w:rPr>
      </w:pPr>
    </w:p>
    <w:p w:rsidR="00BA7D5B" w:rsidRDefault="00BA7D5B" w:rsidP="004E2276">
      <w:pPr>
        <w:widowControl w:val="0"/>
        <w:autoSpaceDE w:val="0"/>
        <w:autoSpaceDN w:val="0"/>
        <w:adjustRightInd w:val="0"/>
        <w:rPr>
          <w:rFonts w:ascii="Calibri" w:hAnsi="Calibri"/>
          <w:b/>
          <w:color w:val="2B4714"/>
          <w:sz w:val="36"/>
          <w:szCs w:val="36"/>
        </w:rPr>
      </w:pPr>
    </w:p>
    <w:p w:rsidR="00BA7D5B" w:rsidRDefault="00BA7D5B" w:rsidP="004E2276">
      <w:pPr>
        <w:widowControl w:val="0"/>
        <w:autoSpaceDE w:val="0"/>
        <w:autoSpaceDN w:val="0"/>
        <w:adjustRightInd w:val="0"/>
        <w:rPr>
          <w:rFonts w:ascii="Calibri" w:hAnsi="Calibri"/>
          <w:b/>
          <w:color w:val="2B4714"/>
          <w:sz w:val="36"/>
          <w:szCs w:val="36"/>
        </w:rPr>
      </w:pPr>
    </w:p>
    <w:p w:rsidR="00A94FAA" w:rsidRDefault="00A94FAA" w:rsidP="004E2276">
      <w:pPr>
        <w:widowControl w:val="0"/>
        <w:autoSpaceDE w:val="0"/>
        <w:autoSpaceDN w:val="0"/>
        <w:adjustRightInd w:val="0"/>
        <w:rPr>
          <w:rFonts w:ascii="Calibri" w:hAnsi="Calibri"/>
          <w:b/>
          <w:color w:val="2B4714"/>
          <w:sz w:val="36"/>
          <w:szCs w:val="36"/>
        </w:rPr>
      </w:pPr>
    </w:p>
    <w:p w:rsidR="004E2276" w:rsidRPr="00F22FF6" w:rsidRDefault="004E2276" w:rsidP="004E2276">
      <w:pPr>
        <w:widowControl w:val="0"/>
        <w:autoSpaceDE w:val="0"/>
        <w:autoSpaceDN w:val="0"/>
        <w:adjustRightInd w:val="0"/>
        <w:rPr>
          <w:rFonts w:ascii="Calibri" w:hAnsi="Calibri"/>
          <w:b/>
          <w:bCs/>
          <w:sz w:val="36"/>
          <w:szCs w:val="36"/>
          <w:u w:val="single"/>
        </w:rPr>
      </w:pPr>
      <w:r w:rsidRPr="00F22FF6">
        <w:rPr>
          <w:rFonts w:ascii="Calibri" w:hAnsi="Calibri"/>
          <w:b/>
          <w:color w:val="2B4714"/>
          <w:sz w:val="36"/>
          <w:szCs w:val="36"/>
        </w:rPr>
        <w:t>Water &amp; Sewer:</w:t>
      </w:r>
    </w:p>
    <w:p w:rsidR="004E2276" w:rsidRPr="00955AB7" w:rsidRDefault="004E2276" w:rsidP="004E2276">
      <w:pPr>
        <w:widowControl w:val="0"/>
        <w:autoSpaceDE w:val="0"/>
        <w:autoSpaceDN w:val="0"/>
        <w:adjustRightInd w:val="0"/>
        <w:rPr>
          <w:rFonts w:ascii="Calibri" w:hAnsi="Calibri"/>
          <w:u w:val="single"/>
        </w:rPr>
      </w:pPr>
    </w:p>
    <w:p w:rsidR="004E2276" w:rsidRDefault="004E2276" w:rsidP="004E2276">
      <w:pPr>
        <w:rPr>
          <w:rFonts w:ascii="Calibri" w:hAnsi="Calibri"/>
          <w:b/>
          <w:u w:val="single"/>
        </w:rPr>
      </w:pPr>
      <w:r w:rsidRPr="00955AB7">
        <w:rPr>
          <w:rFonts w:ascii="Calibri" w:hAnsi="Calibri"/>
          <w:b/>
          <w:u w:val="single"/>
        </w:rPr>
        <w:t>ACCOMPLISHMENTS FOR FISCAL YEAR 201</w:t>
      </w:r>
      <w:r w:rsidR="0080332D">
        <w:rPr>
          <w:rFonts w:ascii="Calibri" w:hAnsi="Calibri"/>
          <w:b/>
          <w:u w:val="single"/>
        </w:rPr>
        <w:t>3</w:t>
      </w:r>
      <w:r w:rsidRPr="00955AB7">
        <w:rPr>
          <w:rFonts w:ascii="Calibri" w:hAnsi="Calibri"/>
          <w:b/>
          <w:u w:val="single"/>
        </w:rPr>
        <w:t>-1</w:t>
      </w:r>
      <w:r w:rsidR="0080332D">
        <w:rPr>
          <w:rFonts w:ascii="Calibri" w:hAnsi="Calibri"/>
          <w:b/>
          <w:u w:val="single"/>
        </w:rPr>
        <w:t>4</w:t>
      </w:r>
    </w:p>
    <w:p w:rsidR="009B0CCD" w:rsidRPr="00955AB7" w:rsidRDefault="009B0CCD" w:rsidP="004E2276">
      <w:pPr>
        <w:rPr>
          <w:rFonts w:ascii="Calibri" w:hAnsi="Calibri"/>
          <w:b/>
          <w:u w:val="single"/>
        </w:rPr>
      </w:pPr>
    </w:p>
    <w:p w:rsidR="009359A8" w:rsidRPr="00B156BA" w:rsidRDefault="009359A8" w:rsidP="0080332D">
      <w:pPr>
        <w:numPr>
          <w:ilvl w:val="0"/>
          <w:numId w:val="20"/>
        </w:numPr>
        <w:spacing w:after="120"/>
        <w:contextualSpacing/>
        <w:rPr>
          <w:rFonts w:asciiTheme="minorHAnsi" w:hAnsiTheme="minorHAnsi" w:cstheme="minorHAnsi"/>
          <w:caps/>
        </w:rPr>
      </w:pPr>
      <w:r w:rsidRPr="00B156BA">
        <w:rPr>
          <w:rFonts w:asciiTheme="minorHAnsi" w:hAnsiTheme="minorHAnsi" w:cstheme="minorHAnsi"/>
        </w:rPr>
        <w:t>Completed Water Loss Audit</w:t>
      </w:r>
    </w:p>
    <w:p w:rsidR="009359A8" w:rsidRPr="00B156BA" w:rsidRDefault="009359A8" w:rsidP="0080332D">
      <w:pPr>
        <w:numPr>
          <w:ilvl w:val="0"/>
          <w:numId w:val="20"/>
        </w:numPr>
        <w:spacing w:after="120"/>
        <w:contextualSpacing/>
        <w:rPr>
          <w:rFonts w:asciiTheme="minorHAnsi" w:hAnsiTheme="minorHAnsi" w:cstheme="minorHAnsi"/>
          <w:caps/>
        </w:rPr>
      </w:pPr>
      <w:r w:rsidRPr="00B156BA">
        <w:rPr>
          <w:rFonts w:asciiTheme="minorHAnsi" w:hAnsiTheme="minorHAnsi" w:cstheme="minorHAnsi"/>
        </w:rPr>
        <w:t xml:space="preserve">Completed Ms4 Storm Water Report </w:t>
      </w:r>
    </w:p>
    <w:p w:rsidR="009359A8" w:rsidRPr="00B156BA" w:rsidRDefault="009359A8" w:rsidP="0080332D">
      <w:pPr>
        <w:numPr>
          <w:ilvl w:val="0"/>
          <w:numId w:val="20"/>
        </w:numPr>
        <w:spacing w:after="120"/>
        <w:contextualSpacing/>
        <w:rPr>
          <w:rFonts w:asciiTheme="minorHAnsi" w:hAnsiTheme="minorHAnsi" w:cstheme="minorHAnsi"/>
          <w:caps/>
        </w:rPr>
      </w:pPr>
      <w:r w:rsidRPr="00B156BA">
        <w:rPr>
          <w:rFonts w:asciiTheme="minorHAnsi" w:hAnsiTheme="minorHAnsi" w:cstheme="minorHAnsi"/>
        </w:rPr>
        <w:t>Serviced All City Compound Meters</w:t>
      </w:r>
    </w:p>
    <w:p w:rsidR="009359A8" w:rsidRPr="00B156BA" w:rsidRDefault="009359A8" w:rsidP="0080332D">
      <w:pPr>
        <w:numPr>
          <w:ilvl w:val="0"/>
          <w:numId w:val="20"/>
        </w:numPr>
        <w:spacing w:after="120"/>
        <w:contextualSpacing/>
        <w:rPr>
          <w:rFonts w:asciiTheme="minorHAnsi" w:hAnsiTheme="minorHAnsi" w:cstheme="minorHAnsi"/>
          <w:caps/>
        </w:rPr>
      </w:pPr>
      <w:r w:rsidRPr="00B156BA">
        <w:rPr>
          <w:rFonts w:asciiTheme="minorHAnsi" w:hAnsiTheme="minorHAnsi" w:cstheme="minorHAnsi"/>
        </w:rPr>
        <w:t>Flushed All City Hydrants</w:t>
      </w:r>
    </w:p>
    <w:p w:rsidR="009359A8" w:rsidRPr="00B156BA" w:rsidRDefault="009359A8" w:rsidP="0080332D">
      <w:pPr>
        <w:numPr>
          <w:ilvl w:val="0"/>
          <w:numId w:val="20"/>
        </w:numPr>
        <w:spacing w:after="120"/>
        <w:contextualSpacing/>
        <w:rPr>
          <w:rFonts w:asciiTheme="minorHAnsi" w:hAnsiTheme="minorHAnsi" w:cstheme="minorHAnsi"/>
          <w:caps/>
          <w:u w:val="single"/>
        </w:rPr>
      </w:pPr>
      <w:r w:rsidRPr="00B156BA">
        <w:rPr>
          <w:rFonts w:asciiTheme="minorHAnsi" w:hAnsiTheme="minorHAnsi" w:cstheme="minorHAnsi"/>
        </w:rPr>
        <w:t xml:space="preserve">Negotiated Reduced Amount For </w:t>
      </w:r>
      <w:r w:rsidR="0080332D">
        <w:rPr>
          <w:rFonts w:asciiTheme="minorHAnsi" w:hAnsiTheme="minorHAnsi" w:cstheme="minorHAnsi"/>
        </w:rPr>
        <w:t>Capital Sewer Billing</w:t>
      </w:r>
    </w:p>
    <w:p w:rsidR="004E2276" w:rsidRPr="0080332D" w:rsidRDefault="0080332D" w:rsidP="0080332D">
      <w:pPr>
        <w:numPr>
          <w:ilvl w:val="0"/>
          <w:numId w:val="20"/>
        </w:numPr>
        <w:spacing w:after="120"/>
        <w:contextualSpacing/>
        <w:jc w:val="both"/>
        <w:rPr>
          <w:rFonts w:ascii="Calibri" w:hAnsi="Calibri"/>
          <w:caps/>
        </w:rPr>
      </w:pPr>
      <w:r>
        <w:rPr>
          <w:rFonts w:asciiTheme="minorHAnsi" w:hAnsiTheme="minorHAnsi" w:cstheme="minorHAnsi"/>
        </w:rPr>
        <w:t>Replaced 2 collapsed sewer lines</w:t>
      </w:r>
    </w:p>
    <w:p w:rsidR="0080332D" w:rsidRDefault="0080332D" w:rsidP="0080332D">
      <w:pPr>
        <w:spacing w:after="120"/>
        <w:contextualSpacing/>
        <w:jc w:val="both"/>
        <w:rPr>
          <w:rFonts w:asciiTheme="minorHAnsi" w:hAnsiTheme="minorHAnsi" w:cstheme="minorHAnsi"/>
          <w:caps/>
          <w:u w:val="single"/>
        </w:rPr>
      </w:pPr>
    </w:p>
    <w:p w:rsidR="004E2276" w:rsidRDefault="004E2276" w:rsidP="004E2276">
      <w:pPr>
        <w:rPr>
          <w:rFonts w:ascii="Calibri" w:hAnsi="Calibri"/>
          <w:b/>
          <w:u w:val="single"/>
        </w:rPr>
      </w:pPr>
      <w:r w:rsidRPr="00955AB7">
        <w:rPr>
          <w:rFonts w:ascii="Calibri" w:hAnsi="Calibri"/>
          <w:b/>
          <w:u w:val="single"/>
        </w:rPr>
        <w:t>OBJECTIVES FOR FISCAL YEAR 201</w:t>
      </w:r>
      <w:r w:rsidR="0080332D">
        <w:rPr>
          <w:rFonts w:ascii="Calibri" w:hAnsi="Calibri"/>
          <w:b/>
          <w:u w:val="single"/>
        </w:rPr>
        <w:t>4</w:t>
      </w:r>
      <w:r w:rsidRPr="00955AB7">
        <w:rPr>
          <w:rFonts w:ascii="Calibri" w:hAnsi="Calibri"/>
          <w:b/>
          <w:u w:val="single"/>
        </w:rPr>
        <w:t>-1</w:t>
      </w:r>
      <w:r w:rsidR="0080332D">
        <w:rPr>
          <w:rFonts w:ascii="Calibri" w:hAnsi="Calibri"/>
          <w:b/>
          <w:u w:val="single"/>
        </w:rPr>
        <w:t>5</w:t>
      </w:r>
    </w:p>
    <w:p w:rsidR="009B0CCD" w:rsidRPr="00955AB7" w:rsidRDefault="009B0CCD" w:rsidP="004E2276">
      <w:pPr>
        <w:rPr>
          <w:rFonts w:ascii="Calibri" w:hAnsi="Calibri"/>
          <w:b/>
          <w:u w:val="single"/>
        </w:rPr>
      </w:pPr>
    </w:p>
    <w:p w:rsidR="009359A8" w:rsidRPr="00B156BA" w:rsidRDefault="009359A8" w:rsidP="0080332D">
      <w:pPr>
        <w:pStyle w:val="ListParagraph"/>
        <w:numPr>
          <w:ilvl w:val="0"/>
          <w:numId w:val="10"/>
        </w:numPr>
        <w:tabs>
          <w:tab w:val="clear" w:pos="360"/>
          <w:tab w:val="num" w:pos="720"/>
        </w:tabs>
        <w:spacing w:after="120" w:line="240" w:lineRule="auto"/>
        <w:ind w:left="720"/>
        <w:rPr>
          <w:sz w:val="24"/>
          <w:szCs w:val="24"/>
        </w:rPr>
      </w:pPr>
      <w:r w:rsidRPr="00B156BA">
        <w:rPr>
          <w:sz w:val="24"/>
          <w:szCs w:val="24"/>
        </w:rPr>
        <w:t>I</w:t>
      </w:r>
      <w:r w:rsidR="0080332D">
        <w:rPr>
          <w:sz w:val="24"/>
          <w:szCs w:val="24"/>
        </w:rPr>
        <w:t>nstall Touch Read Meters on two s</w:t>
      </w:r>
      <w:r w:rsidRPr="00B156BA">
        <w:rPr>
          <w:sz w:val="24"/>
          <w:szCs w:val="24"/>
        </w:rPr>
        <w:t>treets</w:t>
      </w:r>
    </w:p>
    <w:p w:rsidR="009359A8" w:rsidRDefault="009359A8" w:rsidP="0080332D">
      <w:pPr>
        <w:pStyle w:val="ListParagraph"/>
        <w:numPr>
          <w:ilvl w:val="0"/>
          <w:numId w:val="10"/>
        </w:numPr>
        <w:tabs>
          <w:tab w:val="clear" w:pos="360"/>
          <w:tab w:val="num" w:pos="720"/>
        </w:tabs>
        <w:spacing w:after="120" w:line="240" w:lineRule="auto"/>
        <w:ind w:left="720"/>
        <w:rPr>
          <w:sz w:val="24"/>
          <w:szCs w:val="24"/>
        </w:rPr>
      </w:pPr>
      <w:r w:rsidRPr="00B156BA">
        <w:rPr>
          <w:sz w:val="24"/>
          <w:szCs w:val="24"/>
        </w:rPr>
        <w:t>Flush All City Hydrants</w:t>
      </w:r>
    </w:p>
    <w:p w:rsidR="0080332D" w:rsidRPr="00B156BA" w:rsidRDefault="0080332D" w:rsidP="0080332D">
      <w:pPr>
        <w:pStyle w:val="ListParagraph"/>
        <w:numPr>
          <w:ilvl w:val="0"/>
          <w:numId w:val="10"/>
        </w:numPr>
        <w:tabs>
          <w:tab w:val="clear" w:pos="360"/>
          <w:tab w:val="num" w:pos="720"/>
        </w:tabs>
        <w:spacing w:after="120" w:line="240" w:lineRule="auto"/>
        <w:ind w:left="720"/>
        <w:rPr>
          <w:sz w:val="24"/>
          <w:szCs w:val="24"/>
        </w:rPr>
      </w:pPr>
      <w:r>
        <w:rPr>
          <w:sz w:val="24"/>
          <w:szCs w:val="24"/>
        </w:rPr>
        <w:t>Replace 2” waterlines on Hope Street, Dogwood Drive and Oak Drive</w:t>
      </w:r>
    </w:p>
    <w:p w:rsidR="009359A8" w:rsidRDefault="009359A8" w:rsidP="0080332D">
      <w:pPr>
        <w:pStyle w:val="ListParagraph"/>
        <w:numPr>
          <w:ilvl w:val="0"/>
          <w:numId w:val="10"/>
        </w:numPr>
        <w:tabs>
          <w:tab w:val="clear" w:pos="360"/>
          <w:tab w:val="num" w:pos="720"/>
        </w:tabs>
        <w:spacing w:after="120" w:line="240" w:lineRule="auto"/>
        <w:ind w:left="720"/>
        <w:rPr>
          <w:sz w:val="24"/>
          <w:szCs w:val="24"/>
        </w:rPr>
      </w:pPr>
      <w:r w:rsidRPr="00B156BA">
        <w:rPr>
          <w:sz w:val="24"/>
          <w:szCs w:val="24"/>
        </w:rPr>
        <w:t>Complete Ms4 Storm Water Report</w:t>
      </w:r>
    </w:p>
    <w:p w:rsidR="004E2276" w:rsidRPr="00955AB7" w:rsidRDefault="004E2276" w:rsidP="004E2276">
      <w:pPr>
        <w:rPr>
          <w:rFonts w:ascii="Calibri" w:hAnsi="Calibri"/>
          <w:u w:val="single"/>
        </w:rPr>
      </w:pPr>
    </w:p>
    <w:p w:rsidR="004E2276" w:rsidRDefault="004E2276" w:rsidP="004E2276">
      <w:pPr>
        <w:rPr>
          <w:rFonts w:ascii="Calibri" w:hAnsi="Calibri"/>
          <w:u w:val="single"/>
        </w:rPr>
      </w:pPr>
    </w:p>
    <w:p w:rsidR="00A94FAA" w:rsidRDefault="00A94FAA" w:rsidP="004E2276">
      <w:pPr>
        <w:rPr>
          <w:rFonts w:ascii="Calibri" w:hAnsi="Calibri"/>
          <w:u w:val="single"/>
        </w:rPr>
      </w:pPr>
    </w:p>
    <w:p w:rsidR="00A94FAA" w:rsidRDefault="00A94FAA" w:rsidP="004E2276">
      <w:pPr>
        <w:rPr>
          <w:rFonts w:ascii="Calibri" w:hAnsi="Calibri"/>
          <w:u w:val="single"/>
        </w:rPr>
      </w:pPr>
    </w:p>
    <w:p w:rsidR="00A94FAA" w:rsidRDefault="00A94FAA" w:rsidP="004E2276">
      <w:pPr>
        <w:rPr>
          <w:rFonts w:ascii="Calibri" w:hAnsi="Calibri"/>
          <w:u w:val="single"/>
        </w:rPr>
      </w:pPr>
    </w:p>
    <w:p w:rsidR="00A94FAA" w:rsidRDefault="00A94FAA" w:rsidP="004E2276">
      <w:pPr>
        <w:rPr>
          <w:rFonts w:ascii="Calibri" w:hAnsi="Calibri"/>
          <w:u w:val="single"/>
        </w:rPr>
      </w:pPr>
    </w:p>
    <w:p w:rsidR="00A94FAA" w:rsidRDefault="00A94FAA" w:rsidP="004E2276">
      <w:pPr>
        <w:rPr>
          <w:rFonts w:ascii="Calibri" w:hAnsi="Calibri"/>
          <w:u w:val="single"/>
        </w:rPr>
      </w:pPr>
    </w:p>
    <w:p w:rsidR="00A94FAA" w:rsidRDefault="00A94FAA" w:rsidP="004E2276">
      <w:pPr>
        <w:rPr>
          <w:rFonts w:ascii="Calibri" w:hAnsi="Calibri"/>
          <w:u w:val="single"/>
        </w:rPr>
      </w:pPr>
    </w:p>
    <w:p w:rsidR="00A94FAA" w:rsidRPr="00955AB7" w:rsidRDefault="00A94FAA"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u w:val="single"/>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F22FF6" w:rsidRDefault="0080332D" w:rsidP="00B156BA">
      <w:pPr>
        <w:widowControl w:val="0"/>
        <w:autoSpaceDE w:val="0"/>
        <w:autoSpaceDN w:val="0"/>
        <w:adjustRightInd w:val="0"/>
        <w:ind w:left="0" w:firstLine="0"/>
        <w:rPr>
          <w:rFonts w:ascii="Calibri" w:hAnsi="Calibri"/>
          <w:b/>
          <w:color w:val="2B4714"/>
          <w:sz w:val="36"/>
          <w:szCs w:val="36"/>
        </w:rPr>
      </w:pPr>
      <w:r>
        <w:rPr>
          <w:rFonts w:ascii="Calibri" w:hAnsi="Calibri"/>
          <w:noProof/>
          <w:color w:val="2B4714"/>
          <w:sz w:val="28"/>
          <w:szCs w:val="28"/>
        </w:rPr>
        <w:drawing>
          <wp:anchor distT="0" distB="0" distL="114300" distR="114300" simplePos="0" relativeHeight="251798528" behindDoc="0" locked="0" layoutInCell="1" allowOverlap="1">
            <wp:simplePos x="0" y="0"/>
            <wp:positionH relativeFrom="margin">
              <wp:posOffset>57785</wp:posOffset>
            </wp:positionH>
            <wp:positionV relativeFrom="margin">
              <wp:posOffset>19685</wp:posOffset>
            </wp:positionV>
            <wp:extent cx="3413760" cy="1993900"/>
            <wp:effectExtent l="38100" t="57150" r="110490" b="101600"/>
            <wp:wrapSquare wrapText="bothSides"/>
            <wp:docPr id="28" name="Picture 29" descr="soli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lid waste"/>
                    <pic:cNvPicPr>
                      <a:picLocks noChangeAspect="1" noChangeArrowheads="1"/>
                    </pic:cNvPicPr>
                  </pic:nvPicPr>
                  <pic:blipFill>
                    <a:blip r:embed="rId36" cstate="print"/>
                    <a:srcRect/>
                    <a:stretch>
                      <a:fillRect/>
                    </a:stretch>
                  </pic:blipFill>
                  <pic:spPr bwMode="auto">
                    <a:xfrm>
                      <a:off x="0" y="0"/>
                      <a:ext cx="3413760" cy="199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648" w:rsidRPr="00AF3648">
        <w:rPr>
          <w:rFonts w:ascii="Calibri" w:hAnsi="Calibri"/>
          <w:noProof/>
          <w:color w:val="2B4714"/>
          <w:sz w:val="28"/>
          <w:szCs w:val="28"/>
        </w:rPr>
        <w:pict>
          <v:rect id="Rectangle 112" o:spid="_x0000_s1081" style="position:absolute;margin-left:354.05pt;margin-top:78.7pt;width:214.55pt;height:161.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" fillcolor="#3f691e" stroked="f" strokeweight="1pt">
            <v:path arrowok="t"/>
            <v:textbox inset="10pt,10pt,10pt,10pt">
              <w:txbxContent>
                <w:p w:rsidR="003F6D29" w:rsidRPr="000519DF" w:rsidRDefault="003F6D29" w:rsidP="00E10446">
                  <w:pPr>
                    <w:pStyle w:val="SidebarHeadline1"/>
                    <w:rPr>
                      <w:rFonts w:ascii="Calibri" w:hAnsi="Calibri"/>
                      <w:szCs w:val="28"/>
                    </w:rPr>
                  </w:pPr>
                  <w:r w:rsidRPr="000519DF">
                    <w:rPr>
                      <w:rFonts w:ascii="Calibri" w:hAnsi="Calibri"/>
                      <w:szCs w:val="28"/>
                    </w:rPr>
                    <w:t>solid waste:</w:t>
                  </w:r>
                </w:p>
                <w:p w:rsidR="003F6D29" w:rsidRPr="000519DF" w:rsidRDefault="003F6D29" w:rsidP="00E10446">
                  <w:pPr>
                    <w:pStyle w:val="SidebarBody"/>
                    <w:spacing w:after="0" w:line="240" w:lineRule="auto"/>
                    <w:rPr>
                      <w:rFonts w:ascii="Calibri" w:hAnsi="Calibri"/>
                      <w:sz w:val="16"/>
                      <w:szCs w:val="16"/>
                    </w:rPr>
                  </w:pPr>
                </w:p>
                <w:p w:rsidR="003F6D29" w:rsidRPr="000519DF" w:rsidRDefault="003F6D29" w:rsidP="00E10446">
                  <w:pPr>
                    <w:pStyle w:val="SidebarBody"/>
                    <w:spacing w:after="0" w:line="240" w:lineRule="auto"/>
                    <w:rPr>
                      <w:rFonts w:ascii="Calibri" w:hAnsi="Calibri"/>
                      <w:b/>
                      <w:sz w:val="22"/>
                      <w:szCs w:val="22"/>
                    </w:rPr>
                  </w:pPr>
                  <w:r w:rsidRPr="000519DF">
                    <w:rPr>
                      <w:rFonts w:ascii="Calibri" w:hAnsi="Calibri"/>
                      <w:b/>
                      <w:sz w:val="22"/>
                      <w:szCs w:val="22"/>
                    </w:rPr>
                    <w:t>Statement of Service:</w:t>
                  </w:r>
                </w:p>
                <w:p w:rsidR="003F6D29" w:rsidRPr="000519DF" w:rsidRDefault="003F6D29" w:rsidP="00E10446">
                  <w:pPr>
                    <w:pStyle w:val="SidebarBody"/>
                    <w:spacing w:after="0" w:line="240" w:lineRule="auto"/>
                    <w:rPr>
                      <w:rFonts w:ascii="Calibri" w:hAnsi="Calibri"/>
                      <w:b/>
                      <w:sz w:val="22"/>
                      <w:szCs w:val="22"/>
                    </w:rPr>
                  </w:pPr>
                </w:p>
                <w:p w:rsidR="003F6D29"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 xml:space="preserve">The Solid Waste Division’s mission is to </w:t>
                  </w:r>
                </w:p>
                <w:p w:rsidR="003F6D29"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 xml:space="preserve">provide pickup of garbage, trash and yard </w:t>
                  </w:r>
                </w:p>
                <w:p w:rsidR="003F6D29"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 xml:space="preserve">debris in an efficient manner.  We also </w:t>
                  </w:r>
                </w:p>
                <w:p w:rsidR="003F6D29"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 xml:space="preserve">provide recycling as a method of reducing </w:t>
                  </w:r>
                </w:p>
                <w:p w:rsidR="003F6D29"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 xml:space="preserve">the amount of waste that goes into the </w:t>
                  </w:r>
                </w:p>
                <w:p w:rsidR="003F6D29" w:rsidRPr="000519DF" w:rsidRDefault="003F6D29" w:rsidP="00E10446">
                  <w:pPr>
                    <w:widowControl w:val="0"/>
                    <w:autoSpaceDE w:val="0"/>
                    <w:autoSpaceDN w:val="0"/>
                    <w:adjustRightInd w:val="0"/>
                    <w:rPr>
                      <w:rFonts w:ascii="Calibri" w:hAnsi="Calibri" w:cs="Arial"/>
                      <w:color w:val="FFFFFF"/>
                      <w:sz w:val="22"/>
                      <w:szCs w:val="22"/>
                    </w:rPr>
                  </w:pPr>
                  <w:r w:rsidRPr="000519DF">
                    <w:rPr>
                      <w:rFonts w:ascii="Calibri" w:hAnsi="Calibri" w:cs="Arial"/>
                      <w:color w:val="FFFFFF"/>
                      <w:sz w:val="22"/>
                      <w:szCs w:val="22"/>
                    </w:rPr>
                    <w:t>landfills.</w:t>
                  </w:r>
                </w:p>
                <w:p w:rsidR="003F6D29" w:rsidRPr="00EE2299" w:rsidRDefault="003F6D29" w:rsidP="00E10446">
                  <w:pPr>
                    <w:pStyle w:val="SidebarBody"/>
                    <w:rPr>
                      <w:rFonts w:ascii="Times New Roman" w:hAnsi="Times New Roman"/>
                      <w:sz w:val="24"/>
                      <w:szCs w:val="24"/>
                    </w:rPr>
                  </w:pPr>
                </w:p>
              </w:txbxContent>
            </v:textbox>
            <w10:wrap anchorx="page" anchory="page"/>
          </v:rect>
        </w:pict>
      </w:r>
      <w:r w:rsidR="00B73298" w:rsidRPr="00F22FF6">
        <w:rPr>
          <w:rFonts w:ascii="Calibri" w:hAnsi="Calibri"/>
          <w:b/>
          <w:color w:val="2B4714"/>
          <w:sz w:val="36"/>
          <w:szCs w:val="36"/>
        </w:rPr>
        <w:t>S</w:t>
      </w:r>
      <w:r w:rsidR="004E2276" w:rsidRPr="00F22FF6">
        <w:rPr>
          <w:rFonts w:ascii="Calibri" w:hAnsi="Calibri"/>
          <w:b/>
          <w:color w:val="2B4714"/>
          <w:sz w:val="36"/>
          <w:szCs w:val="36"/>
        </w:rPr>
        <w:t>olid Waste:</w:t>
      </w:r>
    </w:p>
    <w:p w:rsidR="004E2276" w:rsidRPr="00955AB7" w:rsidRDefault="004E2276" w:rsidP="004E2276">
      <w:pPr>
        <w:widowControl w:val="0"/>
        <w:autoSpaceDE w:val="0"/>
        <w:autoSpaceDN w:val="0"/>
        <w:adjustRightInd w:val="0"/>
        <w:rPr>
          <w:rFonts w:ascii="Calibri" w:hAnsi="Calibri"/>
          <w:color w:val="2B4714"/>
          <w:sz w:val="28"/>
          <w:szCs w:val="28"/>
        </w:rPr>
      </w:pPr>
    </w:p>
    <w:p w:rsidR="004E2276" w:rsidRPr="00955AB7" w:rsidRDefault="004E2276" w:rsidP="004E2276">
      <w:pPr>
        <w:rPr>
          <w:rFonts w:ascii="Calibri" w:hAnsi="Calibri"/>
          <w:b/>
          <w:u w:val="single"/>
        </w:rPr>
      </w:pPr>
      <w:r w:rsidRPr="00955AB7">
        <w:rPr>
          <w:rFonts w:ascii="Calibri" w:hAnsi="Calibri"/>
          <w:b/>
          <w:u w:val="single"/>
        </w:rPr>
        <w:t>ACCOMPLISHMENTS FOR FISCAL YEAR 201</w:t>
      </w:r>
      <w:r w:rsidR="0080332D">
        <w:rPr>
          <w:rFonts w:ascii="Calibri" w:hAnsi="Calibri"/>
          <w:b/>
          <w:u w:val="single"/>
        </w:rPr>
        <w:t>3</w:t>
      </w:r>
      <w:r w:rsidRPr="00955AB7">
        <w:rPr>
          <w:rFonts w:ascii="Calibri" w:hAnsi="Calibri"/>
          <w:b/>
          <w:u w:val="single"/>
        </w:rPr>
        <w:t>-1</w:t>
      </w:r>
      <w:r w:rsidR="0080332D">
        <w:rPr>
          <w:rFonts w:ascii="Calibri" w:hAnsi="Calibri"/>
          <w:b/>
          <w:u w:val="single"/>
        </w:rPr>
        <w:t>4</w:t>
      </w:r>
    </w:p>
    <w:p w:rsidR="004E2276" w:rsidRPr="00955AB7" w:rsidRDefault="004E2276" w:rsidP="004E2276">
      <w:pPr>
        <w:rPr>
          <w:rFonts w:ascii="Calibri" w:hAnsi="Calibri"/>
          <w:u w:val="single"/>
        </w:rPr>
      </w:pPr>
    </w:p>
    <w:p w:rsidR="009359A8" w:rsidRPr="00B156BA" w:rsidRDefault="009359A8" w:rsidP="0080332D">
      <w:pPr>
        <w:widowControl w:val="0"/>
        <w:numPr>
          <w:ilvl w:val="0"/>
          <w:numId w:val="11"/>
        </w:numPr>
        <w:tabs>
          <w:tab w:val="clear" w:pos="360"/>
          <w:tab w:val="num" w:pos="720"/>
        </w:tabs>
        <w:autoSpaceDE w:val="0"/>
        <w:autoSpaceDN w:val="0"/>
        <w:adjustRightInd w:val="0"/>
        <w:ind w:left="720"/>
        <w:rPr>
          <w:rFonts w:asciiTheme="minorHAnsi" w:hAnsiTheme="minorHAnsi" w:cstheme="minorHAnsi"/>
        </w:rPr>
      </w:pPr>
      <w:r w:rsidRPr="00B156BA">
        <w:rPr>
          <w:rFonts w:asciiTheme="minorHAnsi" w:hAnsiTheme="minorHAnsi" w:cstheme="minorHAnsi"/>
        </w:rPr>
        <w:t>Conducted Clean Sweep Program</w:t>
      </w:r>
    </w:p>
    <w:p w:rsidR="009359A8" w:rsidRPr="00B156BA" w:rsidRDefault="009359A8" w:rsidP="0080332D">
      <w:pPr>
        <w:widowControl w:val="0"/>
        <w:numPr>
          <w:ilvl w:val="0"/>
          <w:numId w:val="11"/>
        </w:numPr>
        <w:tabs>
          <w:tab w:val="clear" w:pos="360"/>
          <w:tab w:val="num" w:pos="720"/>
        </w:tabs>
        <w:autoSpaceDE w:val="0"/>
        <w:autoSpaceDN w:val="0"/>
        <w:adjustRightInd w:val="0"/>
        <w:ind w:left="720"/>
        <w:rPr>
          <w:rFonts w:asciiTheme="minorHAnsi" w:hAnsiTheme="minorHAnsi" w:cstheme="minorHAnsi"/>
        </w:rPr>
      </w:pPr>
      <w:r w:rsidRPr="00B156BA">
        <w:rPr>
          <w:rFonts w:asciiTheme="minorHAnsi" w:hAnsiTheme="minorHAnsi" w:cstheme="minorHAnsi"/>
        </w:rPr>
        <w:t xml:space="preserve">Recycled Tires in </w:t>
      </w:r>
      <w:r w:rsidR="0080332D">
        <w:rPr>
          <w:rFonts w:asciiTheme="minorHAnsi" w:hAnsiTheme="minorHAnsi" w:cstheme="minorHAnsi"/>
        </w:rPr>
        <w:t>Atlanta</w:t>
      </w:r>
    </w:p>
    <w:p w:rsidR="009359A8" w:rsidRDefault="009359A8" w:rsidP="0080332D">
      <w:pPr>
        <w:widowControl w:val="0"/>
        <w:numPr>
          <w:ilvl w:val="0"/>
          <w:numId w:val="11"/>
        </w:numPr>
        <w:tabs>
          <w:tab w:val="clear" w:pos="360"/>
          <w:tab w:val="num" w:pos="720"/>
        </w:tabs>
        <w:autoSpaceDE w:val="0"/>
        <w:autoSpaceDN w:val="0"/>
        <w:adjustRightInd w:val="0"/>
        <w:ind w:left="720"/>
        <w:rPr>
          <w:rFonts w:asciiTheme="minorHAnsi" w:hAnsiTheme="minorHAnsi" w:cstheme="minorHAnsi"/>
        </w:rPr>
      </w:pPr>
      <w:r w:rsidRPr="00B156BA">
        <w:rPr>
          <w:rFonts w:asciiTheme="minorHAnsi" w:hAnsiTheme="minorHAnsi" w:cstheme="minorHAnsi"/>
        </w:rPr>
        <w:t xml:space="preserve">Continued to compost all loose leaves </w:t>
      </w:r>
    </w:p>
    <w:p w:rsidR="0080332D" w:rsidRDefault="0080332D" w:rsidP="0080332D">
      <w:pPr>
        <w:widowControl w:val="0"/>
        <w:autoSpaceDE w:val="0"/>
        <w:autoSpaceDN w:val="0"/>
        <w:adjustRightInd w:val="0"/>
        <w:spacing w:after="120"/>
        <w:rPr>
          <w:rFonts w:asciiTheme="minorHAnsi" w:hAnsiTheme="minorHAnsi" w:cstheme="minorHAnsi"/>
        </w:rPr>
      </w:pPr>
    </w:p>
    <w:p w:rsidR="004E2276" w:rsidRPr="00955AB7" w:rsidRDefault="004E2276" w:rsidP="004E2276">
      <w:pPr>
        <w:widowControl w:val="0"/>
        <w:autoSpaceDE w:val="0"/>
        <w:autoSpaceDN w:val="0"/>
        <w:adjustRightInd w:val="0"/>
        <w:rPr>
          <w:rFonts w:ascii="Calibri" w:hAnsi="Calibri"/>
          <w:b/>
          <w:u w:val="single"/>
        </w:rPr>
      </w:pPr>
      <w:r w:rsidRPr="00955AB7">
        <w:rPr>
          <w:rFonts w:ascii="Calibri" w:hAnsi="Calibri"/>
          <w:b/>
          <w:u w:val="single"/>
        </w:rPr>
        <w:t>OBJECTIVES FOR FISCAL YEAR 201</w:t>
      </w:r>
      <w:r w:rsidR="0080332D">
        <w:rPr>
          <w:rFonts w:ascii="Calibri" w:hAnsi="Calibri"/>
          <w:b/>
          <w:u w:val="single"/>
        </w:rPr>
        <w:t>4</w:t>
      </w:r>
      <w:r w:rsidRPr="00955AB7">
        <w:rPr>
          <w:rFonts w:ascii="Calibri" w:hAnsi="Calibri"/>
          <w:b/>
          <w:u w:val="single"/>
        </w:rPr>
        <w:t>-1</w:t>
      </w:r>
      <w:r w:rsidR="0080332D">
        <w:rPr>
          <w:rFonts w:ascii="Calibri" w:hAnsi="Calibri"/>
          <w:b/>
          <w:u w:val="single"/>
        </w:rPr>
        <w:t>5</w:t>
      </w:r>
      <w:r w:rsidRPr="00955AB7">
        <w:rPr>
          <w:rFonts w:ascii="Calibri" w:hAnsi="Calibri"/>
          <w:b/>
          <w:u w:val="single"/>
        </w:rPr>
        <w:t xml:space="preserve"> </w:t>
      </w:r>
    </w:p>
    <w:p w:rsidR="004E2276" w:rsidRPr="00955AB7" w:rsidRDefault="004E2276" w:rsidP="004E2276">
      <w:pPr>
        <w:widowControl w:val="0"/>
        <w:autoSpaceDE w:val="0"/>
        <w:autoSpaceDN w:val="0"/>
        <w:adjustRightInd w:val="0"/>
        <w:spacing w:after="160"/>
        <w:rPr>
          <w:rFonts w:ascii="Calibri" w:hAnsi="Calibri" w:cs="Arial"/>
          <w:u w:val="single"/>
        </w:rPr>
      </w:pPr>
    </w:p>
    <w:p w:rsidR="009359A8" w:rsidRPr="0080332D" w:rsidRDefault="009359A8" w:rsidP="0080332D">
      <w:pPr>
        <w:widowControl w:val="0"/>
        <w:numPr>
          <w:ilvl w:val="0"/>
          <w:numId w:val="12"/>
        </w:numPr>
        <w:tabs>
          <w:tab w:val="clear" w:pos="360"/>
          <w:tab w:val="num" w:pos="720"/>
        </w:tabs>
        <w:autoSpaceDE w:val="0"/>
        <w:autoSpaceDN w:val="0"/>
        <w:adjustRightInd w:val="0"/>
        <w:ind w:left="720"/>
        <w:rPr>
          <w:rFonts w:asciiTheme="minorHAnsi" w:hAnsiTheme="minorHAnsi" w:cstheme="minorHAnsi"/>
          <w:u w:val="single"/>
        </w:rPr>
      </w:pPr>
      <w:r w:rsidRPr="0080332D">
        <w:rPr>
          <w:rFonts w:asciiTheme="minorHAnsi" w:hAnsiTheme="minorHAnsi" w:cstheme="minorHAnsi"/>
        </w:rPr>
        <w:t xml:space="preserve">Continue to make Solid Waste Fund self sufficient </w:t>
      </w:r>
    </w:p>
    <w:p w:rsidR="009359A8" w:rsidRPr="0080332D" w:rsidRDefault="009359A8" w:rsidP="0080332D">
      <w:pPr>
        <w:widowControl w:val="0"/>
        <w:numPr>
          <w:ilvl w:val="0"/>
          <w:numId w:val="12"/>
        </w:numPr>
        <w:tabs>
          <w:tab w:val="clear" w:pos="360"/>
          <w:tab w:val="num" w:pos="720"/>
        </w:tabs>
        <w:autoSpaceDE w:val="0"/>
        <w:autoSpaceDN w:val="0"/>
        <w:adjustRightInd w:val="0"/>
        <w:ind w:left="720"/>
        <w:rPr>
          <w:rFonts w:asciiTheme="minorHAnsi" w:hAnsiTheme="minorHAnsi" w:cstheme="minorHAnsi"/>
        </w:rPr>
      </w:pPr>
      <w:r w:rsidRPr="0080332D">
        <w:rPr>
          <w:rFonts w:asciiTheme="minorHAnsi" w:hAnsiTheme="minorHAnsi" w:cstheme="minorHAnsi"/>
        </w:rPr>
        <w:t>Expansion of composting program for leaves</w:t>
      </w:r>
    </w:p>
    <w:p w:rsidR="0080332D" w:rsidRPr="0080332D" w:rsidRDefault="0080332D" w:rsidP="0080332D">
      <w:pPr>
        <w:widowControl w:val="0"/>
        <w:numPr>
          <w:ilvl w:val="0"/>
          <w:numId w:val="12"/>
        </w:numPr>
        <w:tabs>
          <w:tab w:val="clear" w:pos="360"/>
          <w:tab w:val="num" w:pos="720"/>
        </w:tabs>
        <w:autoSpaceDE w:val="0"/>
        <w:autoSpaceDN w:val="0"/>
        <w:adjustRightInd w:val="0"/>
        <w:ind w:left="720"/>
        <w:rPr>
          <w:rFonts w:asciiTheme="minorHAnsi" w:hAnsiTheme="minorHAnsi" w:cstheme="minorHAnsi"/>
        </w:rPr>
      </w:pPr>
      <w:r w:rsidRPr="0080332D">
        <w:rPr>
          <w:rFonts w:asciiTheme="minorHAnsi" w:hAnsiTheme="minorHAnsi" w:cstheme="minorHAnsi"/>
        </w:rPr>
        <w:t>Apply for Green City Status</w:t>
      </w:r>
    </w:p>
    <w:p w:rsidR="0080332D" w:rsidRDefault="0080332D" w:rsidP="0080332D">
      <w:pPr>
        <w:widowControl w:val="0"/>
        <w:autoSpaceDE w:val="0"/>
        <w:autoSpaceDN w:val="0"/>
        <w:adjustRightInd w:val="0"/>
        <w:spacing w:after="120"/>
        <w:rPr>
          <w:rFonts w:cs="Arial"/>
        </w:rPr>
      </w:pPr>
    </w:p>
    <w:p w:rsidR="0080332D" w:rsidRPr="008464A3" w:rsidRDefault="0080332D" w:rsidP="0080332D">
      <w:pPr>
        <w:widowControl w:val="0"/>
        <w:autoSpaceDE w:val="0"/>
        <w:autoSpaceDN w:val="0"/>
        <w:adjustRightInd w:val="0"/>
        <w:spacing w:after="120"/>
        <w:rPr>
          <w:rFonts w:cs="Arial"/>
        </w:rPr>
      </w:pPr>
    </w:p>
    <w:p w:rsidR="009359A8" w:rsidRPr="002D5EDF" w:rsidRDefault="009359A8" w:rsidP="009359A8">
      <w:pPr>
        <w:widowControl w:val="0"/>
        <w:autoSpaceDE w:val="0"/>
        <w:autoSpaceDN w:val="0"/>
        <w:adjustRightInd w:val="0"/>
        <w:ind w:left="360"/>
        <w:rPr>
          <w:rFonts w:cs="Arial"/>
          <w:u w:val="single"/>
        </w:rPr>
      </w:pPr>
      <w:r w:rsidRPr="002D5EDF">
        <w:rPr>
          <w:rFonts w:cs="Arial"/>
        </w:rPr>
        <w:t xml:space="preserve">  </w:t>
      </w:r>
    </w:p>
    <w:p w:rsidR="004E2276" w:rsidRDefault="004E2276" w:rsidP="004E2276">
      <w:pPr>
        <w:widowControl w:val="0"/>
        <w:autoSpaceDE w:val="0"/>
        <w:autoSpaceDN w:val="0"/>
        <w:adjustRightInd w:val="0"/>
        <w:spacing w:after="120"/>
        <w:ind w:left="360"/>
        <w:rPr>
          <w:rFonts w:ascii="Calibri" w:hAnsi="Calibri" w:cs="Arial"/>
          <w:u w:val="single"/>
        </w:rPr>
      </w:pPr>
    </w:p>
    <w:p w:rsidR="002F4C22" w:rsidRDefault="002F4C22" w:rsidP="004E2276">
      <w:pPr>
        <w:widowControl w:val="0"/>
        <w:autoSpaceDE w:val="0"/>
        <w:autoSpaceDN w:val="0"/>
        <w:adjustRightInd w:val="0"/>
        <w:spacing w:after="120"/>
        <w:ind w:left="360"/>
        <w:rPr>
          <w:rFonts w:ascii="Calibri" w:hAnsi="Calibri" w:cs="Arial"/>
          <w:u w:val="single"/>
        </w:rPr>
      </w:pPr>
    </w:p>
    <w:p w:rsidR="002F4C22" w:rsidRDefault="002F4C22" w:rsidP="004E2276">
      <w:pPr>
        <w:widowControl w:val="0"/>
        <w:autoSpaceDE w:val="0"/>
        <w:autoSpaceDN w:val="0"/>
        <w:adjustRightInd w:val="0"/>
        <w:spacing w:after="120"/>
        <w:ind w:left="360"/>
        <w:rPr>
          <w:rFonts w:ascii="Calibri" w:hAnsi="Calibri" w:cs="Arial"/>
          <w:u w:val="single"/>
        </w:rPr>
      </w:pPr>
    </w:p>
    <w:p w:rsidR="00B73298" w:rsidRDefault="00B73298" w:rsidP="004E2276">
      <w:pPr>
        <w:widowControl w:val="0"/>
        <w:autoSpaceDE w:val="0"/>
        <w:autoSpaceDN w:val="0"/>
        <w:adjustRightInd w:val="0"/>
        <w:spacing w:after="120"/>
        <w:ind w:left="360"/>
        <w:rPr>
          <w:rFonts w:ascii="Calibri" w:hAnsi="Calibri" w:cs="Arial"/>
          <w:u w:val="single"/>
        </w:rPr>
      </w:pPr>
    </w:p>
    <w:p w:rsidR="00B73298" w:rsidRDefault="00B73298" w:rsidP="004E2276">
      <w:pPr>
        <w:widowControl w:val="0"/>
        <w:autoSpaceDE w:val="0"/>
        <w:autoSpaceDN w:val="0"/>
        <w:adjustRightInd w:val="0"/>
        <w:spacing w:after="120"/>
        <w:ind w:left="360"/>
        <w:rPr>
          <w:rFonts w:ascii="Calibri" w:hAnsi="Calibri" w:cs="Arial"/>
          <w:u w:val="single"/>
        </w:rPr>
      </w:pPr>
    </w:p>
    <w:p w:rsidR="00B73298" w:rsidRDefault="00B73298" w:rsidP="004E2276">
      <w:pPr>
        <w:widowControl w:val="0"/>
        <w:autoSpaceDE w:val="0"/>
        <w:autoSpaceDN w:val="0"/>
        <w:adjustRightInd w:val="0"/>
        <w:spacing w:after="120"/>
        <w:ind w:left="360"/>
        <w:rPr>
          <w:rFonts w:ascii="Calibri" w:hAnsi="Calibri" w:cs="Arial"/>
          <w:u w:val="single"/>
        </w:rPr>
      </w:pPr>
    </w:p>
    <w:p w:rsidR="0080332D" w:rsidRDefault="0080332D" w:rsidP="004E2276">
      <w:pPr>
        <w:widowControl w:val="0"/>
        <w:autoSpaceDE w:val="0"/>
        <w:autoSpaceDN w:val="0"/>
        <w:adjustRightInd w:val="0"/>
        <w:spacing w:after="120"/>
        <w:ind w:left="360"/>
        <w:rPr>
          <w:rFonts w:ascii="Calibri" w:hAnsi="Calibri" w:cs="Arial"/>
          <w:u w:val="single"/>
        </w:rPr>
      </w:pPr>
    </w:p>
    <w:p w:rsidR="0080332D" w:rsidRDefault="0080332D" w:rsidP="004E2276">
      <w:pPr>
        <w:widowControl w:val="0"/>
        <w:autoSpaceDE w:val="0"/>
        <w:autoSpaceDN w:val="0"/>
        <w:adjustRightInd w:val="0"/>
        <w:spacing w:after="120"/>
        <w:ind w:left="360"/>
        <w:rPr>
          <w:rFonts w:ascii="Calibri" w:hAnsi="Calibri" w:cs="Arial"/>
          <w:u w:val="single"/>
        </w:rPr>
      </w:pPr>
    </w:p>
    <w:p w:rsidR="004E2276" w:rsidRPr="00955AB7" w:rsidRDefault="004E2276" w:rsidP="004E2276">
      <w:pPr>
        <w:rPr>
          <w:rFonts w:ascii="Calibri" w:hAnsi="Calibri"/>
          <w:b/>
          <w:sz w:val="28"/>
          <w:szCs w:val="28"/>
        </w:rPr>
      </w:pPr>
      <w:r w:rsidRPr="00955AB7">
        <w:rPr>
          <w:rFonts w:ascii="Calibri" w:hAnsi="Calibri"/>
          <w:b/>
          <w:sz w:val="28"/>
          <w:szCs w:val="28"/>
        </w:rPr>
        <w:t xml:space="preserve">Definitions </w:t>
      </w:r>
    </w:p>
    <w:p w:rsidR="007A51C5" w:rsidRDefault="004E2276" w:rsidP="004E2276">
      <w:pPr>
        <w:rPr>
          <w:rFonts w:ascii="Calibri" w:hAnsi="Calibri"/>
        </w:rPr>
      </w:pPr>
      <w:r w:rsidRPr="00955AB7">
        <w:rPr>
          <w:rFonts w:ascii="Calibri" w:hAnsi="Calibri"/>
        </w:rPr>
        <w:t xml:space="preserve">The budget document contains specialized and technical terminology that is unique to public </w:t>
      </w:r>
    </w:p>
    <w:p w:rsidR="007A51C5" w:rsidRDefault="004E2276" w:rsidP="004E2276">
      <w:pPr>
        <w:rPr>
          <w:rFonts w:ascii="Calibri" w:hAnsi="Calibri"/>
        </w:rPr>
      </w:pPr>
      <w:r w:rsidRPr="00955AB7">
        <w:rPr>
          <w:rFonts w:ascii="Calibri" w:hAnsi="Calibri"/>
        </w:rPr>
        <w:t xml:space="preserve">finance and budgeting. The following definitions are provided to assist the reader in </w:t>
      </w:r>
    </w:p>
    <w:p w:rsidR="004E2276" w:rsidRPr="00955AB7" w:rsidRDefault="004E2276" w:rsidP="004E2276">
      <w:pPr>
        <w:rPr>
          <w:rFonts w:ascii="Calibri" w:hAnsi="Calibri"/>
        </w:rPr>
      </w:pPr>
      <w:r w:rsidRPr="00955AB7">
        <w:rPr>
          <w:rFonts w:ascii="Calibri" w:hAnsi="Calibri"/>
        </w:rPr>
        <w:t xml:space="preserve">understanding these terms. </w:t>
      </w:r>
    </w:p>
    <w:p w:rsidR="004E2276" w:rsidRPr="00955AB7" w:rsidRDefault="004E2276" w:rsidP="004E2276">
      <w:pPr>
        <w:rPr>
          <w:rFonts w:ascii="Calibri" w:hAnsi="Calibri"/>
          <w:sz w:val="22"/>
          <w:szCs w:val="22"/>
        </w:rPr>
      </w:pPr>
    </w:p>
    <w:tbl>
      <w:tblPr>
        <w:tblW w:w="0" w:type="auto"/>
        <w:tblLook w:val="01E0"/>
      </w:tblPr>
      <w:tblGrid>
        <w:gridCol w:w="2898"/>
        <w:gridCol w:w="7560"/>
      </w:tblGrid>
      <w:tr w:rsidR="004E2276" w:rsidRPr="00955AB7" w:rsidTr="008377F2">
        <w:tc>
          <w:tcPr>
            <w:tcW w:w="2898" w:type="dxa"/>
          </w:tcPr>
          <w:p w:rsidR="004E2276" w:rsidRPr="00955AB7" w:rsidRDefault="004E2276" w:rsidP="00171BB4">
            <w:pPr>
              <w:rPr>
                <w:rFonts w:ascii="Calibri" w:hAnsi="Calibri"/>
              </w:rPr>
            </w:pPr>
            <w:r w:rsidRPr="00955AB7">
              <w:rPr>
                <w:rFonts w:ascii="Calibri" w:hAnsi="Calibri"/>
                <w:b/>
              </w:rPr>
              <w:t xml:space="preserve">Account Number: </w:t>
            </w:r>
            <w:r w:rsidRPr="00955AB7">
              <w:rPr>
                <w:rFonts w:ascii="Calibri" w:hAnsi="Calibri"/>
                <w:b/>
              </w:rPr>
              <w:tab/>
            </w:r>
          </w:p>
        </w:tc>
        <w:tc>
          <w:tcPr>
            <w:tcW w:w="7560" w:type="dxa"/>
          </w:tcPr>
          <w:p w:rsidR="004E2276" w:rsidRPr="00955AB7" w:rsidRDefault="004E2276" w:rsidP="00171BB4">
            <w:pPr>
              <w:rPr>
                <w:rFonts w:ascii="Calibri" w:hAnsi="Calibri"/>
              </w:rPr>
            </w:pPr>
            <w:r w:rsidRPr="00955AB7">
              <w:rPr>
                <w:rFonts w:ascii="Calibri" w:hAnsi="Calibri"/>
              </w:rPr>
              <w:t xml:space="preserve">A line item code defining an appropriation. </w:t>
            </w:r>
          </w:p>
          <w:p w:rsidR="004E2276" w:rsidRPr="00955AB7" w:rsidRDefault="004E2276" w:rsidP="00171BB4">
            <w:pPr>
              <w:rPr>
                <w:rFonts w:ascii="Calibri" w:hAnsi="Calibri"/>
              </w:rPr>
            </w:pPr>
          </w:p>
        </w:tc>
      </w:tr>
      <w:tr w:rsidR="004E2276" w:rsidRPr="00955AB7" w:rsidTr="008377F2">
        <w:tc>
          <w:tcPr>
            <w:tcW w:w="2898" w:type="dxa"/>
          </w:tcPr>
          <w:p w:rsidR="004E2276" w:rsidRPr="00955AB7" w:rsidRDefault="004E2276" w:rsidP="00171BB4">
            <w:pPr>
              <w:rPr>
                <w:rFonts w:ascii="Calibri" w:hAnsi="Calibri"/>
              </w:rPr>
            </w:pPr>
            <w:r w:rsidRPr="00955AB7">
              <w:rPr>
                <w:rFonts w:ascii="Calibri" w:hAnsi="Calibri"/>
                <w:b/>
              </w:rPr>
              <w:t>Accounting System:</w:t>
            </w:r>
            <w:r w:rsidRPr="00955AB7">
              <w:rPr>
                <w:rFonts w:ascii="Calibri" w:hAnsi="Calibri"/>
              </w:rPr>
              <w:tab/>
            </w:r>
          </w:p>
        </w:tc>
        <w:tc>
          <w:tcPr>
            <w:tcW w:w="7560" w:type="dxa"/>
          </w:tcPr>
          <w:p w:rsidR="008377F2" w:rsidRDefault="004E2276" w:rsidP="00171BB4">
            <w:pPr>
              <w:rPr>
                <w:rFonts w:ascii="Calibri" w:hAnsi="Calibri"/>
              </w:rPr>
            </w:pPr>
            <w:r w:rsidRPr="00955AB7">
              <w:rPr>
                <w:rFonts w:ascii="Calibri" w:hAnsi="Calibri"/>
              </w:rPr>
              <w:t xml:space="preserve">The total structure of records and procedures which record, </w:t>
            </w:r>
            <w:r w:rsidR="008377F2">
              <w:rPr>
                <w:rFonts w:ascii="Calibri" w:hAnsi="Calibri"/>
              </w:rPr>
              <w:t>classify,</w:t>
            </w:r>
          </w:p>
          <w:p w:rsidR="008377F2" w:rsidRDefault="004E2276" w:rsidP="00171BB4">
            <w:pPr>
              <w:rPr>
                <w:rFonts w:ascii="Calibri" w:hAnsi="Calibri"/>
              </w:rPr>
            </w:pPr>
            <w:r w:rsidRPr="00955AB7">
              <w:rPr>
                <w:rFonts w:ascii="Calibri" w:hAnsi="Calibri"/>
              </w:rPr>
              <w:t>summarize and report information on the financial position and results</w:t>
            </w:r>
          </w:p>
          <w:p w:rsidR="008377F2" w:rsidRDefault="004E2276" w:rsidP="00171BB4">
            <w:pPr>
              <w:rPr>
                <w:rFonts w:ascii="Calibri" w:hAnsi="Calibri"/>
              </w:rPr>
            </w:pPr>
            <w:r w:rsidRPr="00955AB7">
              <w:rPr>
                <w:rFonts w:ascii="Calibri" w:hAnsi="Calibri"/>
              </w:rPr>
              <w:t xml:space="preserve"> of operations of a government or any of its </w:t>
            </w:r>
            <w:r w:rsidR="008377F2">
              <w:rPr>
                <w:rFonts w:ascii="Calibri" w:hAnsi="Calibri"/>
              </w:rPr>
              <w:t>funds, fund types, balanced</w:t>
            </w:r>
          </w:p>
          <w:p w:rsidR="004E2276" w:rsidRPr="00955AB7" w:rsidRDefault="008377F2" w:rsidP="00A94FAA">
            <w:pPr>
              <w:rPr>
                <w:rFonts w:ascii="Calibri" w:hAnsi="Calibri"/>
              </w:rPr>
            </w:pPr>
            <w:r>
              <w:rPr>
                <w:rFonts w:ascii="Calibri" w:hAnsi="Calibri"/>
              </w:rPr>
              <w:t>a</w:t>
            </w:r>
            <w:r w:rsidR="004E2276" w:rsidRPr="00955AB7">
              <w:rPr>
                <w:rFonts w:ascii="Calibri" w:hAnsi="Calibri"/>
              </w:rPr>
              <w:t xml:space="preserve">ccount groups, or organizational components. </w:t>
            </w:r>
          </w:p>
        </w:tc>
      </w:tr>
      <w:tr w:rsidR="004E2276" w:rsidRPr="00955AB7" w:rsidTr="008377F2">
        <w:tc>
          <w:tcPr>
            <w:tcW w:w="2898" w:type="dxa"/>
          </w:tcPr>
          <w:p w:rsidR="004E2276" w:rsidRPr="00955AB7" w:rsidRDefault="004E2276" w:rsidP="00171BB4">
            <w:pPr>
              <w:rPr>
                <w:rFonts w:ascii="Calibri" w:hAnsi="Calibri"/>
              </w:rPr>
            </w:pPr>
            <w:r w:rsidRPr="00955AB7">
              <w:rPr>
                <w:rFonts w:ascii="Calibri" w:hAnsi="Calibri"/>
                <w:b/>
              </w:rPr>
              <w:t>Accrual Accounting:</w:t>
            </w:r>
            <w:r w:rsidRPr="00955AB7">
              <w:rPr>
                <w:rFonts w:ascii="Calibri" w:hAnsi="Calibri"/>
                <w:b/>
              </w:rPr>
              <w:tab/>
            </w:r>
          </w:p>
        </w:tc>
        <w:tc>
          <w:tcPr>
            <w:tcW w:w="7560" w:type="dxa"/>
          </w:tcPr>
          <w:p w:rsidR="00171BB4" w:rsidRDefault="004E2276" w:rsidP="00171BB4">
            <w:pPr>
              <w:rPr>
                <w:rFonts w:ascii="Calibri" w:hAnsi="Calibri"/>
              </w:rPr>
            </w:pPr>
            <w:r w:rsidRPr="00955AB7">
              <w:rPr>
                <w:rFonts w:ascii="Calibri" w:hAnsi="Calibri"/>
              </w:rPr>
              <w:t xml:space="preserve">The method of accounting under which revenues are recorded in </w:t>
            </w:r>
          </w:p>
          <w:p w:rsidR="00171BB4" w:rsidRDefault="004E2276" w:rsidP="00171BB4">
            <w:pPr>
              <w:rPr>
                <w:rFonts w:ascii="Calibri" w:hAnsi="Calibri"/>
              </w:rPr>
            </w:pPr>
            <w:r w:rsidRPr="00955AB7">
              <w:rPr>
                <w:rFonts w:ascii="Calibri" w:hAnsi="Calibri"/>
              </w:rPr>
              <w:t xml:space="preserve">the accounting period in which they are earned and expenses are </w:t>
            </w:r>
          </w:p>
          <w:p w:rsidR="004E2276" w:rsidRPr="00955AB7" w:rsidRDefault="004E2276" w:rsidP="00A94FAA">
            <w:pPr>
              <w:rPr>
                <w:rFonts w:ascii="Calibri" w:hAnsi="Calibri"/>
              </w:rPr>
            </w:pPr>
            <w:r w:rsidRPr="00955AB7">
              <w:rPr>
                <w:rFonts w:ascii="Calibri" w:hAnsi="Calibri"/>
              </w:rPr>
              <w:t xml:space="preserve">recognized in the period in which they are incurred. </w:t>
            </w:r>
          </w:p>
        </w:tc>
      </w:tr>
      <w:tr w:rsidR="004E2276" w:rsidRPr="00955AB7" w:rsidTr="008377F2">
        <w:tc>
          <w:tcPr>
            <w:tcW w:w="2898" w:type="dxa"/>
          </w:tcPr>
          <w:p w:rsidR="004E2276" w:rsidRPr="00955AB7" w:rsidRDefault="004E2276" w:rsidP="00171BB4">
            <w:pPr>
              <w:rPr>
                <w:rFonts w:ascii="Calibri" w:hAnsi="Calibri"/>
              </w:rPr>
            </w:pPr>
            <w:r w:rsidRPr="00955AB7">
              <w:rPr>
                <w:rFonts w:ascii="Calibri" w:hAnsi="Calibri"/>
                <w:b/>
              </w:rPr>
              <w:t>Ad Valorem Tax:</w:t>
            </w:r>
            <w:r w:rsidRPr="00955AB7">
              <w:rPr>
                <w:rFonts w:ascii="Calibri" w:hAnsi="Calibri"/>
              </w:rPr>
              <w:t xml:space="preserve">  </w:t>
            </w:r>
          </w:p>
        </w:tc>
        <w:tc>
          <w:tcPr>
            <w:tcW w:w="7560" w:type="dxa"/>
          </w:tcPr>
          <w:p w:rsidR="00171BB4" w:rsidRDefault="004E2276" w:rsidP="00171BB4">
            <w:pPr>
              <w:rPr>
                <w:rFonts w:ascii="Calibri" w:hAnsi="Calibri"/>
              </w:rPr>
            </w:pPr>
            <w:r w:rsidRPr="00955AB7">
              <w:rPr>
                <w:rFonts w:ascii="Calibri" w:hAnsi="Calibri"/>
              </w:rPr>
              <w:t xml:space="preserve">Commonly referred to as property taxes. These charges are levied </w:t>
            </w:r>
          </w:p>
          <w:p w:rsidR="00171BB4" w:rsidRDefault="004E2276" w:rsidP="00171BB4">
            <w:pPr>
              <w:rPr>
                <w:rFonts w:ascii="Calibri" w:hAnsi="Calibri"/>
              </w:rPr>
            </w:pPr>
            <w:r w:rsidRPr="00955AB7">
              <w:rPr>
                <w:rFonts w:ascii="Calibri" w:hAnsi="Calibri"/>
              </w:rPr>
              <w:t xml:space="preserve">on all real and certain personal property according to the </w:t>
            </w:r>
          </w:p>
          <w:p w:rsidR="004E2276" w:rsidRPr="00955AB7" w:rsidRDefault="004E2276" w:rsidP="00A94FAA">
            <w:pPr>
              <w:rPr>
                <w:rFonts w:ascii="Calibri" w:hAnsi="Calibri"/>
              </w:rPr>
            </w:pPr>
            <w:r w:rsidRPr="00955AB7">
              <w:rPr>
                <w:rFonts w:ascii="Calibri" w:hAnsi="Calibri"/>
              </w:rPr>
              <w:t xml:space="preserve">property’s assessed valuation and the tax rate.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Adopted Budget:</w:t>
            </w:r>
            <w:r w:rsidRPr="00955AB7">
              <w:rPr>
                <w:rFonts w:ascii="Calibri" w:hAnsi="Calibri"/>
              </w:rPr>
              <w:t xml:space="preserve">  </w:t>
            </w:r>
          </w:p>
        </w:tc>
        <w:tc>
          <w:tcPr>
            <w:tcW w:w="7560" w:type="dxa"/>
          </w:tcPr>
          <w:p w:rsidR="004E2276" w:rsidRPr="00955AB7" w:rsidRDefault="004E2276" w:rsidP="00A94FAA">
            <w:pPr>
              <w:ind w:left="72" w:hanging="90"/>
              <w:rPr>
                <w:rFonts w:ascii="Calibri" w:hAnsi="Calibri"/>
              </w:rPr>
            </w:pPr>
            <w:r w:rsidRPr="00955AB7">
              <w:rPr>
                <w:rFonts w:ascii="Calibri" w:hAnsi="Calibri"/>
              </w:rPr>
              <w:t xml:space="preserve">Term used to describe revenues and expenditures for the </w:t>
            </w:r>
            <w:r w:rsidR="00A94FAA">
              <w:rPr>
                <w:rFonts w:ascii="Calibri" w:hAnsi="Calibri"/>
              </w:rPr>
              <w:t xml:space="preserve">upcoming year </w:t>
            </w:r>
            <w:r w:rsidRPr="00955AB7">
              <w:rPr>
                <w:rFonts w:ascii="Calibri" w:hAnsi="Calibri"/>
              </w:rPr>
              <w:t>beginning July 1st as adopted by City Council.</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Advanced Refunding:</w:t>
            </w:r>
          </w:p>
        </w:tc>
        <w:tc>
          <w:tcPr>
            <w:tcW w:w="7560" w:type="dxa"/>
          </w:tcPr>
          <w:p w:rsidR="004E2276" w:rsidRPr="00955AB7" w:rsidRDefault="004E2276" w:rsidP="00A94FAA">
            <w:pPr>
              <w:ind w:left="-18" w:firstLine="18"/>
              <w:rPr>
                <w:rFonts w:ascii="Calibri" w:hAnsi="Calibri"/>
              </w:rPr>
            </w:pPr>
            <w:r w:rsidRPr="00955AB7">
              <w:rPr>
                <w:rFonts w:ascii="Calibri" w:hAnsi="Calibri"/>
              </w:rPr>
              <w:t xml:space="preserve">A transaction in which new debt is issued to provide monies to pay interest on old, outstanding debt as it becomes due; and to pay the principal on the old debt either as it matures or at an earlier call date.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Appraised Value:</w:t>
            </w:r>
            <w:r w:rsidRPr="00955AB7">
              <w:rPr>
                <w:rFonts w:ascii="Calibri" w:hAnsi="Calibri"/>
              </w:rPr>
              <w:t xml:space="preserve">  </w:t>
            </w:r>
          </w:p>
        </w:tc>
        <w:tc>
          <w:tcPr>
            <w:tcW w:w="7560" w:type="dxa"/>
          </w:tcPr>
          <w:p w:rsidR="004E2276" w:rsidRPr="00955AB7" w:rsidRDefault="004E2276" w:rsidP="00A94FAA">
            <w:pPr>
              <w:ind w:left="-18" w:firstLine="18"/>
              <w:rPr>
                <w:rFonts w:ascii="Calibri" w:hAnsi="Calibri"/>
              </w:rPr>
            </w:pPr>
            <w:r w:rsidRPr="00955AB7">
              <w:rPr>
                <w:rFonts w:ascii="Calibri" w:hAnsi="Calibri"/>
              </w:rPr>
              <w:t xml:space="preserve">The market value of real and personal property as of January 1st each year, determined by Fulton County Tax Commissioner Office.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Appropriation:</w:t>
            </w:r>
          </w:p>
        </w:tc>
        <w:tc>
          <w:tcPr>
            <w:tcW w:w="7560" w:type="dxa"/>
          </w:tcPr>
          <w:p w:rsidR="004E2276" w:rsidRPr="00955AB7" w:rsidRDefault="004E2276" w:rsidP="00A94FAA">
            <w:pPr>
              <w:ind w:left="-18" w:firstLine="18"/>
              <w:rPr>
                <w:rFonts w:ascii="Calibri" w:hAnsi="Calibri"/>
              </w:rPr>
            </w:pPr>
            <w:r w:rsidRPr="00955AB7">
              <w:rPr>
                <w:rFonts w:ascii="Calibri" w:hAnsi="Calibri"/>
              </w:rPr>
              <w:t xml:space="preserve">A specific amount of money authorized by City Council for the purpose of providing or acquiring goods and services.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Appropriation:</w:t>
            </w:r>
            <w:r w:rsidRPr="00955AB7">
              <w:rPr>
                <w:rFonts w:ascii="Calibri" w:hAnsi="Calibri"/>
              </w:rPr>
              <w:t xml:space="preserve">  </w:t>
            </w:r>
          </w:p>
        </w:tc>
        <w:tc>
          <w:tcPr>
            <w:tcW w:w="7560" w:type="dxa"/>
          </w:tcPr>
          <w:p w:rsidR="004E2276" w:rsidRPr="00955AB7" w:rsidRDefault="004E2276" w:rsidP="00A94FAA">
            <w:pPr>
              <w:ind w:left="-18" w:firstLine="18"/>
              <w:rPr>
                <w:rFonts w:ascii="Calibri" w:hAnsi="Calibri"/>
              </w:rPr>
            </w:pPr>
            <w:r w:rsidRPr="00955AB7">
              <w:rPr>
                <w:rFonts w:ascii="Calibri" w:hAnsi="Calibri"/>
              </w:rPr>
              <w:t>The formal statement approved by the City Council which shows budgeted revenues and Resolution: expenditures for the approaching fiscal year.</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Assessed Property Value:</w:t>
            </w:r>
          </w:p>
        </w:tc>
        <w:tc>
          <w:tcPr>
            <w:tcW w:w="7560" w:type="dxa"/>
          </w:tcPr>
          <w:p w:rsidR="004E2276" w:rsidRPr="00955AB7" w:rsidRDefault="004E2276" w:rsidP="00A94FAA">
            <w:pPr>
              <w:ind w:left="-18" w:firstLine="18"/>
              <w:rPr>
                <w:rFonts w:ascii="Calibri" w:hAnsi="Calibri"/>
              </w:rPr>
            </w:pPr>
            <w:r w:rsidRPr="00955AB7">
              <w:rPr>
                <w:rFonts w:ascii="Calibri" w:hAnsi="Calibri"/>
              </w:rPr>
              <w:t>The value set upon real estate or other property by the Fulton County Assessor and the State as a basis for levying taxes. The assessed value in the state of Georgia is 40 percent of the fair market value.</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Assets:</w:t>
            </w:r>
            <w:r w:rsidRPr="00955AB7">
              <w:rPr>
                <w:rFonts w:ascii="Calibri" w:hAnsi="Calibri"/>
              </w:rPr>
              <w:t xml:space="preserve">  </w:t>
            </w:r>
          </w:p>
        </w:tc>
        <w:tc>
          <w:tcPr>
            <w:tcW w:w="7560" w:type="dxa"/>
          </w:tcPr>
          <w:p w:rsidR="004E2276" w:rsidRPr="00955AB7" w:rsidRDefault="004E2276" w:rsidP="00A94FAA">
            <w:pPr>
              <w:ind w:left="-18" w:firstLine="18"/>
              <w:rPr>
                <w:rFonts w:ascii="Calibri" w:hAnsi="Calibri"/>
              </w:rPr>
            </w:pPr>
            <w:r w:rsidRPr="00955AB7">
              <w:rPr>
                <w:rFonts w:ascii="Calibri" w:hAnsi="Calibri"/>
              </w:rPr>
              <w:t>Property owned by a governmental unit which has monetary value.</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Audit:</w:t>
            </w:r>
          </w:p>
        </w:tc>
        <w:tc>
          <w:tcPr>
            <w:tcW w:w="7560" w:type="dxa"/>
          </w:tcPr>
          <w:p w:rsidR="004E2276" w:rsidRPr="00955AB7" w:rsidRDefault="004E2276" w:rsidP="00A94FAA">
            <w:pPr>
              <w:ind w:left="-18" w:firstLine="18"/>
              <w:rPr>
                <w:rFonts w:ascii="Calibri" w:hAnsi="Calibri"/>
              </w:rPr>
            </w:pPr>
            <w:r w:rsidRPr="00955AB7">
              <w:rPr>
                <w:rFonts w:ascii="Calibri" w:hAnsi="Calibri"/>
              </w:rPr>
              <w:t>The examination of documents, records, reports, systems of internal control, accounting and financial procedures.</w:t>
            </w:r>
          </w:p>
        </w:tc>
      </w:tr>
      <w:tr w:rsidR="004E2276" w:rsidRPr="00955AB7" w:rsidTr="008377F2">
        <w:tc>
          <w:tcPr>
            <w:tcW w:w="2898" w:type="dxa"/>
          </w:tcPr>
          <w:p w:rsidR="00171BB4" w:rsidRDefault="004E2276" w:rsidP="00171BB4">
            <w:pPr>
              <w:rPr>
                <w:rFonts w:ascii="Calibri" w:hAnsi="Calibri"/>
                <w:b/>
              </w:rPr>
            </w:pPr>
            <w:r w:rsidRPr="00955AB7">
              <w:rPr>
                <w:rFonts w:ascii="Calibri" w:hAnsi="Calibri"/>
                <w:b/>
              </w:rPr>
              <w:t xml:space="preserve">Authorized Position </w:t>
            </w:r>
          </w:p>
          <w:p w:rsidR="004E2276" w:rsidRPr="00955AB7" w:rsidRDefault="004E2276" w:rsidP="00171BB4">
            <w:pPr>
              <w:rPr>
                <w:rFonts w:ascii="Calibri" w:hAnsi="Calibri"/>
                <w:b/>
              </w:rPr>
            </w:pPr>
            <w:r w:rsidRPr="00955AB7">
              <w:rPr>
                <w:rFonts w:ascii="Calibri" w:hAnsi="Calibri"/>
                <w:b/>
              </w:rPr>
              <w:t>Resolution:</w:t>
            </w:r>
            <w:r w:rsidRPr="00955AB7">
              <w:rPr>
                <w:rFonts w:ascii="Calibri" w:hAnsi="Calibri"/>
              </w:rPr>
              <w:t xml:space="preserve">  </w:t>
            </w:r>
          </w:p>
        </w:tc>
        <w:tc>
          <w:tcPr>
            <w:tcW w:w="7560" w:type="dxa"/>
          </w:tcPr>
          <w:p w:rsidR="004E2276" w:rsidRPr="00955AB7" w:rsidRDefault="004E2276" w:rsidP="00A94FAA">
            <w:pPr>
              <w:ind w:left="-18" w:firstLine="18"/>
              <w:rPr>
                <w:rFonts w:ascii="Calibri" w:hAnsi="Calibri"/>
              </w:rPr>
            </w:pPr>
            <w:r w:rsidRPr="00955AB7">
              <w:rPr>
                <w:rFonts w:ascii="Calibri" w:hAnsi="Calibri"/>
              </w:rPr>
              <w:t>The formal statement approved by the City Council that outlines the approved positions for the approaching fiscal year.</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Balance Sheet:</w:t>
            </w:r>
            <w:r w:rsidRPr="00955AB7">
              <w:rPr>
                <w:rFonts w:ascii="Calibri" w:hAnsi="Calibri"/>
              </w:rPr>
              <w:t xml:space="preserve">  </w:t>
            </w:r>
          </w:p>
        </w:tc>
        <w:tc>
          <w:tcPr>
            <w:tcW w:w="7560" w:type="dxa"/>
          </w:tcPr>
          <w:p w:rsidR="00BD33F8" w:rsidRDefault="004E2276" w:rsidP="00171BB4">
            <w:pPr>
              <w:rPr>
                <w:rFonts w:ascii="Calibri" w:hAnsi="Calibri"/>
              </w:rPr>
            </w:pPr>
            <w:r w:rsidRPr="00955AB7">
              <w:rPr>
                <w:rFonts w:ascii="Calibri" w:hAnsi="Calibri"/>
              </w:rPr>
              <w:t>A financial statement that discloses th</w:t>
            </w:r>
            <w:r w:rsidR="00BD33F8">
              <w:rPr>
                <w:rFonts w:ascii="Calibri" w:hAnsi="Calibri"/>
              </w:rPr>
              <w:t xml:space="preserve">e assets, liabilities, reserves </w:t>
            </w:r>
          </w:p>
          <w:p w:rsidR="004E2276" w:rsidRPr="00955AB7" w:rsidRDefault="004E2276" w:rsidP="00A94FAA">
            <w:pPr>
              <w:rPr>
                <w:rFonts w:ascii="Calibri" w:hAnsi="Calibri"/>
              </w:rPr>
            </w:pPr>
            <w:r w:rsidRPr="00955AB7">
              <w:rPr>
                <w:rFonts w:ascii="Calibri" w:hAnsi="Calibri"/>
              </w:rPr>
              <w:t xml:space="preserve">and balances of a fund as of a specific date.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Balanced Budget:</w:t>
            </w:r>
          </w:p>
        </w:tc>
        <w:tc>
          <w:tcPr>
            <w:tcW w:w="7560" w:type="dxa"/>
          </w:tcPr>
          <w:p w:rsidR="00BD33F8" w:rsidRDefault="004E2276" w:rsidP="00171BB4">
            <w:pPr>
              <w:rPr>
                <w:rFonts w:ascii="Calibri" w:hAnsi="Calibri"/>
              </w:rPr>
            </w:pPr>
            <w:r w:rsidRPr="00955AB7">
              <w:rPr>
                <w:rFonts w:ascii="Calibri" w:hAnsi="Calibri"/>
              </w:rPr>
              <w:t xml:space="preserve">A budget in which planned funds available equal planned </w:t>
            </w:r>
          </w:p>
          <w:p w:rsidR="004E2276" w:rsidRPr="00955AB7" w:rsidRDefault="004E2276" w:rsidP="00865036">
            <w:pPr>
              <w:rPr>
                <w:rFonts w:ascii="Calibri" w:hAnsi="Calibri"/>
              </w:rPr>
            </w:pPr>
            <w:r w:rsidRPr="00955AB7">
              <w:rPr>
                <w:rFonts w:ascii="Calibri" w:hAnsi="Calibri"/>
              </w:rPr>
              <w:t xml:space="preserve">expenditures.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Bond:</w:t>
            </w:r>
          </w:p>
        </w:tc>
        <w:tc>
          <w:tcPr>
            <w:tcW w:w="7560" w:type="dxa"/>
          </w:tcPr>
          <w:p w:rsidR="00BD33F8" w:rsidRDefault="004E2276" w:rsidP="00171BB4">
            <w:pPr>
              <w:rPr>
                <w:rFonts w:ascii="Calibri" w:hAnsi="Calibri"/>
              </w:rPr>
            </w:pPr>
            <w:r w:rsidRPr="00955AB7">
              <w:rPr>
                <w:rFonts w:ascii="Calibri" w:hAnsi="Calibri"/>
              </w:rPr>
              <w:t xml:space="preserve">A certificate of debt issued by an entity guaranteeing payment of </w:t>
            </w:r>
          </w:p>
          <w:p w:rsidR="004E2276" w:rsidRPr="00955AB7" w:rsidRDefault="004E2276" w:rsidP="00A94FAA">
            <w:pPr>
              <w:rPr>
                <w:rFonts w:ascii="Calibri" w:hAnsi="Calibri"/>
              </w:rPr>
            </w:pPr>
            <w:r w:rsidRPr="00955AB7">
              <w:rPr>
                <w:rFonts w:ascii="Calibri" w:hAnsi="Calibri"/>
              </w:rPr>
              <w:t xml:space="preserve">the original investment plus by a specified future date.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Bond Proceeds:</w:t>
            </w:r>
            <w:r w:rsidRPr="00955AB7">
              <w:rPr>
                <w:rFonts w:ascii="Calibri" w:hAnsi="Calibri"/>
              </w:rPr>
              <w:t xml:space="preserve">  </w:t>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The money paid to the issuer by the purchaser of a new issue of municipal </w:t>
            </w:r>
            <w:r w:rsidR="00A94FAA">
              <w:rPr>
                <w:rFonts w:ascii="Calibri" w:hAnsi="Calibri"/>
              </w:rPr>
              <w:t>debt securities us</w:t>
            </w:r>
            <w:r w:rsidR="009C483F">
              <w:rPr>
                <w:rFonts w:ascii="Calibri" w:hAnsi="Calibri"/>
              </w:rPr>
              <w:t>e</w:t>
            </w:r>
            <w:r w:rsidRPr="00955AB7">
              <w:rPr>
                <w:rFonts w:ascii="Calibri" w:hAnsi="Calibri"/>
              </w:rPr>
              <w:t xml:space="preserve">d to finance </w:t>
            </w:r>
            <w:r w:rsidR="009C483F">
              <w:rPr>
                <w:rFonts w:ascii="Calibri" w:hAnsi="Calibri"/>
              </w:rPr>
              <w:t>a</w:t>
            </w:r>
            <w:r w:rsidRPr="00955AB7">
              <w:rPr>
                <w:rFonts w:ascii="Calibri" w:hAnsi="Calibri"/>
              </w:rPr>
              <w:t xml:space="preserve"> project or </w:t>
            </w:r>
            <w:r w:rsidRPr="00A94FAA">
              <w:rPr>
                <w:rFonts w:ascii="Calibri" w:hAnsi="Calibri"/>
                <w:b/>
              </w:rPr>
              <w:t xml:space="preserve">purpose for </w:t>
            </w:r>
            <w:r w:rsidRPr="00955AB7">
              <w:rPr>
                <w:rFonts w:ascii="Calibri" w:hAnsi="Calibri"/>
              </w:rPr>
              <w:t xml:space="preserve">which the securities were issued, and to pay certain costs of issuance as may be provided in the bond contract.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Bonded Indebtedness:</w:t>
            </w:r>
          </w:p>
        </w:tc>
        <w:tc>
          <w:tcPr>
            <w:tcW w:w="7560" w:type="dxa"/>
          </w:tcPr>
          <w:p w:rsidR="004E2276" w:rsidRPr="00955AB7" w:rsidRDefault="004E2276" w:rsidP="009C483F">
            <w:pPr>
              <w:rPr>
                <w:rFonts w:ascii="Calibri" w:hAnsi="Calibri"/>
              </w:rPr>
            </w:pPr>
            <w:r w:rsidRPr="00955AB7">
              <w:rPr>
                <w:rFonts w:ascii="Calibri" w:hAnsi="Calibri"/>
              </w:rPr>
              <w:t xml:space="preserve">That portion of indebtedness represented by outstanding bonds.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Budget:</w:t>
            </w:r>
          </w:p>
        </w:tc>
        <w:tc>
          <w:tcPr>
            <w:tcW w:w="7560" w:type="dxa"/>
          </w:tcPr>
          <w:p w:rsidR="004E2276" w:rsidRPr="00955AB7" w:rsidRDefault="004E2276" w:rsidP="009C483F">
            <w:pPr>
              <w:ind w:left="0" w:firstLine="0"/>
              <w:rPr>
                <w:rFonts w:ascii="Calibri" w:hAnsi="Calibri"/>
              </w:rPr>
            </w:pPr>
            <w:r w:rsidRPr="00955AB7">
              <w:rPr>
                <w:rFonts w:ascii="Calibri" w:hAnsi="Calibri"/>
              </w:rPr>
              <w:t>A financial plan for a specified period of time that matches all planned revenues and expenditures to planned services.</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Budget Authority:</w:t>
            </w:r>
            <w:r w:rsidRPr="00955AB7">
              <w:rPr>
                <w:rFonts w:ascii="Calibri" w:hAnsi="Calibri"/>
              </w:rPr>
              <w:t xml:space="preserve">  </w:t>
            </w:r>
          </w:p>
        </w:tc>
        <w:tc>
          <w:tcPr>
            <w:tcW w:w="7560" w:type="dxa"/>
          </w:tcPr>
          <w:p w:rsidR="004E2276" w:rsidRPr="00955AB7" w:rsidRDefault="004E2276" w:rsidP="009C483F">
            <w:pPr>
              <w:ind w:left="72" w:hanging="72"/>
              <w:rPr>
                <w:rFonts w:ascii="Calibri" w:hAnsi="Calibri"/>
              </w:rPr>
            </w:pPr>
            <w:r w:rsidRPr="00955AB7">
              <w:rPr>
                <w:rFonts w:ascii="Calibri" w:hAnsi="Calibri"/>
              </w:rPr>
              <w:t xml:space="preserve">Under certain circumstances, the City Council may adjust </w:t>
            </w:r>
            <w:r w:rsidR="009C483F">
              <w:rPr>
                <w:rFonts w:ascii="Calibri" w:hAnsi="Calibri"/>
              </w:rPr>
              <w:t xml:space="preserve">budgeted </w:t>
            </w:r>
            <w:r w:rsidRPr="00955AB7">
              <w:rPr>
                <w:rFonts w:ascii="Calibri" w:hAnsi="Calibri"/>
              </w:rPr>
              <w:t xml:space="preserve">appropriations for reasons unforeseen at the time of the adoption of the original budget. Such amendments are made by Council. The City Manager may make transfers of appropriations within a function.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Budget Calendar:</w:t>
            </w:r>
          </w:p>
        </w:tc>
        <w:tc>
          <w:tcPr>
            <w:tcW w:w="7560" w:type="dxa"/>
          </w:tcPr>
          <w:p w:rsidR="004E2276" w:rsidRPr="00955AB7" w:rsidRDefault="004E2276" w:rsidP="009C483F">
            <w:pPr>
              <w:ind w:left="72" w:hanging="72"/>
              <w:rPr>
                <w:rFonts w:ascii="Calibri" w:hAnsi="Calibri"/>
              </w:rPr>
            </w:pPr>
            <w:r w:rsidRPr="00955AB7">
              <w:rPr>
                <w:rFonts w:ascii="Calibri" w:hAnsi="Calibri"/>
              </w:rPr>
              <w:t xml:space="preserve">The schedule of key dates or milestones, which the City departments follow in the preparation, adoption and administration of the budget.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Budget Document:</w:t>
            </w:r>
          </w:p>
        </w:tc>
        <w:tc>
          <w:tcPr>
            <w:tcW w:w="7560" w:type="dxa"/>
          </w:tcPr>
          <w:p w:rsidR="004E2276" w:rsidRPr="00955AB7" w:rsidRDefault="004E2276" w:rsidP="009C483F">
            <w:pPr>
              <w:ind w:left="0" w:firstLine="0"/>
              <w:rPr>
                <w:rFonts w:ascii="Calibri" w:hAnsi="Calibri"/>
                <w:b/>
              </w:rPr>
            </w:pPr>
            <w:r w:rsidRPr="00955AB7">
              <w:rPr>
                <w:rFonts w:ascii="Calibri" w:hAnsi="Calibri"/>
              </w:rPr>
              <w:t xml:space="preserve">The official publication that outlines the financial plan as </w:t>
            </w:r>
            <w:r w:rsidR="009C483F">
              <w:rPr>
                <w:rFonts w:ascii="Calibri" w:hAnsi="Calibri"/>
              </w:rPr>
              <w:t xml:space="preserve">approved </w:t>
            </w:r>
            <w:r w:rsidRPr="00955AB7">
              <w:rPr>
                <w:rFonts w:ascii="Calibri" w:hAnsi="Calibri"/>
              </w:rPr>
              <w:t xml:space="preserve"> by </w:t>
            </w:r>
            <w:r w:rsidR="009C483F">
              <w:rPr>
                <w:rFonts w:ascii="Calibri" w:hAnsi="Calibri"/>
              </w:rPr>
              <w:t xml:space="preserve">the </w:t>
            </w:r>
            <w:r w:rsidRPr="00955AB7">
              <w:rPr>
                <w:rFonts w:ascii="Calibri" w:hAnsi="Calibri"/>
              </w:rPr>
              <w:t>City Council.</w:t>
            </w:r>
            <w:r w:rsidRPr="00955AB7">
              <w:rPr>
                <w:rFonts w:ascii="Calibri" w:hAnsi="Calibri"/>
                <w:b/>
              </w:rPr>
              <w:t xml:space="preserv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Budget Message:</w:t>
            </w:r>
          </w:p>
        </w:tc>
        <w:tc>
          <w:tcPr>
            <w:tcW w:w="7560" w:type="dxa"/>
          </w:tcPr>
          <w:p w:rsidR="00BD33F8" w:rsidRDefault="004E2276" w:rsidP="00171BB4">
            <w:pPr>
              <w:rPr>
                <w:rFonts w:ascii="Calibri" w:hAnsi="Calibri"/>
              </w:rPr>
            </w:pPr>
            <w:r w:rsidRPr="00955AB7">
              <w:rPr>
                <w:rFonts w:ascii="Calibri" w:hAnsi="Calibri"/>
              </w:rPr>
              <w:t xml:space="preserve">A general discussion of the proposed budget as presented by the </w:t>
            </w:r>
          </w:p>
          <w:p w:rsidR="004E2276" w:rsidRPr="00955AB7" w:rsidRDefault="004E2276" w:rsidP="009C483F">
            <w:pPr>
              <w:rPr>
                <w:rFonts w:ascii="Calibri" w:hAnsi="Calibri"/>
              </w:rPr>
            </w:pPr>
            <w:r w:rsidRPr="00955AB7">
              <w:rPr>
                <w:rFonts w:ascii="Calibri" w:hAnsi="Calibri"/>
              </w:rPr>
              <w:t xml:space="preserve">City Manager to City Council.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Capital Outlay:</w:t>
            </w:r>
          </w:p>
        </w:tc>
        <w:tc>
          <w:tcPr>
            <w:tcW w:w="7560" w:type="dxa"/>
          </w:tcPr>
          <w:p w:rsidR="00BD33F8" w:rsidRDefault="004E2276" w:rsidP="00171BB4">
            <w:pPr>
              <w:rPr>
                <w:rFonts w:ascii="Calibri" w:hAnsi="Calibri"/>
              </w:rPr>
            </w:pPr>
            <w:r w:rsidRPr="00955AB7">
              <w:rPr>
                <w:rFonts w:ascii="Calibri" w:hAnsi="Calibri"/>
              </w:rPr>
              <w:t xml:space="preserve">Expenditures which result in the acquisition of a fixed asset, such </w:t>
            </w:r>
          </w:p>
          <w:p w:rsidR="004E2276" w:rsidRPr="00955AB7" w:rsidRDefault="004E2276" w:rsidP="009C483F">
            <w:pPr>
              <w:rPr>
                <w:rFonts w:ascii="Calibri" w:hAnsi="Calibri"/>
              </w:rPr>
            </w:pPr>
            <w:r w:rsidRPr="00955AB7">
              <w:rPr>
                <w:rFonts w:ascii="Calibri" w:hAnsi="Calibri"/>
              </w:rPr>
              <w:t xml:space="preserve">as equipment, vehicles, building improvements or major repairs.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Capital Project Budget:</w:t>
            </w:r>
          </w:p>
        </w:tc>
        <w:tc>
          <w:tcPr>
            <w:tcW w:w="7560" w:type="dxa"/>
          </w:tcPr>
          <w:p w:rsidR="004E2276" w:rsidRPr="00955AB7" w:rsidRDefault="004E2276" w:rsidP="009C483F">
            <w:pPr>
              <w:ind w:left="72" w:firstLine="0"/>
              <w:rPr>
                <w:rFonts w:ascii="Calibri" w:hAnsi="Calibri"/>
              </w:rPr>
            </w:pPr>
            <w:r w:rsidRPr="00955AB7">
              <w:rPr>
                <w:rFonts w:ascii="Calibri" w:hAnsi="Calibri"/>
              </w:rPr>
              <w:t xml:space="preserve">A financial plan for construction of physical assets such as buildings, streets, and recreation facilities.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Chart of Accounts:</w:t>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The classification system used by the City to organize the accounting for various funds.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City Council:</w:t>
            </w:r>
            <w:r w:rsidRPr="00955AB7">
              <w:rPr>
                <w:rFonts w:ascii="Calibri" w:hAnsi="Calibri"/>
              </w:rPr>
              <w:tab/>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The Mayor and four Council members collectively acting as the legislative and policymaking body of the City. </w:t>
            </w:r>
          </w:p>
        </w:tc>
      </w:tr>
      <w:tr w:rsidR="004E2276" w:rsidRPr="00955AB7" w:rsidTr="008377F2">
        <w:tc>
          <w:tcPr>
            <w:tcW w:w="2898" w:type="dxa"/>
          </w:tcPr>
          <w:p w:rsidR="00BD33F8" w:rsidRDefault="004E2276" w:rsidP="00171BB4">
            <w:pPr>
              <w:rPr>
                <w:rFonts w:ascii="Calibri" w:hAnsi="Calibri"/>
                <w:b/>
              </w:rPr>
            </w:pPr>
            <w:r w:rsidRPr="00955AB7">
              <w:rPr>
                <w:rFonts w:ascii="Calibri" w:hAnsi="Calibri"/>
                <w:b/>
              </w:rPr>
              <w:t xml:space="preserve">Comprehensive Annual </w:t>
            </w:r>
          </w:p>
          <w:p w:rsidR="004E2276" w:rsidRPr="00955AB7" w:rsidRDefault="004E2276" w:rsidP="00171BB4">
            <w:pPr>
              <w:rPr>
                <w:rFonts w:ascii="Calibri" w:hAnsi="Calibri"/>
                <w:b/>
              </w:rPr>
            </w:pPr>
            <w:r w:rsidRPr="00955AB7">
              <w:rPr>
                <w:rFonts w:ascii="Calibri" w:hAnsi="Calibri"/>
                <w:b/>
              </w:rPr>
              <w:t>Financial Report (CAFR):</w:t>
            </w:r>
          </w:p>
        </w:tc>
        <w:tc>
          <w:tcPr>
            <w:tcW w:w="7560" w:type="dxa"/>
          </w:tcPr>
          <w:p w:rsidR="004E2276" w:rsidRPr="00955AB7" w:rsidRDefault="009C483F" w:rsidP="009C483F">
            <w:pPr>
              <w:ind w:left="0" w:firstLine="0"/>
              <w:rPr>
                <w:rFonts w:ascii="Calibri" w:hAnsi="Calibri"/>
              </w:rPr>
            </w:pPr>
            <w:r>
              <w:rPr>
                <w:rFonts w:ascii="Calibri" w:hAnsi="Calibri"/>
              </w:rPr>
              <w:t>A report</w:t>
            </w:r>
            <w:r w:rsidR="004E2276" w:rsidRPr="00955AB7">
              <w:rPr>
                <w:rFonts w:ascii="Calibri" w:hAnsi="Calibri"/>
              </w:rPr>
              <w:t xml:space="preserve"> published to provide the Council, representatives of </w:t>
            </w:r>
            <w:r>
              <w:rPr>
                <w:rFonts w:ascii="Calibri" w:hAnsi="Calibri"/>
              </w:rPr>
              <w:t>f</w:t>
            </w:r>
            <w:r w:rsidR="004E2276" w:rsidRPr="00955AB7">
              <w:rPr>
                <w:rFonts w:ascii="Calibri" w:hAnsi="Calibri"/>
              </w:rPr>
              <w:t xml:space="preserve">inancial institutions, our citizens and other interested persons, detailed information concerning the financial condition of the City government.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Contractual Services:</w:t>
            </w:r>
          </w:p>
        </w:tc>
        <w:tc>
          <w:tcPr>
            <w:tcW w:w="7560" w:type="dxa"/>
          </w:tcPr>
          <w:p w:rsidR="00BD33F8" w:rsidRDefault="004E2276" w:rsidP="00171BB4">
            <w:pPr>
              <w:rPr>
                <w:rFonts w:ascii="Calibri" w:hAnsi="Calibri"/>
              </w:rPr>
            </w:pPr>
            <w:r w:rsidRPr="00955AB7">
              <w:rPr>
                <w:rFonts w:ascii="Calibri" w:hAnsi="Calibri"/>
              </w:rPr>
              <w:t xml:space="preserve">The cost related to services performed for the City by individuals, </w:t>
            </w:r>
          </w:p>
          <w:p w:rsidR="004E2276" w:rsidRPr="00955AB7" w:rsidRDefault="004E2276" w:rsidP="009C483F">
            <w:pPr>
              <w:rPr>
                <w:rFonts w:ascii="Calibri" w:hAnsi="Calibri"/>
              </w:rPr>
            </w:pPr>
            <w:r w:rsidRPr="00955AB7">
              <w:rPr>
                <w:rFonts w:ascii="Calibri" w:hAnsi="Calibri"/>
              </w:rPr>
              <w:t xml:space="preserve">businesses or utilities.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Debt:</w:t>
            </w:r>
          </w:p>
        </w:tc>
        <w:tc>
          <w:tcPr>
            <w:tcW w:w="7560" w:type="dxa"/>
          </w:tcPr>
          <w:p w:rsidR="00BD33F8" w:rsidRDefault="004E2276" w:rsidP="00171BB4">
            <w:pPr>
              <w:rPr>
                <w:rFonts w:ascii="Calibri" w:hAnsi="Calibri"/>
              </w:rPr>
            </w:pPr>
            <w:r w:rsidRPr="00955AB7">
              <w:rPr>
                <w:rFonts w:ascii="Calibri" w:hAnsi="Calibri"/>
              </w:rPr>
              <w:t xml:space="preserve">An obligation resulting from the borrowing of money or from the </w:t>
            </w:r>
          </w:p>
          <w:p w:rsidR="004E2276" w:rsidRPr="00955AB7" w:rsidRDefault="004E2276" w:rsidP="009C483F">
            <w:pPr>
              <w:rPr>
                <w:rFonts w:ascii="Calibri" w:hAnsi="Calibri"/>
              </w:rPr>
            </w:pPr>
            <w:r w:rsidRPr="00955AB7">
              <w:rPr>
                <w:rFonts w:ascii="Calibri" w:hAnsi="Calibri"/>
              </w:rPr>
              <w:t xml:space="preserve">purchase of goods and services.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Debt Limit:</w:t>
            </w:r>
          </w:p>
        </w:tc>
        <w:tc>
          <w:tcPr>
            <w:tcW w:w="7560" w:type="dxa"/>
          </w:tcPr>
          <w:p w:rsidR="004E2276" w:rsidRPr="00955AB7" w:rsidRDefault="004E2276" w:rsidP="009C483F">
            <w:pPr>
              <w:rPr>
                <w:rFonts w:ascii="Calibri" w:hAnsi="Calibri"/>
              </w:rPr>
            </w:pPr>
            <w:r w:rsidRPr="00955AB7">
              <w:rPr>
                <w:rFonts w:ascii="Calibri" w:hAnsi="Calibri"/>
              </w:rPr>
              <w:t>The maximum amount of gross or net debt which is permitted by law.</w:t>
            </w:r>
          </w:p>
        </w:tc>
      </w:tr>
      <w:tr w:rsidR="004E2276" w:rsidRPr="00955AB7" w:rsidTr="008377F2">
        <w:tc>
          <w:tcPr>
            <w:tcW w:w="2898" w:type="dxa"/>
          </w:tcPr>
          <w:p w:rsidR="004E2276" w:rsidRPr="00955AB7" w:rsidRDefault="004E2276" w:rsidP="00BD33F8">
            <w:pPr>
              <w:ind w:left="0" w:firstLine="0"/>
              <w:rPr>
                <w:rFonts w:ascii="Calibri" w:hAnsi="Calibri"/>
                <w:b/>
              </w:rPr>
            </w:pPr>
            <w:r w:rsidRPr="00955AB7">
              <w:rPr>
                <w:rFonts w:ascii="Calibri" w:hAnsi="Calibri"/>
                <w:b/>
              </w:rPr>
              <w:t xml:space="preserve">Debt Service: </w:t>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Interest and principal payments associated with the issuance of </w:t>
            </w:r>
            <w:r w:rsidR="009C483F">
              <w:rPr>
                <w:rFonts w:ascii="Calibri" w:hAnsi="Calibri"/>
              </w:rPr>
              <w:t>debt.</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Deficit:</w:t>
            </w:r>
          </w:p>
        </w:tc>
        <w:tc>
          <w:tcPr>
            <w:tcW w:w="7560" w:type="dxa"/>
          </w:tcPr>
          <w:p w:rsidR="004E2276" w:rsidRPr="00955AB7" w:rsidRDefault="004E2276" w:rsidP="009C483F">
            <w:pPr>
              <w:rPr>
                <w:rFonts w:ascii="Calibri" w:hAnsi="Calibri"/>
              </w:rPr>
            </w:pPr>
            <w:r w:rsidRPr="00955AB7">
              <w:rPr>
                <w:rFonts w:ascii="Calibri" w:hAnsi="Calibri"/>
              </w:rPr>
              <w:t>An excess of expenditures over revenues and resources.</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Delinquent Taxes:</w:t>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Taxes that remain unpaid 45 days after taxes are billed </w:t>
            </w:r>
            <w:r w:rsidR="009C483F">
              <w:rPr>
                <w:rFonts w:ascii="Calibri" w:hAnsi="Calibri"/>
              </w:rPr>
              <w:t xml:space="preserve">and to </w:t>
            </w:r>
            <w:r w:rsidRPr="00955AB7">
              <w:rPr>
                <w:rFonts w:ascii="Calibri" w:hAnsi="Calibri"/>
              </w:rPr>
              <w:t xml:space="preserve">which a penalty for non-payment is attached.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Depreciation:</w:t>
            </w:r>
          </w:p>
        </w:tc>
        <w:tc>
          <w:tcPr>
            <w:tcW w:w="7560" w:type="dxa"/>
          </w:tcPr>
          <w:p w:rsidR="004E2276" w:rsidRPr="00955AB7" w:rsidRDefault="009C483F" w:rsidP="009C483F">
            <w:pPr>
              <w:rPr>
                <w:rFonts w:ascii="Calibri" w:hAnsi="Calibri"/>
              </w:rPr>
            </w:pPr>
            <w:r>
              <w:rPr>
                <w:rFonts w:ascii="Calibri" w:hAnsi="Calibri"/>
              </w:rPr>
              <w:t>A</w:t>
            </w:r>
            <w:r w:rsidR="004E2276" w:rsidRPr="00955AB7">
              <w:rPr>
                <w:rFonts w:ascii="Calibri" w:hAnsi="Calibri"/>
              </w:rPr>
              <w:t xml:space="preserve"> decrease in value of phy</w:t>
            </w:r>
            <w:r w:rsidR="00BD33F8">
              <w:rPr>
                <w:rFonts w:ascii="Calibri" w:hAnsi="Calibri"/>
              </w:rPr>
              <w:t>sical assets due to use and the</w:t>
            </w:r>
            <w:r>
              <w:rPr>
                <w:rFonts w:ascii="Calibri" w:hAnsi="Calibri"/>
              </w:rPr>
              <w:t xml:space="preserve"> </w:t>
            </w:r>
            <w:r w:rsidR="004E2276" w:rsidRPr="00955AB7">
              <w:rPr>
                <w:rFonts w:ascii="Calibri" w:hAnsi="Calibri"/>
              </w:rPr>
              <w:t>passage of time.</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Effectiveness:</w:t>
            </w:r>
          </w:p>
        </w:tc>
        <w:tc>
          <w:tcPr>
            <w:tcW w:w="7560" w:type="dxa"/>
          </w:tcPr>
          <w:p w:rsidR="00BD33F8" w:rsidRDefault="004E2276" w:rsidP="00171BB4">
            <w:pPr>
              <w:rPr>
                <w:rFonts w:ascii="Calibri" w:hAnsi="Calibri"/>
              </w:rPr>
            </w:pPr>
            <w:r w:rsidRPr="00955AB7">
              <w:rPr>
                <w:rFonts w:ascii="Calibri" w:hAnsi="Calibri"/>
              </w:rPr>
              <w:t xml:space="preserve">The degree to which a program or procedure is successful at </w:t>
            </w:r>
          </w:p>
          <w:p w:rsidR="004E2276" w:rsidRPr="00955AB7" w:rsidRDefault="004E2276" w:rsidP="009C483F">
            <w:pPr>
              <w:rPr>
                <w:rFonts w:ascii="Calibri" w:hAnsi="Calibri"/>
              </w:rPr>
            </w:pPr>
            <w:r w:rsidRPr="00955AB7">
              <w:rPr>
                <w:rFonts w:ascii="Calibri" w:hAnsi="Calibri"/>
              </w:rPr>
              <w:t xml:space="preserve">achieving its goals and objectives.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Efficiency:</w:t>
            </w:r>
          </w:p>
        </w:tc>
        <w:tc>
          <w:tcPr>
            <w:tcW w:w="7560" w:type="dxa"/>
          </w:tcPr>
          <w:p w:rsidR="00BD33F8" w:rsidRDefault="004E2276" w:rsidP="00171BB4">
            <w:pPr>
              <w:rPr>
                <w:rFonts w:ascii="Calibri" w:hAnsi="Calibri"/>
              </w:rPr>
            </w:pPr>
            <w:r w:rsidRPr="00955AB7">
              <w:rPr>
                <w:rFonts w:ascii="Calibri" w:hAnsi="Calibri"/>
              </w:rPr>
              <w:t xml:space="preserve">The degree to which a program or procedure is successful at </w:t>
            </w:r>
          </w:p>
          <w:p w:rsidR="004E2276" w:rsidRPr="00955AB7" w:rsidRDefault="004E2276" w:rsidP="00171BB4">
            <w:pPr>
              <w:rPr>
                <w:rFonts w:ascii="Calibri" w:hAnsi="Calibri"/>
              </w:rPr>
            </w:pPr>
            <w:r w:rsidRPr="00955AB7">
              <w:rPr>
                <w:rFonts w:ascii="Calibri" w:hAnsi="Calibri"/>
              </w:rPr>
              <w:t xml:space="preserve">achieving its goals and objectives with the least use of resources. </w:t>
            </w:r>
          </w:p>
          <w:p w:rsidR="004E2276" w:rsidRPr="00955AB7" w:rsidRDefault="004E2276" w:rsidP="00171BB4">
            <w:pPr>
              <w:rPr>
                <w:rFonts w:ascii="Calibri" w:hAnsi="Calibri"/>
              </w:rPr>
            </w:pP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Encumbrance:</w:t>
            </w:r>
          </w:p>
        </w:tc>
        <w:tc>
          <w:tcPr>
            <w:tcW w:w="7560" w:type="dxa"/>
          </w:tcPr>
          <w:p w:rsidR="00BD33F8" w:rsidRDefault="004E2276" w:rsidP="00171BB4">
            <w:pPr>
              <w:rPr>
                <w:rFonts w:ascii="Calibri" w:hAnsi="Calibri"/>
              </w:rPr>
            </w:pPr>
            <w:r w:rsidRPr="00955AB7">
              <w:rPr>
                <w:rFonts w:ascii="Calibri" w:hAnsi="Calibri"/>
              </w:rPr>
              <w:t xml:space="preserve">An amount of money committed for the payment of goods and </w:t>
            </w:r>
          </w:p>
          <w:p w:rsidR="004E2276" w:rsidRPr="00955AB7" w:rsidRDefault="004E2276" w:rsidP="009C483F">
            <w:pPr>
              <w:rPr>
                <w:rFonts w:ascii="Calibri" w:hAnsi="Calibri"/>
              </w:rPr>
            </w:pPr>
            <w:r w:rsidRPr="00955AB7">
              <w:rPr>
                <w:rFonts w:ascii="Calibri" w:hAnsi="Calibri"/>
              </w:rPr>
              <w:t>services not yet received or paid for.</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Ending Fund Balance:</w:t>
            </w:r>
          </w:p>
        </w:tc>
        <w:tc>
          <w:tcPr>
            <w:tcW w:w="7560" w:type="dxa"/>
          </w:tcPr>
          <w:p w:rsidR="004E2276" w:rsidRPr="00955AB7" w:rsidRDefault="004E2276" w:rsidP="009C483F">
            <w:pPr>
              <w:ind w:left="72" w:firstLine="0"/>
              <w:rPr>
                <w:rFonts w:ascii="Calibri" w:hAnsi="Calibri"/>
              </w:rPr>
            </w:pPr>
            <w:r w:rsidRPr="00955AB7">
              <w:rPr>
                <w:rFonts w:ascii="Calibri" w:hAnsi="Calibri"/>
              </w:rPr>
              <w:t xml:space="preserve">The excess of the fund’s assets and estimated revenues for the period over its liabilities, reserves and appropriations for the period.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Enterprise Fund:</w:t>
            </w:r>
          </w:p>
        </w:tc>
        <w:tc>
          <w:tcPr>
            <w:tcW w:w="7560" w:type="dxa"/>
          </w:tcPr>
          <w:p w:rsidR="004E2276" w:rsidRPr="00955AB7" w:rsidRDefault="004E2276" w:rsidP="009C483F">
            <w:pPr>
              <w:ind w:left="72" w:firstLine="0"/>
              <w:rPr>
                <w:rFonts w:ascii="Calibri" w:hAnsi="Calibri"/>
              </w:rPr>
            </w:pPr>
            <w:r w:rsidRPr="00955AB7">
              <w:rPr>
                <w:rFonts w:ascii="Calibri" w:hAnsi="Calibri"/>
              </w:rPr>
              <w:t xml:space="preserve">A self-supporting fund designed to account for activities supported by user charges.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Equipment:</w:t>
            </w:r>
          </w:p>
        </w:tc>
        <w:tc>
          <w:tcPr>
            <w:tcW w:w="7560" w:type="dxa"/>
          </w:tcPr>
          <w:p w:rsidR="00BD33F8" w:rsidRDefault="004E2276" w:rsidP="00171BB4">
            <w:pPr>
              <w:rPr>
                <w:rFonts w:ascii="Calibri" w:hAnsi="Calibri"/>
              </w:rPr>
            </w:pPr>
            <w:r w:rsidRPr="00955AB7">
              <w:rPr>
                <w:rFonts w:ascii="Calibri" w:hAnsi="Calibri"/>
              </w:rPr>
              <w:t xml:space="preserve">Tangible property of a permanent nature which is useful in </w:t>
            </w:r>
          </w:p>
          <w:p w:rsidR="004E2276" w:rsidRPr="00955AB7" w:rsidRDefault="004E2276" w:rsidP="009C483F">
            <w:pPr>
              <w:rPr>
                <w:rFonts w:ascii="Calibri" w:hAnsi="Calibri"/>
              </w:rPr>
            </w:pPr>
            <w:r w:rsidRPr="00955AB7">
              <w:rPr>
                <w:rFonts w:ascii="Calibri" w:hAnsi="Calibri"/>
              </w:rPr>
              <w:t>carrying on operations, such as machinery, tools, and furniture.</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Estimated Revenue:</w:t>
            </w:r>
          </w:p>
        </w:tc>
        <w:tc>
          <w:tcPr>
            <w:tcW w:w="7560" w:type="dxa"/>
          </w:tcPr>
          <w:p w:rsidR="004E2276" w:rsidRPr="00955AB7" w:rsidRDefault="004E2276" w:rsidP="009C483F">
            <w:pPr>
              <w:rPr>
                <w:rFonts w:ascii="Calibri" w:hAnsi="Calibri"/>
              </w:rPr>
            </w:pPr>
            <w:r w:rsidRPr="00955AB7">
              <w:rPr>
                <w:rFonts w:ascii="Calibri" w:hAnsi="Calibri"/>
              </w:rPr>
              <w:t xml:space="preserve">The amount of projected revenue to be collected during a fiscal year. </w:t>
            </w:r>
          </w:p>
        </w:tc>
      </w:tr>
      <w:tr w:rsidR="004E2276" w:rsidRPr="00955AB7" w:rsidTr="008377F2">
        <w:tc>
          <w:tcPr>
            <w:tcW w:w="2898" w:type="dxa"/>
          </w:tcPr>
          <w:p w:rsidR="004E2276" w:rsidRPr="00955AB7" w:rsidRDefault="004E2276" w:rsidP="00171BB4">
            <w:pPr>
              <w:ind w:left="0" w:firstLine="0"/>
              <w:rPr>
                <w:rFonts w:ascii="Calibri" w:hAnsi="Calibri"/>
                <w:b/>
              </w:rPr>
            </w:pPr>
            <w:r w:rsidRPr="00955AB7">
              <w:rPr>
                <w:rFonts w:ascii="Calibri" w:hAnsi="Calibri"/>
                <w:b/>
              </w:rPr>
              <w:t>Excise Tax:</w:t>
            </w:r>
          </w:p>
        </w:tc>
        <w:tc>
          <w:tcPr>
            <w:tcW w:w="7560" w:type="dxa"/>
          </w:tcPr>
          <w:p w:rsidR="00171BB4" w:rsidRDefault="004E2276" w:rsidP="00171BB4">
            <w:pPr>
              <w:ind w:left="0" w:firstLine="0"/>
              <w:rPr>
                <w:rFonts w:ascii="Calibri" w:hAnsi="Calibri"/>
              </w:rPr>
            </w:pPr>
            <w:r w:rsidRPr="00955AB7">
              <w:rPr>
                <w:rFonts w:ascii="Calibri" w:hAnsi="Calibri"/>
              </w:rPr>
              <w:t xml:space="preserve">A levy on a specific type of transaction at a rate specific to that </w:t>
            </w:r>
          </w:p>
          <w:p w:rsidR="004E2276" w:rsidRPr="00955AB7" w:rsidRDefault="004E2276" w:rsidP="009C483F">
            <w:pPr>
              <w:rPr>
                <w:rFonts w:ascii="Calibri" w:hAnsi="Calibri"/>
              </w:rPr>
            </w:pPr>
            <w:r w:rsidRPr="00955AB7">
              <w:rPr>
                <w:rFonts w:ascii="Calibri" w:hAnsi="Calibri"/>
              </w:rPr>
              <w:t>transaction. Also known as a selective sales tax.</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Expenditures:</w:t>
            </w:r>
          </w:p>
        </w:tc>
        <w:tc>
          <w:tcPr>
            <w:tcW w:w="7560" w:type="dxa"/>
          </w:tcPr>
          <w:p w:rsidR="004E2276" w:rsidRPr="00955AB7" w:rsidRDefault="004E2276" w:rsidP="009C483F">
            <w:pPr>
              <w:rPr>
                <w:rFonts w:ascii="Calibri" w:hAnsi="Calibri"/>
              </w:rPr>
            </w:pPr>
            <w:r w:rsidRPr="00955AB7">
              <w:rPr>
                <w:rFonts w:ascii="Calibri" w:hAnsi="Calibri"/>
              </w:rPr>
              <w:t xml:space="preserve">Costs of goods received or services rendered.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Financial Policies:</w:t>
            </w:r>
            <w:r w:rsidRPr="00955AB7">
              <w:rPr>
                <w:rFonts w:ascii="Calibri" w:hAnsi="Calibri"/>
              </w:rPr>
              <w:t xml:space="preserve">  </w:t>
            </w:r>
          </w:p>
        </w:tc>
        <w:tc>
          <w:tcPr>
            <w:tcW w:w="7560" w:type="dxa"/>
          </w:tcPr>
          <w:p w:rsidR="004E2276" w:rsidRPr="00955AB7" w:rsidRDefault="004E2276" w:rsidP="009C483F">
            <w:pPr>
              <w:ind w:left="0" w:firstLine="0"/>
              <w:rPr>
                <w:rFonts w:ascii="Calibri" w:hAnsi="Calibri"/>
              </w:rPr>
            </w:pPr>
            <w:r w:rsidRPr="00955AB7">
              <w:rPr>
                <w:rFonts w:ascii="Calibri" w:hAnsi="Calibri"/>
              </w:rPr>
              <w:t xml:space="preserve">Financial policies are used to enable the City to achieve a sound financial position. They are in writing and are periodically updated and endorsed.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Fiscal Year:</w:t>
            </w:r>
            <w:r w:rsidRPr="00955AB7">
              <w:rPr>
                <w:rFonts w:ascii="Calibri" w:hAnsi="Calibri"/>
              </w:rPr>
              <w:t xml:space="preserve">  </w:t>
            </w:r>
          </w:p>
        </w:tc>
        <w:tc>
          <w:tcPr>
            <w:tcW w:w="7560" w:type="dxa"/>
          </w:tcPr>
          <w:p w:rsidR="004E2276" w:rsidRPr="00955AB7" w:rsidRDefault="004E2276" w:rsidP="003C137E">
            <w:pPr>
              <w:ind w:left="0" w:firstLine="0"/>
              <w:rPr>
                <w:rFonts w:ascii="Calibri" w:hAnsi="Calibri"/>
              </w:rPr>
            </w:pPr>
            <w:r w:rsidRPr="00955AB7">
              <w:rPr>
                <w:rFonts w:ascii="Calibri" w:hAnsi="Calibri"/>
              </w:rPr>
              <w:t xml:space="preserve">Any period of 12 consecutive months designated as the budget year. The City’s fiscal year begins on July 1st and ends on June </w:t>
            </w:r>
            <w:r w:rsidR="003C137E">
              <w:rPr>
                <w:rFonts w:ascii="Calibri" w:hAnsi="Calibri"/>
              </w:rPr>
              <w:t>3</w:t>
            </w:r>
            <w:r w:rsidRPr="00955AB7">
              <w:rPr>
                <w:rFonts w:ascii="Calibri" w:hAnsi="Calibri"/>
              </w:rPr>
              <w:t xml:space="preserve">0th.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Fixed Assets:</w:t>
            </w:r>
            <w:r w:rsidRPr="00955AB7">
              <w:rPr>
                <w:rFonts w:ascii="Calibri" w:hAnsi="Calibri"/>
              </w:rPr>
              <w:tab/>
            </w:r>
          </w:p>
        </w:tc>
        <w:tc>
          <w:tcPr>
            <w:tcW w:w="7560" w:type="dxa"/>
          </w:tcPr>
          <w:p w:rsidR="00171BB4" w:rsidRDefault="004E2276" w:rsidP="00171BB4">
            <w:pPr>
              <w:rPr>
                <w:rFonts w:ascii="Calibri" w:hAnsi="Calibri"/>
              </w:rPr>
            </w:pPr>
            <w:r w:rsidRPr="00955AB7">
              <w:rPr>
                <w:rFonts w:ascii="Calibri" w:hAnsi="Calibri"/>
              </w:rPr>
              <w:t xml:space="preserve">Assets of long-term character, which are intended to continue to </w:t>
            </w:r>
          </w:p>
          <w:p w:rsidR="004E2276" w:rsidRPr="00955AB7" w:rsidRDefault="004E2276" w:rsidP="003C137E">
            <w:pPr>
              <w:rPr>
                <w:rFonts w:ascii="Calibri" w:hAnsi="Calibri"/>
              </w:rPr>
            </w:pPr>
            <w:r w:rsidRPr="00955AB7">
              <w:rPr>
                <w:rFonts w:ascii="Calibri" w:hAnsi="Calibri"/>
              </w:rPr>
              <w:t>be held or used, such as building, machinery and equipment.</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Franchise Fees:</w:t>
            </w:r>
          </w:p>
        </w:tc>
        <w:tc>
          <w:tcPr>
            <w:tcW w:w="7560" w:type="dxa"/>
          </w:tcPr>
          <w:p w:rsidR="004E2276" w:rsidRPr="00955AB7" w:rsidRDefault="004E2276" w:rsidP="00A67F30">
            <w:pPr>
              <w:ind w:left="0" w:firstLine="0"/>
              <w:rPr>
                <w:rFonts w:ascii="Calibri" w:hAnsi="Calibri"/>
              </w:rPr>
            </w:pPr>
            <w:r w:rsidRPr="00955AB7">
              <w:rPr>
                <w:rFonts w:ascii="Calibri" w:hAnsi="Calibri"/>
              </w:rPr>
              <w:t xml:space="preserve">Fees paid to a municipality from a franchisee for the use of city streets and right-of-ways. Businesses required to pay franchise fees include utilities such as gas, electricity, cable television, and telephone.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Function:</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A group of related activities aimed at accomplishing a major service or regulatory program.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Fund:</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A set of interrelated accounts to record revenues and expenditures associated with a specific purpose.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Fund Balance:</w:t>
            </w:r>
          </w:p>
        </w:tc>
        <w:tc>
          <w:tcPr>
            <w:tcW w:w="7560" w:type="dxa"/>
          </w:tcPr>
          <w:p w:rsidR="00171BB4" w:rsidRDefault="004E2276" w:rsidP="00171BB4">
            <w:pPr>
              <w:rPr>
                <w:rFonts w:ascii="Calibri" w:hAnsi="Calibri"/>
              </w:rPr>
            </w:pPr>
            <w:r w:rsidRPr="00955AB7">
              <w:rPr>
                <w:rFonts w:ascii="Calibri" w:hAnsi="Calibri"/>
              </w:rPr>
              <w:t xml:space="preserve">The difference between a fund’s assets and its liabilities. Portions </w:t>
            </w:r>
          </w:p>
          <w:p w:rsidR="004E2276" w:rsidRPr="00955AB7" w:rsidRDefault="004E2276" w:rsidP="00A67F30">
            <w:pPr>
              <w:rPr>
                <w:rFonts w:ascii="Calibri" w:hAnsi="Calibri"/>
              </w:rPr>
            </w:pPr>
            <w:r w:rsidRPr="00955AB7">
              <w:rPr>
                <w:rFonts w:ascii="Calibri" w:hAnsi="Calibri"/>
              </w:rPr>
              <w:t xml:space="preserve">of the fund balance may be reserved for various purposes.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Fund Group:</w:t>
            </w:r>
          </w:p>
        </w:tc>
        <w:tc>
          <w:tcPr>
            <w:tcW w:w="7560" w:type="dxa"/>
          </w:tcPr>
          <w:p w:rsidR="004E2276" w:rsidRPr="00955AB7" w:rsidRDefault="004E2276" w:rsidP="00A67F30">
            <w:pPr>
              <w:rPr>
                <w:rFonts w:ascii="Calibri" w:hAnsi="Calibri"/>
              </w:rPr>
            </w:pPr>
            <w:r w:rsidRPr="00955AB7">
              <w:rPr>
                <w:rFonts w:ascii="Calibri" w:hAnsi="Calibri"/>
              </w:rPr>
              <w:t xml:space="preserve">A group of funds which are similar in purpose and character.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General Fund:</w:t>
            </w:r>
          </w:p>
        </w:tc>
        <w:tc>
          <w:tcPr>
            <w:tcW w:w="7560" w:type="dxa"/>
          </w:tcPr>
          <w:p w:rsidR="00171BB4" w:rsidRDefault="004E2276" w:rsidP="00171BB4">
            <w:pPr>
              <w:rPr>
                <w:rFonts w:ascii="Calibri" w:hAnsi="Calibri"/>
              </w:rPr>
            </w:pPr>
            <w:r w:rsidRPr="00955AB7">
              <w:rPr>
                <w:rFonts w:ascii="Calibri" w:hAnsi="Calibri"/>
              </w:rPr>
              <w:t xml:space="preserve">A fund used to account for all transactions of a governmental unit </w:t>
            </w:r>
          </w:p>
          <w:p w:rsidR="004E2276" w:rsidRPr="00955AB7" w:rsidRDefault="004E2276" w:rsidP="00A67F30">
            <w:pPr>
              <w:rPr>
                <w:rFonts w:ascii="Calibri" w:hAnsi="Calibri"/>
              </w:rPr>
            </w:pPr>
            <w:r w:rsidRPr="00955AB7">
              <w:rPr>
                <w:rFonts w:ascii="Calibri" w:hAnsi="Calibri"/>
              </w:rPr>
              <w:t xml:space="preserve">which are not accounted for in another fund.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General Obligation Bonds:</w:t>
            </w:r>
          </w:p>
        </w:tc>
        <w:tc>
          <w:tcPr>
            <w:tcW w:w="7560" w:type="dxa"/>
          </w:tcPr>
          <w:p w:rsidR="00171BB4" w:rsidRDefault="004E2276" w:rsidP="00171BB4">
            <w:pPr>
              <w:rPr>
                <w:rFonts w:ascii="Calibri" w:hAnsi="Calibri"/>
              </w:rPr>
            </w:pPr>
            <w:r w:rsidRPr="00955AB7">
              <w:rPr>
                <w:rFonts w:ascii="Calibri" w:hAnsi="Calibri"/>
              </w:rPr>
              <w:t xml:space="preserve">Bonds that finance a variety of public projects such as streets, </w:t>
            </w:r>
          </w:p>
          <w:p w:rsidR="00171BB4" w:rsidRDefault="004E2276" w:rsidP="00171BB4">
            <w:pPr>
              <w:rPr>
                <w:rFonts w:ascii="Calibri" w:hAnsi="Calibri"/>
              </w:rPr>
            </w:pPr>
            <w:r w:rsidRPr="00955AB7">
              <w:rPr>
                <w:rFonts w:ascii="Calibri" w:hAnsi="Calibri"/>
              </w:rPr>
              <w:t xml:space="preserve">buildings, and improvements. The repayment of these bonds is </w:t>
            </w:r>
          </w:p>
          <w:p w:rsidR="00171BB4" w:rsidRDefault="004E2276" w:rsidP="00171BB4">
            <w:pPr>
              <w:rPr>
                <w:rFonts w:ascii="Calibri" w:hAnsi="Calibri"/>
              </w:rPr>
            </w:pPr>
            <w:r w:rsidRPr="00955AB7">
              <w:rPr>
                <w:rFonts w:ascii="Calibri" w:hAnsi="Calibri"/>
              </w:rPr>
              <w:t xml:space="preserve">usually made from the general fund. These bonds are backed by </w:t>
            </w:r>
          </w:p>
          <w:p w:rsidR="004E2276" w:rsidRPr="00955AB7" w:rsidRDefault="004E2276" w:rsidP="00A67F30">
            <w:pPr>
              <w:rPr>
                <w:rFonts w:ascii="Calibri" w:hAnsi="Calibri"/>
              </w:rPr>
            </w:pPr>
            <w:r w:rsidRPr="00955AB7">
              <w:rPr>
                <w:rFonts w:ascii="Calibri" w:hAnsi="Calibri"/>
              </w:rPr>
              <w:t xml:space="preserve">the full faith and credit of the issuing government.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Goal:</w:t>
            </w:r>
          </w:p>
        </w:tc>
        <w:tc>
          <w:tcPr>
            <w:tcW w:w="7560" w:type="dxa"/>
          </w:tcPr>
          <w:p w:rsidR="00171BB4" w:rsidRDefault="004E2276" w:rsidP="00171BB4">
            <w:pPr>
              <w:rPr>
                <w:rFonts w:ascii="Calibri" w:hAnsi="Calibri"/>
              </w:rPr>
            </w:pPr>
            <w:r w:rsidRPr="00955AB7">
              <w:rPr>
                <w:rFonts w:ascii="Calibri" w:hAnsi="Calibri"/>
              </w:rPr>
              <w:t xml:space="preserve">A statement of broad direction, purpose or intent based on the </w:t>
            </w:r>
          </w:p>
          <w:p w:rsidR="004E2276" w:rsidRPr="00955AB7" w:rsidRDefault="004E2276" w:rsidP="00A67F30">
            <w:pPr>
              <w:rPr>
                <w:rFonts w:ascii="Calibri" w:hAnsi="Calibri"/>
              </w:rPr>
            </w:pPr>
            <w:r w:rsidRPr="00955AB7">
              <w:rPr>
                <w:rFonts w:ascii="Calibri" w:hAnsi="Calibri"/>
              </w:rPr>
              <w:t>needs of the community.</w:t>
            </w:r>
          </w:p>
        </w:tc>
      </w:tr>
      <w:tr w:rsidR="004E2276" w:rsidRPr="00955AB7" w:rsidTr="008377F2">
        <w:tc>
          <w:tcPr>
            <w:tcW w:w="2898" w:type="dxa"/>
          </w:tcPr>
          <w:p w:rsidR="00171BB4" w:rsidRDefault="004E2276" w:rsidP="00171BB4">
            <w:pPr>
              <w:rPr>
                <w:rFonts w:ascii="Calibri" w:hAnsi="Calibri"/>
                <w:b/>
              </w:rPr>
            </w:pPr>
            <w:r w:rsidRPr="00955AB7">
              <w:rPr>
                <w:rFonts w:ascii="Calibri" w:hAnsi="Calibri"/>
                <w:b/>
              </w:rPr>
              <w:t xml:space="preserve">Government Accounting </w:t>
            </w:r>
          </w:p>
          <w:p w:rsidR="004E2276" w:rsidRPr="00955AB7" w:rsidRDefault="004E2276" w:rsidP="00171BB4">
            <w:pPr>
              <w:rPr>
                <w:rFonts w:ascii="Calibri" w:hAnsi="Calibri"/>
                <w:b/>
              </w:rPr>
            </w:pPr>
            <w:r w:rsidRPr="00955AB7">
              <w:rPr>
                <w:rFonts w:ascii="Calibri" w:hAnsi="Calibri"/>
                <w:b/>
              </w:rPr>
              <w:t>Standards Board (GASB):</w:t>
            </w:r>
          </w:p>
        </w:tc>
        <w:tc>
          <w:tcPr>
            <w:tcW w:w="7560" w:type="dxa"/>
          </w:tcPr>
          <w:p w:rsidR="00171BB4" w:rsidRDefault="004E2276" w:rsidP="00171BB4">
            <w:pPr>
              <w:rPr>
                <w:rFonts w:ascii="Calibri" w:hAnsi="Calibri"/>
              </w:rPr>
            </w:pPr>
            <w:r w:rsidRPr="00955AB7">
              <w:rPr>
                <w:rFonts w:ascii="Calibri" w:hAnsi="Calibri"/>
              </w:rPr>
              <w:t xml:space="preserve">A standard-setting body, associated with the Financial Accounting </w:t>
            </w:r>
          </w:p>
          <w:p w:rsidR="00171BB4" w:rsidRDefault="004E2276" w:rsidP="00171BB4">
            <w:pPr>
              <w:rPr>
                <w:rFonts w:ascii="Calibri" w:hAnsi="Calibri"/>
              </w:rPr>
            </w:pPr>
            <w:r w:rsidRPr="00955AB7">
              <w:rPr>
                <w:rFonts w:ascii="Calibri" w:hAnsi="Calibri"/>
              </w:rPr>
              <w:t xml:space="preserve">Foundation, which prescribes standard accounting practices for </w:t>
            </w:r>
          </w:p>
          <w:p w:rsidR="004E2276" w:rsidRPr="00955AB7" w:rsidRDefault="004E2276" w:rsidP="00A67F30">
            <w:pPr>
              <w:rPr>
                <w:rFonts w:ascii="Calibri" w:hAnsi="Calibri"/>
              </w:rPr>
            </w:pPr>
            <w:r w:rsidRPr="00955AB7">
              <w:rPr>
                <w:rFonts w:ascii="Calibri" w:hAnsi="Calibri"/>
              </w:rPr>
              <w:t xml:space="preserve">governmental units. </w:t>
            </w:r>
          </w:p>
        </w:tc>
      </w:tr>
      <w:tr w:rsidR="004E2276" w:rsidRPr="00955AB7" w:rsidTr="008377F2">
        <w:tc>
          <w:tcPr>
            <w:tcW w:w="2898" w:type="dxa"/>
          </w:tcPr>
          <w:p w:rsidR="004E2276" w:rsidRPr="00955AB7" w:rsidRDefault="00171BB4" w:rsidP="00171BB4">
            <w:pPr>
              <w:rPr>
                <w:rFonts w:ascii="Calibri" w:hAnsi="Calibri"/>
                <w:b/>
              </w:rPr>
            </w:pPr>
            <w:r>
              <w:rPr>
                <w:rFonts w:ascii="Calibri" w:hAnsi="Calibri"/>
                <w:b/>
              </w:rPr>
              <w:t>G</w:t>
            </w:r>
            <w:r w:rsidR="004E2276" w:rsidRPr="00955AB7">
              <w:rPr>
                <w:rFonts w:ascii="Calibri" w:hAnsi="Calibri"/>
                <w:b/>
              </w:rPr>
              <w:t>overnmental Fund:</w:t>
            </w:r>
          </w:p>
        </w:tc>
        <w:tc>
          <w:tcPr>
            <w:tcW w:w="7560" w:type="dxa"/>
          </w:tcPr>
          <w:p w:rsidR="004E2276" w:rsidRPr="00955AB7" w:rsidRDefault="004E2276" w:rsidP="00A67F30">
            <w:pPr>
              <w:ind w:left="0" w:firstLine="0"/>
              <w:rPr>
                <w:rFonts w:ascii="Calibri" w:hAnsi="Calibri"/>
              </w:rPr>
            </w:pPr>
            <w:r w:rsidRPr="00955AB7">
              <w:rPr>
                <w:rFonts w:ascii="Calibri" w:hAnsi="Calibri"/>
              </w:rPr>
              <w:t xml:space="preserve">A fund used to account for mainly tax-supported activities.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Grant:</w:t>
            </w:r>
          </w:p>
        </w:tc>
        <w:tc>
          <w:tcPr>
            <w:tcW w:w="7560" w:type="dxa"/>
          </w:tcPr>
          <w:p w:rsidR="00171BB4" w:rsidRDefault="004E2276" w:rsidP="00171BB4">
            <w:pPr>
              <w:rPr>
                <w:rFonts w:ascii="Calibri" w:hAnsi="Calibri"/>
              </w:rPr>
            </w:pPr>
            <w:r w:rsidRPr="00955AB7">
              <w:rPr>
                <w:rFonts w:ascii="Calibri" w:hAnsi="Calibri"/>
              </w:rPr>
              <w:t xml:space="preserve">A contribution by a government or other organization to support </w:t>
            </w:r>
          </w:p>
          <w:p w:rsidR="004E2276" w:rsidRPr="00955AB7" w:rsidRDefault="004E2276" w:rsidP="00A67F30">
            <w:pPr>
              <w:rPr>
                <w:rFonts w:ascii="Calibri" w:hAnsi="Calibri"/>
              </w:rPr>
            </w:pPr>
            <w:r w:rsidRPr="00955AB7">
              <w:rPr>
                <w:rFonts w:ascii="Calibri" w:hAnsi="Calibri"/>
              </w:rPr>
              <w:t>a particular project.</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Infrastructure:</w:t>
            </w:r>
          </w:p>
        </w:tc>
        <w:tc>
          <w:tcPr>
            <w:tcW w:w="7560" w:type="dxa"/>
          </w:tcPr>
          <w:p w:rsidR="00171BB4" w:rsidRDefault="004E2276" w:rsidP="00171BB4">
            <w:pPr>
              <w:rPr>
                <w:rFonts w:ascii="Calibri" w:hAnsi="Calibri"/>
              </w:rPr>
            </w:pPr>
            <w:r w:rsidRPr="00955AB7">
              <w:rPr>
                <w:rFonts w:ascii="Calibri" w:hAnsi="Calibri"/>
              </w:rPr>
              <w:t xml:space="preserve">Facilities on which the continuance and growth of a community </w:t>
            </w:r>
          </w:p>
          <w:p w:rsidR="004E2276" w:rsidRPr="00955AB7" w:rsidRDefault="004E2276" w:rsidP="00A67F30">
            <w:pPr>
              <w:rPr>
                <w:rFonts w:ascii="Calibri" w:hAnsi="Calibri"/>
              </w:rPr>
            </w:pPr>
            <w:r w:rsidRPr="00955AB7">
              <w:rPr>
                <w:rFonts w:ascii="Calibri" w:hAnsi="Calibri"/>
              </w:rPr>
              <w:t>depend, such as streets and roads, sewers, public buildings, and parks.</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Interest Rate:</w:t>
            </w:r>
          </w:p>
        </w:tc>
        <w:tc>
          <w:tcPr>
            <w:tcW w:w="7560" w:type="dxa"/>
          </w:tcPr>
          <w:p w:rsidR="00171BB4" w:rsidRDefault="004E2276" w:rsidP="00171BB4">
            <w:pPr>
              <w:rPr>
                <w:rFonts w:ascii="Calibri" w:hAnsi="Calibri"/>
              </w:rPr>
            </w:pPr>
            <w:r w:rsidRPr="00955AB7">
              <w:rPr>
                <w:rFonts w:ascii="Calibri" w:hAnsi="Calibri"/>
              </w:rPr>
              <w:t xml:space="preserve">The annual yield earned on an investment, expressed as a </w:t>
            </w:r>
          </w:p>
          <w:p w:rsidR="004E2276" w:rsidRPr="00955AB7" w:rsidRDefault="004E2276" w:rsidP="00A67F30">
            <w:pPr>
              <w:rPr>
                <w:rFonts w:ascii="Calibri" w:hAnsi="Calibri"/>
              </w:rPr>
            </w:pPr>
            <w:r w:rsidRPr="00955AB7">
              <w:rPr>
                <w:rFonts w:ascii="Calibri" w:hAnsi="Calibri"/>
              </w:rPr>
              <w:t xml:space="preserve">percentage. </w:t>
            </w:r>
          </w:p>
        </w:tc>
      </w:tr>
      <w:tr w:rsidR="004E2276" w:rsidRPr="00955AB7" w:rsidTr="008377F2">
        <w:tc>
          <w:tcPr>
            <w:tcW w:w="2898" w:type="dxa"/>
            <w:shd w:val="clear" w:color="auto" w:fill="auto"/>
          </w:tcPr>
          <w:p w:rsidR="004E2276" w:rsidRPr="00955AB7" w:rsidRDefault="004E2276" w:rsidP="00171BB4">
            <w:pPr>
              <w:rPr>
                <w:rFonts w:ascii="Calibri" w:hAnsi="Calibri"/>
                <w:b/>
                <w:highlight w:val="black"/>
              </w:rPr>
            </w:pPr>
            <w:r w:rsidRPr="00955AB7">
              <w:rPr>
                <w:rFonts w:ascii="Calibri" w:hAnsi="Calibri"/>
                <w:b/>
              </w:rPr>
              <w:t>Internal Service Fund:</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A fund used to account for cost that is allocated to other funds </w:t>
            </w:r>
          </w:p>
          <w:p w:rsidR="004E2276" w:rsidRPr="00955AB7" w:rsidRDefault="004E2276" w:rsidP="00A67F30">
            <w:pPr>
              <w:rPr>
                <w:rFonts w:ascii="Calibri" w:hAnsi="Calibri"/>
              </w:rPr>
            </w:pPr>
            <w:r w:rsidRPr="00955AB7">
              <w:rPr>
                <w:rFonts w:ascii="Calibri" w:hAnsi="Calibri"/>
              </w:rPr>
              <w:t>based on usage.</w:t>
            </w:r>
            <w:r w:rsidRPr="00955AB7">
              <w:rPr>
                <w:rFonts w:ascii="Calibri" w:hAnsi="Calibri"/>
              </w:rPr>
              <w:tab/>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Interfund Transfers:</w:t>
            </w:r>
          </w:p>
        </w:tc>
        <w:tc>
          <w:tcPr>
            <w:tcW w:w="7560" w:type="dxa"/>
            <w:shd w:val="clear" w:color="auto" w:fill="auto"/>
          </w:tcPr>
          <w:p w:rsidR="004E2276" w:rsidRPr="00955AB7" w:rsidRDefault="004E2276" w:rsidP="00A67F30">
            <w:pPr>
              <w:rPr>
                <w:rFonts w:ascii="Calibri" w:hAnsi="Calibri"/>
              </w:rPr>
            </w:pPr>
            <w:r w:rsidRPr="00955AB7">
              <w:rPr>
                <w:rFonts w:ascii="Calibri" w:hAnsi="Calibri"/>
              </w:rPr>
              <w:t xml:space="preserve"> Amounts transferred from one fund to another. </w:t>
            </w:r>
          </w:p>
        </w:tc>
      </w:tr>
      <w:tr w:rsidR="004E2276" w:rsidRPr="00955AB7" w:rsidTr="008377F2">
        <w:tc>
          <w:tcPr>
            <w:tcW w:w="2898" w:type="dxa"/>
            <w:shd w:val="clear" w:color="auto" w:fill="auto"/>
          </w:tcPr>
          <w:p w:rsidR="00171BB4" w:rsidRDefault="00171BB4" w:rsidP="00171BB4">
            <w:pPr>
              <w:rPr>
                <w:rFonts w:ascii="Calibri" w:hAnsi="Calibri"/>
                <w:b/>
              </w:rPr>
            </w:pPr>
            <w:r>
              <w:rPr>
                <w:rFonts w:ascii="Calibri" w:hAnsi="Calibri"/>
                <w:b/>
              </w:rPr>
              <w:t xml:space="preserve">Intergovernmental </w:t>
            </w:r>
          </w:p>
          <w:p w:rsidR="004E2276" w:rsidRPr="00955AB7" w:rsidRDefault="004E2276" w:rsidP="00171BB4">
            <w:pPr>
              <w:rPr>
                <w:rFonts w:ascii="Calibri" w:hAnsi="Calibri"/>
                <w:b/>
              </w:rPr>
            </w:pPr>
            <w:r w:rsidRPr="00955AB7">
              <w:rPr>
                <w:rFonts w:ascii="Calibri" w:hAnsi="Calibri"/>
                <w:b/>
              </w:rPr>
              <w:t>Revenue:</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Revenue received from another governmental entity for a </w:t>
            </w:r>
          </w:p>
          <w:p w:rsidR="004E2276" w:rsidRPr="00955AB7" w:rsidRDefault="004E2276" w:rsidP="00A67F30">
            <w:pPr>
              <w:rPr>
                <w:rFonts w:ascii="Calibri" w:hAnsi="Calibri"/>
              </w:rPr>
            </w:pPr>
            <w:r w:rsidRPr="00955AB7">
              <w:rPr>
                <w:rFonts w:ascii="Calibri" w:hAnsi="Calibri"/>
              </w:rPr>
              <w:t xml:space="preserve">specified purpose.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Investments:</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Securities and real estate held for </w:t>
            </w:r>
            <w:r w:rsidR="00171BB4">
              <w:rPr>
                <w:rFonts w:ascii="Calibri" w:hAnsi="Calibri"/>
              </w:rPr>
              <w:t>the production of income in the</w:t>
            </w:r>
          </w:p>
          <w:p w:rsidR="004E2276" w:rsidRPr="00955AB7" w:rsidRDefault="004E2276" w:rsidP="00A67F30">
            <w:pPr>
              <w:rPr>
                <w:rFonts w:ascii="Calibri" w:hAnsi="Calibri"/>
              </w:rPr>
            </w:pPr>
            <w:r w:rsidRPr="00955AB7">
              <w:rPr>
                <w:rFonts w:ascii="Calibri" w:hAnsi="Calibri"/>
              </w:rPr>
              <w:t xml:space="preserve">form of interest, dividends, or lease payments.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Lease Purchase:</w:t>
            </w:r>
          </w:p>
        </w:tc>
        <w:tc>
          <w:tcPr>
            <w:tcW w:w="7560" w:type="dxa"/>
            <w:shd w:val="clear" w:color="auto" w:fill="auto"/>
          </w:tcPr>
          <w:p w:rsidR="004E2276" w:rsidRPr="00955AB7" w:rsidRDefault="004E2276" w:rsidP="00A67F30">
            <w:pPr>
              <w:ind w:left="0" w:firstLine="0"/>
              <w:rPr>
                <w:rFonts w:ascii="Calibri" w:hAnsi="Calibri"/>
              </w:rPr>
            </w:pPr>
            <w:r w:rsidRPr="00955AB7">
              <w:rPr>
                <w:rFonts w:ascii="Calibri" w:hAnsi="Calibri"/>
              </w:rPr>
              <w:t>Method of financing used for the acquisition of improvements. Title to the property transfers to the City at the expiration of the lease terms.</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Legally Adopted Budget:</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The total of the budget of each City fund including budgeted </w:t>
            </w:r>
          </w:p>
          <w:p w:rsidR="004E2276" w:rsidRPr="00955AB7" w:rsidRDefault="004E2276" w:rsidP="00A67F30">
            <w:pPr>
              <w:rPr>
                <w:rFonts w:ascii="Calibri" w:hAnsi="Calibri"/>
              </w:rPr>
            </w:pPr>
            <w:r w:rsidRPr="00955AB7">
              <w:rPr>
                <w:rFonts w:ascii="Calibri" w:hAnsi="Calibri"/>
              </w:rPr>
              <w:t>transactions between funds.</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Levy:</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The total amount of taxes, special assessment or service charges </w:t>
            </w:r>
          </w:p>
          <w:p w:rsidR="004E2276" w:rsidRPr="00955AB7" w:rsidRDefault="004E2276" w:rsidP="00A67F30">
            <w:pPr>
              <w:rPr>
                <w:rFonts w:ascii="Calibri" w:hAnsi="Calibri"/>
              </w:rPr>
            </w:pPr>
            <w:r w:rsidRPr="00955AB7">
              <w:rPr>
                <w:rFonts w:ascii="Calibri" w:hAnsi="Calibri"/>
              </w:rPr>
              <w:t xml:space="preserve">imposed by a governmental unit.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Liabilities:</w:t>
            </w:r>
          </w:p>
        </w:tc>
        <w:tc>
          <w:tcPr>
            <w:tcW w:w="7560" w:type="dxa"/>
            <w:shd w:val="clear" w:color="auto" w:fill="auto"/>
          </w:tcPr>
          <w:p w:rsidR="004E2276" w:rsidRPr="00955AB7" w:rsidRDefault="004E2276" w:rsidP="00A67F30">
            <w:pPr>
              <w:ind w:left="0" w:firstLine="0"/>
              <w:rPr>
                <w:rFonts w:ascii="Calibri" w:hAnsi="Calibri"/>
              </w:rPr>
            </w:pPr>
            <w:r w:rsidRPr="00955AB7">
              <w:rPr>
                <w:rFonts w:ascii="Calibri" w:hAnsi="Calibri"/>
              </w:rPr>
              <w:t xml:space="preserve">Debt or other legal obligations arising out of transactions in the past which must be liquidated renewed or refunded at some future date. </w:t>
            </w:r>
          </w:p>
        </w:tc>
      </w:tr>
      <w:tr w:rsidR="004E2276" w:rsidRPr="00955AB7" w:rsidTr="008377F2">
        <w:tc>
          <w:tcPr>
            <w:tcW w:w="2898" w:type="dxa"/>
            <w:shd w:val="clear" w:color="auto" w:fill="auto"/>
          </w:tcPr>
          <w:p w:rsidR="004E2276" w:rsidRPr="007A51C5" w:rsidRDefault="004E2276" w:rsidP="007A51C5">
            <w:pPr>
              <w:rPr>
                <w:rFonts w:ascii="Calibri" w:hAnsi="Calibri"/>
                <w:b/>
              </w:rPr>
            </w:pPr>
            <w:r w:rsidRPr="00955AB7">
              <w:rPr>
                <w:rFonts w:ascii="Calibri" w:hAnsi="Calibri"/>
                <w:b/>
              </w:rPr>
              <w:t>Licenses and Permits:</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Revenues in this category are charges designed to reimburse the </w:t>
            </w:r>
          </w:p>
          <w:p w:rsidR="004E2276" w:rsidRPr="00955AB7" w:rsidRDefault="004E2276" w:rsidP="00A67F30">
            <w:pPr>
              <w:rPr>
                <w:rFonts w:ascii="Calibri" w:hAnsi="Calibri"/>
              </w:rPr>
            </w:pPr>
            <w:r w:rsidRPr="00955AB7">
              <w:rPr>
                <w:rFonts w:ascii="Calibri" w:hAnsi="Calibri"/>
              </w:rPr>
              <w:t xml:space="preserve">City for costs of regulating the activities being licensed. </w:t>
            </w:r>
          </w:p>
        </w:tc>
      </w:tr>
      <w:tr w:rsidR="004E2276" w:rsidRPr="00955AB7" w:rsidTr="008377F2">
        <w:tc>
          <w:tcPr>
            <w:tcW w:w="2898" w:type="dxa"/>
            <w:shd w:val="clear" w:color="auto" w:fill="auto"/>
          </w:tcPr>
          <w:p w:rsidR="004E2276" w:rsidRPr="00955AB7" w:rsidRDefault="00171BB4" w:rsidP="00171BB4">
            <w:pPr>
              <w:ind w:left="0" w:firstLine="0"/>
              <w:rPr>
                <w:rFonts w:ascii="Calibri" w:hAnsi="Calibri"/>
                <w:b/>
              </w:rPr>
            </w:pPr>
            <w:r>
              <w:rPr>
                <w:rFonts w:ascii="Calibri" w:hAnsi="Calibri"/>
                <w:b/>
              </w:rPr>
              <w:t>L</w:t>
            </w:r>
            <w:r w:rsidR="004E2276" w:rsidRPr="00955AB7">
              <w:rPr>
                <w:rFonts w:ascii="Calibri" w:hAnsi="Calibri"/>
                <w:b/>
              </w:rPr>
              <w:t>ine Item Budget:</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A budget that lists each expenditure category separately along </w:t>
            </w:r>
          </w:p>
          <w:p w:rsidR="004E2276" w:rsidRPr="00955AB7" w:rsidRDefault="004E2276" w:rsidP="00A67F30">
            <w:pPr>
              <w:rPr>
                <w:rFonts w:ascii="Calibri" w:hAnsi="Calibri"/>
              </w:rPr>
            </w:pPr>
            <w:r w:rsidRPr="00955AB7">
              <w:rPr>
                <w:rFonts w:ascii="Calibri" w:hAnsi="Calibri"/>
              </w:rPr>
              <w:t xml:space="preserve">with the dollar amount budgeted for each specified category.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Local Option Sales Tax (LOST):</w:t>
            </w:r>
          </w:p>
        </w:tc>
        <w:tc>
          <w:tcPr>
            <w:tcW w:w="7560" w:type="dxa"/>
            <w:shd w:val="clear" w:color="auto" w:fill="auto"/>
          </w:tcPr>
          <w:p w:rsidR="00171BB4" w:rsidRDefault="004E2276" w:rsidP="00171BB4">
            <w:pPr>
              <w:rPr>
                <w:rFonts w:ascii="Calibri" w:hAnsi="Calibri"/>
              </w:rPr>
            </w:pPr>
            <w:r w:rsidRPr="00955AB7">
              <w:rPr>
                <w:rFonts w:ascii="Calibri" w:hAnsi="Calibri"/>
              </w:rPr>
              <w:t xml:space="preserve">Tax levied at the rate of one percent which applies to the same </w:t>
            </w:r>
          </w:p>
          <w:p w:rsidR="004E2276" w:rsidRPr="00955AB7" w:rsidRDefault="004E2276" w:rsidP="00A67F30">
            <w:pPr>
              <w:rPr>
                <w:rFonts w:ascii="Calibri" w:hAnsi="Calibri"/>
              </w:rPr>
            </w:pPr>
            <w:r w:rsidRPr="00955AB7">
              <w:rPr>
                <w:rFonts w:ascii="Calibri" w:hAnsi="Calibri"/>
              </w:rPr>
              <w:t>items as the State sales tax.</w:t>
            </w:r>
            <w:r w:rsidR="00A67F30" w:rsidRPr="00955AB7">
              <w:rPr>
                <w:rFonts w:ascii="Calibri" w:hAnsi="Calibri"/>
              </w:rPr>
              <w:t xml:space="preserve">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Long Term Debt:</w:t>
            </w:r>
          </w:p>
        </w:tc>
        <w:tc>
          <w:tcPr>
            <w:tcW w:w="7560" w:type="dxa"/>
            <w:shd w:val="clear" w:color="auto" w:fill="auto"/>
          </w:tcPr>
          <w:p w:rsidR="004E2276" w:rsidRPr="00955AB7" w:rsidRDefault="004E2276" w:rsidP="00A67F30">
            <w:pPr>
              <w:rPr>
                <w:rFonts w:ascii="Calibri" w:hAnsi="Calibri"/>
              </w:rPr>
            </w:pPr>
            <w:r w:rsidRPr="00955AB7">
              <w:rPr>
                <w:rFonts w:ascii="Calibri" w:hAnsi="Calibri"/>
              </w:rPr>
              <w:t>Debt with a maturity of more than one year after the date of issuance.</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Maintenance:</w:t>
            </w:r>
          </w:p>
        </w:tc>
        <w:tc>
          <w:tcPr>
            <w:tcW w:w="7560" w:type="dxa"/>
            <w:shd w:val="clear" w:color="auto" w:fill="auto"/>
          </w:tcPr>
          <w:p w:rsidR="004E2276" w:rsidRPr="00955AB7" w:rsidRDefault="004E2276" w:rsidP="00A67F30">
            <w:pPr>
              <w:rPr>
                <w:rFonts w:ascii="Calibri" w:hAnsi="Calibri"/>
              </w:rPr>
            </w:pPr>
            <w:r w:rsidRPr="00955AB7">
              <w:rPr>
                <w:rFonts w:ascii="Calibri" w:hAnsi="Calibri"/>
              </w:rPr>
              <w:t xml:space="preserve">The upkeep of physical properties in condition for use or occupancy. </w:t>
            </w:r>
          </w:p>
        </w:tc>
      </w:tr>
      <w:tr w:rsidR="004E2276" w:rsidRPr="00955AB7" w:rsidTr="008377F2">
        <w:tc>
          <w:tcPr>
            <w:tcW w:w="2898" w:type="dxa"/>
            <w:shd w:val="clear" w:color="auto" w:fill="auto"/>
          </w:tcPr>
          <w:p w:rsidR="004E2276" w:rsidRPr="00955AB7" w:rsidRDefault="004E2276" w:rsidP="00171BB4">
            <w:pPr>
              <w:rPr>
                <w:rFonts w:ascii="Calibri" w:hAnsi="Calibri"/>
                <w:b/>
              </w:rPr>
            </w:pPr>
            <w:r w:rsidRPr="00955AB7">
              <w:rPr>
                <w:rFonts w:ascii="Calibri" w:hAnsi="Calibri"/>
                <w:b/>
              </w:rPr>
              <w:t>Millage Rate:</w:t>
            </w:r>
          </w:p>
        </w:tc>
        <w:tc>
          <w:tcPr>
            <w:tcW w:w="7560" w:type="dxa"/>
            <w:shd w:val="clear" w:color="auto" w:fill="auto"/>
          </w:tcPr>
          <w:p w:rsidR="004E2276" w:rsidRPr="00955AB7" w:rsidRDefault="004E2276" w:rsidP="00A67F30">
            <w:pPr>
              <w:ind w:left="0" w:firstLine="0"/>
              <w:rPr>
                <w:rFonts w:ascii="Calibri" w:hAnsi="Calibri"/>
              </w:rPr>
            </w:pPr>
            <w:r w:rsidRPr="00955AB7">
              <w:rPr>
                <w:rFonts w:ascii="Calibri" w:hAnsi="Calibri"/>
              </w:rPr>
              <w:t xml:space="preserve">The ad valorem property tax rate expressed in terms of the levy per thousand dollars of taxable assessed value. </w:t>
            </w:r>
          </w:p>
        </w:tc>
      </w:tr>
      <w:tr w:rsidR="004E2276" w:rsidRPr="00955AB7" w:rsidTr="008377F2">
        <w:tc>
          <w:tcPr>
            <w:tcW w:w="2898" w:type="dxa"/>
          </w:tcPr>
          <w:p w:rsidR="00171BB4" w:rsidRDefault="004E2276" w:rsidP="00171BB4">
            <w:pPr>
              <w:rPr>
                <w:rFonts w:ascii="Calibri" w:hAnsi="Calibri"/>
                <w:b/>
              </w:rPr>
            </w:pPr>
            <w:r w:rsidRPr="00955AB7">
              <w:rPr>
                <w:rFonts w:ascii="Calibri" w:hAnsi="Calibri"/>
                <w:b/>
              </w:rPr>
              <w:t xml:space="preserve">Modified Accrual </w:t>
            </w:r>
          </w:p>
          <w:p w:rsidR="004E2276" w:rsidRPr="00955AB7" w:rsidRDefault="004E2276" w:rsidP="00171BB4">
            <w:pPr>
              <w:rPr>
                <w:rFonts w:ascii="Calibri" w:hAnsi="Calibri"/>
                <w:b/>
              </w:rPr>
            </w:pPr>
            <w:r w:rsidRPr="00955AB7">
              <w:rPr>
                <w:rFonts w:ascii="Calibri" w:hAnsi="Calibri"/>
                <w:b/>
              </w:rPr>
              <w:t>Accounting:</w:t>
            </w:r>
          </w:p>
        </w:tc>
        <w:tc>
          <w:tcPr>
            <w:tcW w:w="7560" w:type="dxa"/>
          </w:tcPr>
          <w:p w:rsidR="00171BB4" w:rsidRDefault="004E2276" w:rsidP="00171BB4">
            <w:pPr>
              <w:rPr>
                <w:rFonts w:ascii="Calibri" w:hAnsi="Calibri"/>
              </w:rPr>
            </w:pPr>
            <w:r w:rsidRPr="00955AB7">
              <w:rPr>
                <w:rFonts w:ascii="Calibri" w:hAnsi="Calibri"/>
              </w:rPr>
              <w:t>The basis of accounting under whi</w:t>
            </w:r>
            <w:r w:rsidR="00171BB4">
              <w:rPr>
                <w:rFonts w:ascii="Calibri" w:hAnsi="Calibri"/>
              </w:rPr>
              <w:t>ch expenditures are recorded as</w:t>
            </w:r>
          </w:p>
          <w:p w:rsidR="00171BB4" w:rsidRDefault="004E2276" w:rsidP="00171BB4">
            <w:pPr>
              <w:rPr>
                <w:rFonts w:ascii="Calibri" w:hAnsi="Calibri"/>
              </w:rPr>
            </w:pPr>
            <w:r w:rsidRPr="00955AB7">
              <w:rPr>
                <w:rFonts w:ascii="Calibri" w:hAnsi="Calibri"/>
              </w:rPr>
              <w:t xml:space="preserve">soon as they result in liabilities for benefits received and revenue </w:t>
            </w:r>
          </w:p>
          <w:p w:rsidR="00171BB4" w:rsidRDefault="004E2276" w:rsidP="00171BB4">
            <w:pPr>
              <w:rPr>
                <w:rFonts w:ascii="Calibri" w:hAnsi="Calibri"/>
              </w:rPr>
            </w:pPr>
            <w:r w:rsidRPr="00955AB7">
              <w:rPr>
                <w:rFonts w:ascii="Calibri" w:hAnsi="Calibri"/>
              </w:rPr>
              <w:t xml:space="preserve">is recorded when received. The extent of modification varies in </w:t>
            </w:r>
          </w:p>
          <w:p w:rsidR="004E2276" w:rsidRPr="00955AB7" w:rsidRDefault="004E2276" w:rsidP="00A67F30">
            <w:pPr>
              <w:rPr>
                <w:rFonts w:ascii="Calibri" w:hAnsi="Calibri"/>
              </w:rPr>
            </w:pPr>
            <w:r w:rsidRPr="00955AB7">
              <w:rPr>
                <w:rFonts w:ascii="Calibri" w:hAnsi="Calibri"/>
              </w:rPr>
              <w:t>practice, depending upon the accountant’s judgment.</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Net Assets:</w:t>
            </w:r>
          </w:p>
        </w:tc>
        <w:tc>
          <w:tcPr>
            <w:tcW w:w="7560" w:type="dxa"/>
          </w:tcPr>
          <w:p w:rsidR="00171BB4" w:rsidRDefault="004E2276" w:rsidP="00171BB4">
            <w:pPr>
              <w:rPr>
                <w:rFonts w:ascii="Calibri" w:hAnsi="Calibri"/>
              </w:rPr>
            </w:pPr>
            <w:r w:rsidRPr="00955AB7">
              <w:rPr>
                <w:rFonts w:ascii="Calibri" w:hAnsi="Calibri"/>
              </w:rPr>
              <w:t xml:space="preserve">The difference between the City’s total assets and total liabilities. </w:t>
            </w:r>
          </w:p>
          <w:p w:rsidR="004E2276" w:rsidRPr="00955AB7" w:rsidRDefault="004E2276" w:rsidP="00A67F30">
            <w:pPr>
              <w:rPr>
                <w:rFonts w:ascii="Calibri" w:hAnsi="Calibri"/>
              </w:rPr>
            </w:pPr>
            <w:r w:rsidRPr="00955AB7">
              <w:rPr>
                <w:rFonts w:ascii="Calibri" w:hAnsi="Calibri"/>
              </w:rPr>
              <w:t xml:space="preserve">Measuring net assets is one way to gauge the City’s financial condition.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Net Bonded Debt:</w:t>
            </w:r>
          </w:p>
        </w:tc>
        <w:tc>
          <w:tcPr>
            <w:tcW w:w="7560" w:type="dxa"/>
          </w:tcPr>
          <w:p w:rsidR="004E2276" w:rsidRPr="00955AB7" w:rsidRDefault="004E2276" w:rsidP="00A67F30">
            <w:pPr>
              <w:rPr>
                <w:rFonts w:ascii="Calibri" w:hAnsi="Calibri"/>
              </w:rPr>
            </w:pPr>
            <w:r w:rsidRPr="00955AB7">
              <w:rPr>
                <w:rFonts w:ascii="Calibri" w:hAnsi="Calibri"/>
              </w:rPr>
              <w:t xml:space="preserve">Gross bonded debt less any cash or other assets available and earmarked for its retirement.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Net Budget:</w:t>
            </w:r>
          </w:p>
        </w:tc>
        <w:tc>
          <w:tcPr>
            <w:tcW w:w="7560" w:type="dxa"/>
          </w:tcPr>
          <w:p w:rsidR="004E2276" w:rsidRPr="00955AB7" w:rsidRDefault="004E2276" w:rsidP="00A67F30">
            <w:pPr>
              <w:ind w:left="0" w:hanging="18"/>
              <w:rPr>
                <w:rFonts w:ascii="Calibri" w:hAnsi="Calibri"/>
              </w:rPr>
            </w:pPr>
            <w:r w:rsidRPr="00955AB7">
              <w:rPr>
                <w:rFonts w:ascii="Calibri" w:hAnsi="Calibri"/>
              </w:rPr>
              <w:t xml:space="preserve">The legally adopted budget less all interfund transactions. Interfund transactions representing transfers and interfund reimbursements are subtracted from the legally adopted budget amount to prevent being double counted from the perspective of the entire budget.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Object:</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As used in expenditure classification, this term applies to item purchased. </w:t>
            </w:r>
            <w:r w:rsidR="00A67F30" w:rsidRPr="00955AB7">
              <w:rPr>
                <w:rFonts w:ascii="Calibri" w:hAnsi="Calibri"/>
              </w:rPr>
              <w:t>or the service obtained, such as personal services, purchased property services, other purchased services, supplies and capital outlay</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Objective:</w:t>
            </w:r>
          </w:p>
        </w:tc>
        <w:tc>
          <w:tcPr>
            <w:tcW w:w="7560" w:type="dxa"/>
          </w:tcPr>
          <w:p w:rsidR="004E2276" w:rsidRPr="00955AB7" w:rsidRDefault="004E2276" w:rsidP="00A67F30">
            <w:pPr>
              <w:rPr>
                <w:rFonts w:ascii="Calibri" w:hAnsi="Calibri"/>
              </w:rPr>
            </w:pPr>
            <w:r w:rsidRPr="00955AB7">
              <w:rPr>
                <w:rFonts w:ascii="Calibri" w:hAnsi="Calibri"/>
              </w:rPr>
              <w:t xml:space="preserve">Serving as a goal; being the object of a course of action. </w:t>
            </w:r>
          </w:p>
        </w:tc>
      </w:tr>
      <w:tr w:rsidR="004E2276" w:rsidRPr="00955AB7" w:rsidTr="008377F2">
        <w:tc>
          <w:tcPr>
            <w:tcW w:w="2898" w:type="dxa"/>
          </w:tcPr>
          <w:p w:rsidR="004E2276" w:rsidRPr="00955AB7" w:rsidRDefault="004E2276" w:rsidP="00171BB4">
            <w:pPr>
              <w:ind w:left="0" w:firstLine="0"/>
              <w:rPr>
                <w:rFonts w:ascii="Calibri" w:hAnsi="Calibri"/>
                <w:b/>
              </w:rPr>
            </w:pPr>
            <w:r w:rsidRPr="00955AB7">
              <w:rPr>
                <w:rFonts w:ascii="Calibri" w:hAnsi="Calibri"/>
                <w:b/>
              </w:rPr>
              <w:t>Occupational Tax Permit:</w:t>
            </w:r>
          </w:p>
        </w:tc>
        <w:tc>
          <w:tcPr>
            <w:tcW w:w="7560" w:type="dxa"/>
          </w:tcPr>
          <w:p w:rsidR="00171BB4" w:rsidRDefault="004E2276" w:rsidP="00171BB4">
            <w:pPr>
              <w:ind w:left="0" w:firstLine="0"/>
              <w:rPr>
                <w:rFonts w:ascii="Calibri" w:hAnsi="Calibri"/>
              </w:rPr>
            </w:pPr>
            <w:r w:rsidRPr="00955AB7">
              <w:rPr>
                <w:rFonts w:ascii="Calibri" w:hAnsi="Calibri"/>
              </w:rPr>
              <w:t xml:space="preserve">This is a general tax of business for the privilege of conducting </w:t>
            </w:r>
          </w:p>
          <w:p w:rsidR="00171BB4" w:rsidRDefault="004E2276" w:rsidP="00171BB4">
            <w:pPr>
              <w:rPr>
                <w:rFonts w:ascii="Calibri" w:hAnsi="Calibri"/>
              </w:rPr>
            </w:pPr>
            <w:r w:rsidRPr="00955AB7">
              <w:rPr>
                <w:rFonts w:ascii="Calibri" w:hAnsi="Calibri"/>
              </w:rPr>
              <w:t xml:space="preserve">business within the city limits. Rates are set at each city’s </w:t>
            </w:r>
          </w:p>
          <w:p w:rsidR="004E2276" w:rsidRPr="00955AB7" w:rsidRDefault="004E2276" w:rsidP="00A67F30">
            <w:pPr>
              <w:rPr>
                <w:rFonts w:ascii="Calibri" w:hAnsi="Calibri"/>
              </w:rPr>
            </w:pPr>
            <w:r w:rsidRPr="00955AB7">
              <w:rPr>
                <w:rFonts w:ascii="Calibri" w:hAnsi="Calibri"/>
              </w:rPr>
              <w:t xml:space="preserve">discretion but may not be discriminatory or confiscatory.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Ordinance:</w:t>
            </w:r>
          </w:p>
        </w:tc>
        <w:tc>
          <w:tcPr>
            <w:tcW w:w="7560" w:type="dxa"/>
          </w:tcPr>
          <w:p w:rsidR="004E2276" w:rsidRPr="00955AB7" w:rsidRDefault="004E2276" w:rsidP="00A67F30">
            <w:pPr>
              <w:rPr>
                <w:rFonts w:ascii="Calibri" w:hAnsi="Calibri"/>
              </w:rPr>
            </w:pPr>
            <w:r w:rsidRPr="00955AB7">
              <w:rPr>
                <w:rFonts w:ascii="Calibri" w:hAnsi="Calibri"/>
              </w:rPr>
              <w:t xml:space="preserve">A formal legislative enactment by the governing board of a municipality.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 xml:space="preserve">Overlapping Debt:  </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The proportionate share that residents, within the reporting government, must bear of the debts of other local governments located wholly or in part within the geographic boundaries of the reporting government.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 xml:space="preserve">Paying (Fiscal) Agent Fees: </w:t>
            </w:r>
            <w:r w:rsidRPr="00955AB7">
              <w:rPr>
                <w:rFonts w:ascii="Calibri" w:hAnsi="Calibri"/>
              </w:rPr>
              <w:t xml:space="preserve"> </w:t>
            </w:r>
          </w:p>
        </w:tc>
        <w:tc>
          <w:tcPr>
            <w:tcW w:w="7560" w:type="dxa"/>
          </w:tcPr>
          <w:p w:rsidR="00171BB4" w:rsidRDefault="004E2276" w:rsidP="00171BB4">
            <w:pPr>
              <w:rPr>
                <w:rFonts w:ascii="Calibri" w:hAnsi="Calibri"/>
              </w:rPr>
            </w:pPr>
            <w:r w:rsidRPr="00955AB7">
              <w:rPr>
                <w:rFonts w:ascii="Calibri" w:hAnsi="Calibri"/>
              </w:rPr>
              <w:t xml:space="preserve">Fees paid to the financial institution that receives and disburses </w:t>
            </w:r>
          </w:p>
          <w:p w:rsidR="004E2276" w:rsidRPr="00955AB7" w:rsidRDefault="004E2276" w:rsidP="00A67F30">
            <w:pPr>
              <w:rPr>
                <w:rFonts w:ascii="Calibri" w:hAnsi="Calibri"/>
              </w:rPr>
            </w:pPr>
            <w:r w:rsidRPr="00955AB7">
              <w:rPr>
                <w:rFonts w:ascii="Calibri" w:hAnsi="Calibri"/>
              </w:rPr>
              <w:t xml:space="preserve">bond payments made on the City’s debt obligations.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Performance Measures:</w:t>
            </w:r>
          </w:p>
        </w:tc>
        <w:tc>
          <w:tcPr>
            <w:tcW w:w="7560" w:type="dxa"/>
          </w:tcPr>
          <w:p w:rsidR="004E2276" w:rsidRPr="00955AB7" w:rsidRDefault="004E2276" w:rsidP="00A67F30">
            <w:pPr>
              <w:rPr>
                <w:rFonts w:ascii="Calibri" w:hAnsi="Calibri"/>
              </w:rPr>
            </w:pPr>
            <w:r w:rsidRPr="00955AB7">
              <w:rPr>
                <w:rFonts w:ascii="Calibri" w:hAnsi="Calibri"/>
              </w:rPr>
              <w:t xml:space="preserve">Specific quantitative measures of work performed within a department.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Personal Property:</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Mobile property not attached permanently to real estate, including tangible property such as furniture, equipment, inventory, and vehicles. </w:t>
            </w:r>
          </w:p>
        </w:tc>
      </w:tr>
      <w:tr w:rsidR="004E2276" w:rsidRPr="00955AB7" w:rsidTr="008377F2">
        <w:tc>
          <w:tcPr>
            <w:tcW w:w="2898" w:type="dxa"/>
          </w:tcPr>
          <w:p w:rsidR="004E2276" w:rsidRPr="00955AB7" w:rsidRDefault="004E2276" w:rsidP="00171BB4">
            <w:pPr>
              <w:ind w:left="0" w:firstLine="0"/>
              <w:rPr>
                <w:rFonts w:ascii="Calibri" w:hAnsi="Calibri"/>
                <w:b/>
              </w:rPr>
            </w:pPr>
            <w:r w:rsidRPr="00955AB7">
              <w:rPr>
                <w:rFonts w:ascii="Calibri" w:hAnsi="Calibri"/>
                <w:b/>
              </w:rPr>
              <w:t>Personal Services:</w:t>
            </w:r>
          </w:p>
        </w:tc>
        <w:tc>
          <w:tcPr>
            <w:tcW w:w="7560" w:type="dxa"/>
          </w:tcPr>
          <w:p w:rsidR="00171BB4" w:rsidRDefault="004E2276" w:rsidP="00171BB4">
            <w:pPr>
              <w:ind w:left="0" w:firstLine="0"/>
              <w:rPr>
                <w:rFonts w:ascii="Calibri" w:hAnsi="Calibri"/>
              </w:rPr>
            </w:pPr>
            <w:r w:rsidRPr="00955AB7">
              <w:rPr>
                <w:rFonts w:ascii="Calibri" w:hAnsi="Calibri"/>
              </w:rPr>
              <w:t xml:space="preserve">The costs associated with compensating employees for their </w:t>
            </w:r>
          </w:p>
          <w:p w:rsidR="004E2276" w:rsidRPr="00955AB7" w:rsidRDefault="004E2276" w:rsidP="00A67F30">
            <w:pPr>
              <w:rPr>
                <w:rFonts w:ascii="Calibri" w:hAnsi="Calibri"/>
              </w:rPr>
            </w:pPr>
            <w:r w:rsidRPr="00955AB7">
              <w:rPr>
                <w:rFonts w:ascii="Calibri" w:hAnsi="Calibri"/>
              </w:rPr>
              <w:t xml:space="preserve">labor. This includes salaries and fringe benefits.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Policy:</w:t>
            </w:r>
          </w:p>
        </w:tc>
        <w:tc>
          <w:tcPr>
            <w:tcW w:w="7560" w:type="dxa"/>
          </w:tcPr>
          <w:p w:rsidR="004E2276" w:rsidRPr="00955AB7" w:rsidRDefault="004E2276" w:rsidP="00A67F30">
            <w:pPr>
              <w:rPr>
                <w:rFonts w:ascii="Calibri" w:hAnsi="Calibri"/>
              </w:rPr>
            </w:pPr>
            <w:r w:rsidRPr="00955AB7">
              <w:rPr>
                <w:rFonts w:ascii="Calibri" w:hAnsi="Calibri"/>
              </w:rPr>
              <w:t>A set of guidelines used for making decisions.</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Productivity:</w:t>
            </w:r>
          </w:p>
        </w:tc>
        <w:tc>
          <w:tcPr>
            <w:tcW w:w="7560" w:type="dxa"/>
          </w:tcPr>
          <w:p w:rsidR="004E2276" w:rsidRPr="00955AB7" w:rsidRDefault="004E2276" w:rsidP="00A67F30">
            <w:pPr>
              <w:ind w:left="72" w:firstLine="0"/>
              <w:rPr>
                <w:rFonts w:ascii="Calibri" w:hAnsi="Calibri"/>
              </w:rPr>
            </w:pPr>
            <w:r w:rsidRPr="00955AB7">
              <w:rPr>
                <w:rFonts w:ascii="Calibri" w:hAnsi="Calibri"/>
              </w:rPr>
              <w:t xml:space="preserve">A measure of the increase of service output of City programs compared to the per unit of resources input invested.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Projected:</w:t>
            </w:r>
          </w:p>
        </w:tc>
        <w:tc>
          <w:tcPr>
            <w:tcW w:w="7560" w:type="dxa"/>
          </w:tcPr>
          <w:p w:rsidR="00171BB4" w:rsidRDefault="004E2276" w:rsidP="00171BB4">
            <w:pPr>
              <w:rPr>
                <w:rFonts w:ascii="Calibri" w:hAnsi="Calibri"/>
              </w:rPr>
            </w:pPr>
            <w:r w:rsidRPr="00955AB7">
              <w:rPr>
                <w:rFonts w:ascii="Calibri" w:hAnsi="Calibri"/>
              </w:rPr>
              <w:t xml:space="preserve">Estimation of revenues and expenditures based on past trends, </w:t>
            </w:r>
          </w:p>
          <w:p w:rsidR="004E2276" w:rsidRPr="00955AB7" w:rsidRDefault="004E2276" w:rsidP="00A67F30">
            <w:pPr>
              <w:rPr>
                <w:rFonts w:ascii="Calibri" w:hAnsi="Calibri"/>
              </w:rPr>
            </w:pPr>
            <w:r w:rsidRPr="00955AB7">
              <w:rPr>
                <w:rFonts w:ascii="Calibri" w:hAnsi="Calibri"/>
              </w:rPr>
              <w:t>current and expected economic conditions, and future financial forecasts.</w:t>
            </w:r>
          </w:p>
        </w:tc>
      </w:tr>
      <w:tr w:rsidR="004E2276" w:rsidRPr="00955AB7" w:rsidTr="008377F2">
        <w:tc>
          <w:tcPr>
            <w:tcW w:w="2898" w:type="dxa"/>
          </w:tcPr>
          <w:p w:rsidR="004E2276" w:rsidRPr="00171BB4" w:rsidRDefault="004E2276" w:rsidP="00171BB4">
            <w:pPr>
              <w:rPr>
                <w:rFonts w:ascii="Calibri" w:hAnsi="Calibri"/>
                <w:b/>
              </w:rPr>
            </w:pPr>
            <w:r w:rsidRPr="00955AB7">
              <w:rPr>
                <w:rFonts w:ascii="Calibri" w:hAnsi="Calibri"/>
                <w:b/>
              </w:rPr>
              <w:t>Property Tax:</w:t>
            </w:r>
          </w:p>
        </w:tc>
        <w:tc>
          <w:tcPr>
            <w:tcW w:w="7560" w:type="dxa"/>
          </w:tcPr>
          <w:p w:rsidR="00171BB4" w:rsidRDefault="004E2276" w:rsidP="00171BB4">
            <w:pPr>
              <w:rPr>
                <w:rFonts w:ascii="Calibri" w:hAnsi="Calibri"/>
              </w:rPr>
            </w:pPr>
            <w:r w:rsidRPr="00955AB7">
              <w:rPr>
                <w:rFonts w:ascii="Calibri" w:hAnsi="Calibri"/>
              </w:rPr>
              <w:t xml:space="preserve">A tax levied on the assessed value of real, public utility, and </w:t>
            </w:r>
          </w:p>
          <w:p w:rsidR="004E2276" w:rsidRPr="00955AB7" w:rsidRDefault="004E2276" w:rsidP="00A67F30">
            <w:pPr>
              <w:rPr>
                <w:rFonts w:ascii="Calibri" w:hAnsi="Calibri"/>
              </w:rPr>
            </w:pPr>
            <w:r w:rsidRPr="00955AB7">
              <w:rPr>
                <w:rFonts w:ascii="Calibri" w:hAnsi="Calibri"/>
              </w:rPr>
              <w:t>personal property.</w:t>
            </w:r>
          </w:p>
        </w:tc>
      </w:tr>
      <w:tr w:rsidR="004E2276" w:rsidRPr="00955AB7" w:rsidTr="008377F2">
        <w:tc>
          <w:tcPr>
            <w:tcW w:w="2898" w:type="dxa"/>
          </w:tcPr>
          <w:p w:rsidR="004E2276" w:rsidRPr="00955AB7" w:rsidRDefault="004E2276" w:rsidP="00171BB4">
            <w:pPr>
              <w:ind w:left="0" w:firstLine="0"/>
              <w:rPr>
                <w:rFonts w:ascii="Calibri" w:hAnsi="Calibri"/>
                <w:b/>
              </w:rPr>
            </w:pPr>
            <w:r w:rsidRPr="00955AB7">
              <w:rPr>
                <w:rFonts w:ascii="Calibri" w:hAnsi="Calibri"/>
                <w:b/>
              </w:rPr>
              <w:t>Proprietary Fund:</w:t>
            </w:r>
          </w:p>
        </w:tc>
        <w:tc>
          <w:tcPr>
            <w:tcW w:w="7560" w:type="dxa"/>
          </w:tcPr>
          <w:p w:rsidR="004E2276" w:rsidRPr="00955AB7" w:rsidRDefault="004E2276" w:rsidP="00A67F30">
            <w:pPr>
              <w:ind w:left="72" w:hanging="72"/>
              <w:rPr>
                <w:rFonts w:ascii="Calibri" w:hAnsi="Calibri"/>
              </w:rPr>
            </w:pPr>
            <w:r w:rsidRPr="00955AB7">
              <w:rPr>
                <w:rFonts w:ascii="Calibri" w:hAnsi="Calibri"/>
              </w:rPr>
              <w:t xml:space="preserve">A fund to account for activities that </w:t>
            </w:r>
            <w:r w:rsidR="00A67F30">
              <w:rPr>
                <w:rFonts w:ascii="Calibri" w:hAnsi="Calibri"/>
              </w:rPr>
              <w:t xml:space="preserve">are </w:t>
            </w:r>
            <w:r w:rsidRPr="00955AB7">
              <w:rPr>
                <w:rFonts w:ascii="Calibri" w:hAnsi="Calibri"/>
              </w:rPr>
              <w:t xml:space="preserve">often business like whether internal or external in operations.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Public Hearing:</w:t>
            </w:r>
          </w:p>
        </w:tc>
        <w:tc>
          <w:tcPr>
            <w:tcW w:w="7560" w:type="dxa"/>
          </w:tcPr>
          <w:p w:rsidR="004E2276" w:rsidRPr="00955AB7" w:rsidRDefault="004E2276" w:rsidP="00A67F30">
            <w:pPr>
              <w:ind w:left="72" w:hanging="72"/>
              <w:rPr>
                <w:rFonts w:ascii="Calibri" w:hAnsi="Calibri"/>
              </w:rPr>
            </w:pPr>
            <w:r w:rsidRPr="00955AB7">
              <w:rPr>
                <w:rFonts w:ascii="Calibri" w:hAnsi="Calibri"/>
              </w:rPr>
              <w:t xml:space="preserve">The portions of open meetings held to present evidence and provide </w:t>
            </w:r>
            <w:r w:rsidR="00A67F30">
              <w:rPr>
                <w:rFonts w:ascii="Calibri" w:hAnsi="Calibri"/>
              </w:rPr>
              <w:t>i</w:t>
            </w:r>
            <w:r w:rsidRPr="00955AB7">
              <w:rPr>
                <w:rFonts w:ascii="Calibri" w:hAnsi="Calibri"/>
              </w:rPr>
              <w:t xml:space="preserve">nformation on both sides of an issue.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Purchase Order:</w:t>
            </w:r>
            <w:r w:rsidRPr="00955AB7">
              <w:rPr>
                <w:rFonts w:ascii="Calibri" w:hAnsi="Calibri"/>
              </w:rPr>
              <w:t xml:space="preserve">  </w:t>
            </w:r>
          </w:p>
        </w:tc>
        <w:tc>
          <w:tcPr>
            <w:tcW w:w="7560" w:type="dxa"/>
          </w:tcPr>
          <w:p w:rsidR="004E2276" w:rsidRPr="00955AB7" w:rsidRDefault="004E2276" w:rsidP="00A67F30">
            <w:pPr>
              <w:ind w:left="72" w:hanging="72"/>
              <w:rPr>
                <w:rFonts w:ascii="Calibri" w:hAnsi="Calibri"/>
              </w:rPr>
            </w:pPr>
            <w:r w:rsidRPr="00955AB7">
              <w:rPr>
                <w:rFonts w:ascii="Calibri" w:hAnsi="Calibri"/>
              </w:rPr>
              <w:t xml:space="preserve">A document which authorizes the delivery of specified merchandise or the rendering of specific services.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Real Property:</w:t>
            </w:r>
          </w:p>
        </w:tc>
        <w:tc>
          <w:tcPr>
            <w:tcW w:w="7560" w:type="dxa"/>
          </w:tcPr>
          <w:p w:rsidR="00171BB4" w:rsidRDefault="004E2276" w:rsidP="00171BB4">
            <w:pPr>
              <w:rPr>
                <w:rFonts w:ascii="Calibri" w:hAnsi="Calibri"/>
              </w:rPr>
            </w:pPr>
            <w:r w:rsidRPr="00955AB7">
              <w:rPr>
                <w:rFonts w:ascii="Calibri" w:hAnsi="Calibri"/>
              </w:rPr>
              <w:t xml:space="preserve">Immobile property; examples are land, natural resources above </w:t>
            </w:r>
          </w:p>
          <w:p w:rsidR="004E2276" w:rsidRPr="00955AB7" w:rsidRDefault="004E2276" w:rsidP="00A67F30">
            <w:pPr>
              <w:rPr>
                <w:rFonts w:ascii="Calibri" w:hAnsi="Calibri"/>
              </w:rPr>
            </w:pPr>
            <w:r w:rsidRPr="00955AB7">
              <w:rPr>
                <w:rFonts w:ascii="Calibri" w:hAnsi="Calibri"/>
              </w:rPr>
              <w:t xml:space="preserve">and below the ground, and fixed improvements to the land.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Refunding:</w:t>
            </w:r>
            <w:r w:rsidRPr="00955AB7">
              <w:rPr>
                <w:rFonts w:ascii="Calibri" w:hAnsi="Calibri"/>
              </w:rPr>
              <w:t xml:space="preserve">  </w:t>
            </w:r>
          </w:p>
        </w:tc>
        <w:tc>
          <w:tcPr>
            <w:tcW w:w="7560" w:type="dxa"/>
          </w:tcPr>
          <w:p w:rsidR="00171BB4" w:rsidRDefault="004E2276" w:rsidP="00171BB4">
            <w:pPr>
              <w:rPr>
                <w:rFonts w:ascii="Calibri" w:hAnsi="Calibri"/>
              </w:rPr>
            </w:pPr>
            <w:r w:rsidRPr="00955AB7">
              <w:rPr>
                <w:rFonts w:ascii="Calibri" w:hAnsi="Calibri"/>
              </w:rPr>
              <w:t xml:space="preserve">The issuance of new debt whose proceeds are used to repay </w:t>
            </w:r>
          </w:p>
          <w:p w:rsidR="004E2276" w:rsidRPr="00955AB7" w:rsidRDefault="004E2276" w:rsidP="00A67F30">
            <w:pPr>
              <w:rPr>
                <w:rFonts w:ascii="Calibri" w:hAnsi="Calibri"/>
              </w:rPr>
            </w:pPr>
            <w:r w:rsidRPr="00955AB7">
              <w:rPr>
                <w:rFonts w:ascii="Calibri" w:hAnsi="Calibri"/>
              </w:rPr>
              <w:t xml:space="preserve">previously issued debt.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Reserve:</w:t>
            </w:r>
          </w:p>
        </w:tc>
        <w:tc>
          <w:tcPr>
            <w:tcW w:w="7560" w:type="dxa"/>
          </w:tcPr>
          <w:p w:rsidR="00171BB4" w:rsidRDefault="004E2276" w:rsidP="00171BB4">
            <w:pPr>
              <w:rPr>
                <w:rFonts w:ascii="Calibri" w:hAnsi="Calibri"/>
              </w:rPr>
            </w:pPr>
            <w:r w:rsidRPr="00955AB7">
              <w:rPr>
                <w:rFonts w:ascii="Calibri" w:hAnsi="Calibri"/>
              </w:rPr>
              <w:t xml:space="preserve">An account used to record a portion of the fund balance as legally </w:t>
            </w:r>
          </w:p>
          <w:p w:rsidR="004E2276" w:rsidRPr="00955AB7" w:rsidRDefault="004E2276" w:rsidP="00A67F30">
            <w:pPr>
              <w:rPr>
                <w:rFonts w:ascii="Calibri" w:hAnsi="Calibri"/>
              </w:rPr>
            </w:pPr>
            <w:r w:rsidRPr="00955AB7">
              <w:rPr>
                <w:rFonts w:ascii="Calibri" w:hAnsi="Calibri"/>
              </w:rPr>
              <w:t>segregated for a specific use, usually at a future time.</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Resolution:</w:t>
            </w:r>
          </w:p>
        </w:tc>
        <w:tc>
          <w:tcPr>
            <w:tcW w:w="7560" w:type="dxa"/>
          </w:tcPr>
          <w:p w:rsidR="00171BB4" w:rsidRDefault="004E2276" w:rsidP="00171BB4">
            <w:pPr>
              <w:rPr>
                <w:rFonts w:ascii="Calibri" w:hAnsi="Calibri"/>
              </w:rPr>
            </w:pPr>
            <w:r w:rsidRPr="00955AB7">
              <w:rPr>
                <w:rFonts w:ascii="Calibri" w:hAnsi="Calibri"/>
              </w:rPr>
              <w:t xml:space="preserve">A special order of the City Council, which has a lower legal </w:t>
            </w:r>
          </w:p>
          <w:p w:rsidR="004E2276" w:rsidRPr="00955AB7" w:rsidRDefault="004E2276" w:rsidP="00A67F30">
            <w:pPr>
              <w:rPr>
                <w:rFonts w:ascii="Calibri" w:hAnsi="Calibri"/>
              </w:rPr>
            </w:pPr>
            <w:r w:rsidRPr="00955AB7">
              <w:rPr>
                <w:rFonts w:ascii="Calibri" w:hAnsi="Calibri"/>
              </w:rPr>
              <w:t xml:space="preserve">standing than an ordinance.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Revenues:</w:t>
            </w:r>
          </w:p>
        </w:tc>
        <w:tc>
          <w:tcPr>
            <w:tcW w:w="7560" w:type="dxa"/>
          </w:tcPr>
          <w:p w:rsidR="00171BB4" w:rsidRDefault="004E2276" w:rsidP="00171BB4">
            <w:pPr>
              <w:rPr>
                <w:rFonts w:ascii="Calibri" w:hAnsi="Calibri"/>
              </w:rPr>
            </w:pPr>
            <w:r w:rsidRPr="00955AB7">
              <w:rPr>
                <w:rFonts w:ascii="Calibri" w:hAnsi="Calibri"/>
              </w:rPr>
              <w:t xml:space="preserve">Monies received or anticipated by a local government from both </w:t>
            </w:r>
          </w:p>
          <w:p w:rsidR="00171BB4" w:rsidRPr="00955AB7" w:rsidRDefault="004E2276" w:rsidP="00171BB4">
            <w:pPr>
              <w:rPr>
                <w:rFonts w:ascii="Calibri" w:hAnsi="Calibri"/>
              </w:rPr>
            </w:pPr>
            <w:r w:rsidRPr="00955AB7">
              <w:rPr>
                <w:rFonts w:ascii="Calibri" w:hAnsi="Calibri"/>
              </w:rPr>
              <w:t xml:space="preserve">tax and non-tax sources during the fiscal year.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Revenue Appropriation:</w:t>
            </w:r>
          </w:p>
        </w:tc>
        <w:tc>
          <w:tcPr>
            <w:tcW w:w="7560" w:type="dxa"/>
          </w:tcPr>
          <w:p w:rsidR="00171BB4" w:rsidRDefault="004E2276" w:rsidP="00171BB4">
            <w:pPr>
              <w:rPr>
                <w:rFonts w:ascii="Calibri" w:hAnsi="Calibri"/>
              </w:rPr>
            </w:pPr>
            <w:r w:rsidRPr="00955AB7">
              <w:rPr>
                <w:rFonts w:ascii="Calibri" w:hAnsi="Calibri"/>
              </w:rPr>
              <w:t xml:space="preserve">A designated portion of a fund allocated and appropriated in </w:t>
            </w:r>
          </w:p>
          <w:p w:rsidR="004E2276" w:rsidRPr="00955AB7" w:rsidRDefault="004E2276" w:rsidP="00A67F30">
            <w:pPr>
              <w:rPr>
                <w:rFonts w:ascii="Calibri" w:hAnsi="Calibri"/>
              </w:rPr>
            </w:pPr>
            <w:r w:rsidRPr="00955AB7">
              <w:rPr>
                <w:rFonts w:ascii="Calibri" w:hAnsi="Calibri"/>
              </w:rPr>
              <w:t>order to meet potential liabilities during a fiscal year.</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Revenue Bond:</w:t>
            </w:r>
          </w:p>
        </w:tc>
        <w:tc>
          <w:tcPr>
            <w:tcW w:w="7560" w:type="dxa"/>
          </w:tcPr>
          <w:p w:rsidR="004E2276" w:rsidRPr="00955AB7" w:rsidRDefault="004E2276" w:rsidP="00A67F30">
            <w:pPr>
              <w:rPr>
                <w:rFonts w:ascii="Calibri" w:hAnsi="Calibri"/>
              </w:rPr>
            </w:pPr>
            <w:r w:rsidRPr="00955AB7">
              <w:rPr>
                <w:rFonts w:ascii="Calibri" w:hAnsi="Calibri"/>
              </w:rPr>
              <w:t>Bond secured by the revenues of the specific operation being financed.</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Service Level:</w:t>
            </w:r>
          </w:p>
        </w:tc>
        <w:tc>
          <w:tcPr>
            <w:tcW w:w="7560" w:type="dxa"/>
          </w:tcPr>
          <w:p w:rsidR="004E2276" w:rsidRPr="00955AB7" w:rsidRDefault="004E2276" w:rsidP="00A67F30">
            <w:pPr>
              <w:rPr>
                <w:rFonts w:ascii="Calibri" w:hAnsi="Calibri"/>
              </w:rPr>
            </w:pPr>
            <w:r w:rsidRPr="00955AB7">
              <w:rPr>
                <w:rFonts w:ascii="Calibri" w:hAnsi="Calibri"/>
              </w:rPr>
              <w:t>Measurement of services provided by the City to the public.</w:t>
            </w:r>
          </w:p>
        </w:tc>
      </w:tr>
      <w:tr w:rsidR="004E2276" w:rsidRPr="00955AB7" w:rsidTr="008377F2">
        <w:tc>
          <w:tcPr>
            <w:tcW w:w="2898" w:type="dxa"/>
          </w:tcPr>
          <w:p w:rsidR="004E2276" w:rsidRPr="00955AB7" w:rsidRDefault="004E2276" w:rsidP="00171BB4">
            <w:pPr>
              <w:ind w:left="0" w:firstLine="0"/>
              <w:rPr>
                <w:rFonts w:ascii="Calibri" w:hAnsi="Calibri"/>
                <w:b/>
              </w:rPr>
            </w:pPr>
            <w:r w:rsidRPr="00955AB7">
              <w:rPr>
                <w:rFonts w:ascii="Calibri" w:hAnsi="Calibri"/>
                <w:b/>
              </w:rPr>
              <w:t>Special Revenue Fund:</w:t>
            </w:r>
          </w:p>
        </w:tc>
        <w:tc>
          <w:tcPr>
            <w:tcW w:w="7560" w:type="dxa"/>
          </w:tcPr>
          <w:p w:rsidR="004E2276" w:rsidRPr="00955AB7" w:rsidRDefault="004E2276" w:rsidP="00485DE8">
            <w:pPr>
              <w:ind w:left="0" w:firstLine="0"/>
              <w:rPr>
                <w:rFonts w:ascii="Calibri" w:hAnsi="Calibri"/>
              </w:rPr>
            </w:pPr>
            <w:r w:rsidRPr="00955AB7">
              <w:rPr>
                <w:rFonts w:ascii="Calibri" w:hAnsi="Calibri"/>
              </w:rPr>
              <w:t xml:space="preserve">A fund in which the revenues are designated for a specific purpose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 xml:space="preserve">Supplies: </w:t>
            </w:r>
            <w:r w:rsidRPr="00955AB7">
              <w:rPr>
                <w:rFonts w:ascii="Calibri" w:hAnsi="Calibri"/>
              </w:rPr>
              <w:t xml:space="preserve"> </w:t>
            </w:r>
          </w:p>
        </w:tc>
        <w:tc>
          <w:tcPr>
            <w:tcW w:w="7560" w:type="dxa"/>
          </w:tcPr>
          <w:p w:rsidR="004E2276" w:rsidRPr="00955AB7" w:rsidRDefault="004E2276" w:rsidP="00485DE8">
            <w:pPr>
              <w:ind w:left="72" w:hanging="72"/>
              <w:rPr>
                <w:rFonts w:ascii="Calibri" w:hAnsi="Calibri"/>
              </w:rPr>
            </w:pPr>
            <w:r w:rsidRPr="00955AB7">
              <w:rPr>
                <w:rFonts w:ascii="Calibri" w:hAnsi="Calibri"/>
              </w:rPr>
              <w:t xml:space="preserve">Expenditures or expenses for supplies that ordinarily are consumed within a fiscal year and which are not included in inventories.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Tax Rate:</w:t>
            </w:r>
          </w:p>
        </w:tc>
        <w:tc>
          <w:tcPr>
            <w:tcW w:w="7560" w:type="dxa"/>
          </w:tcPr>
          <w:p w:rsidR="004E2276" w:rsidRPr="00955AB7" w:rsidRDefault="004E2276" w:rsidP="00485DE8">
            <w:pPr>
              <w:rPr>
                <w:rFonts w:ascii="Calibri" w:hAnsi="Calibri"/>
              </w:rPr>
            </w:pPr>
            <w:r w:rsidRPr="00955AB7">
              <w:rPr>
                <w:rFonts w:ascii="Calibri" w:hAnsi="Calibri"/>
              </w:rPr>
              <w:t xml:space="preserve">The amount of tax stated in terms of a unit of the tax base.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Taxes:</w:t>
            </w:r>
          </w:p>
        </w:tc>
        <w:tc>
          <w:tcPr>
            <w:tcW w:w="7560" w:type="dxa"/>
          </w:tcPr>
          <w:p w:rsidR="004E2276" w:rsidRPr="00955AB7" w:rsidRDefault="004E2276" w:rsidP="00485DE8">
            <w:pPr>
              <w:ind w:left="72" w:hanging="72"/>
              <w:rPr>
                <w:rFonts w:ascii="Calibri" w:hAnsi="Calibri"/>
              </w:rPr>
            </w:pPr>
            <w:r w:rsidRPr="00955AB7">
              <w:rPr>
                <w:rFonts w:ascii="Calibri" w:hAnsi="Calibri"/>
              </w:rPr>
              <w:t>Compulsory charges levied by a government for the purpose of financing services performed for the common benefit. The term does not include specific charges made against particular persons or property for current or permanent benefits such as special assessments.</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Transfers In/Out:</w:t>
            </w:r>
          </w:p>
        </w:tc>
        <w:tc>
          <w:tcPr>
            <w:tcW w:w="7560" w:type="dxa"/>
          </w:tcPr>
          <w:p w:rsidR="004E2276" w:rsidRPr="00955AB7" w:rsidRDefault="004E2276" w:rsidP="00485DE8">
            <w:pPr>
              <w:ind w:left="0" w:firstLine="0"/>
              <w:rPr>
                <w:rFonts w:ascii="Calibri" w:hAnsi="Calibri"/>
              </w:rPr>
            </w:pPr>
            <w:r w:rsidRPr="00955AB7">
              <w:rPr>
                <w:rFonts w:ascii="Calibri" w:hAnsi="Calibri"/>
              </w:rPr>
              <w:t xml:space="preserve">Amount transferred from one fund to another to assist in financing the services of the recipient fund. </w:t>
            </w:r>
          </w:p>
        </w:tc>
      </w:tr>
      <w:tr w:rsidR="004E2276" w:rsidRPr="00955AB7" w:rsidTr="008377F2">
        <w:tc>
          <w:tcPr>
            <w:tcW w:w="2898" w:type="dxa"/>
          </w:tcPr>
          <w:p w:rsidR="00171BB4" w:rsidRDefault="004E2276" w:rsidP="00171BB4">
            <w:pPr>
              <w:rPr>
                <w:rFonts w:ascii="Calibri" w:hAnsi="Calibri"/>
                <w:b/>
              </w:rPr>
            </w:pPr>
            <w:r w:rsidRPr="00955AB7">
              <w:rPr>
                <w:rFonts w:ascii="Calibri" w:hAnsi="Calibri"/>
                <w:b/>
              </w:rPr>
              <w:t xml:space="preserve">Undesignated Fund </w:t>
            </w:r>
          </w:p>
          <w:p w:rsidR="004E2276" w:rsidRPr="00955AB7" w:rsidRDefault="004E2276" w:rsidP="00171BB4">
            <w:pPr>
              <w:rPr>
                <w:rFonts w:ascii="Calibri" w:hAnsi="Calibri"/>
                <w:b/>
              </w:rPr>
            </w:pPr>
            <w:r w:rsidRPr="00955AB7">
              <w:rPr>
                <w:rFonts w:ascii="Calibri" w:hAnsi="Calibri"/>
                <w:b/>
              </w:rPr>
              <w:t>Balance:</w:t>
            </w:r>
          </w:p>
        </w:tc>
        <w:tc>
          <w:tcPr>
            <w:tcW w:w="7560" w:type="dxa"/>
          </w:tcPr>
          <w:p w:rsidR="004E2276" w:rsidRPr="00955AB7" w:rsidRDefault="004E2276" w:rsidP="00485DE8">
            <w:pPr>
              <w:ind w:left="0" w:firstLine="0"/>
              <w:rPr>
                <w:rFonts w:ascii="Calibri" w:hAnsi="Calibri"/>
              </w:rPr>
            </w:pPr>
            <w:r w:rsidRPr="00955AB7">
              <w:rPr>
                <w:rFonts w:ascii="Calibri" w:hAnsi="Calibri"/>
              </w:rPr>
              <w:t xml:space="preserve">Funds in excess of current needs and which the City Council has not specifically designated for any other purpose. The City maintains an undesignated general fund balance to help mitigate the effects of such unanticipated situations such as economic downturns, loss of revenues, additional costs imposed by other governmental entities or law suits, errors in financial forecasting, and natural disasters.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User Charges:</w:t>
            </w:r>
          </w:p>
        </w:tc>
        <w:tc>
          <w:tcPr>
            <w:tcW w:w="7560" w:type="dxa"/>
          </w:tcPr>
          <w:p w:rsidR="00171BB4" w:rsidRDefault="004E2276" w:rsidP="00171BB4">
            <w:pPr>
              <w:rPr>
                <w:rFonts w:ascii="Calibri" w:hAnsi="Calibri"/>
              </w:rPr>
            </w:pPr>
            <w:r w:rsidRPr="00955AB7">
              <w:rPr>
                <w:rFonts w:ascii="Calibri" w:hAnsi="Calibri"/>
              </w:rPr>
              <w:t xml:space="preserve">The payment of a fee for direct receipt of a public service by the </w:t>
            </w:r>
          </w:p>
          <w:p w:rsidR="004E2276" w:rsidRPr="00955AB7" w:rsidRDefault="004E2276" w:rsidP="00485DE8">
            <w:pPr>
              <w:rPr>
                <w:rFonts w:ascii="Calibri" w:hAnsi="Calibri"/>
              </w:rPr>
            </w:pPr>
            <w:r w:rsidRPr="00955AB7">
              <w:rPr>
                <w:rFonts w:ascii="Calibri" w:hAnsi="Calibri"/>
              </w:rPr>
              <w:t xml:space="preserve">party benefiting from the service. </w:t>
            </w:r>
          </w:p>
        </w:tc>
      </w:tr>
      <w:tr w:rsidR="004E2276" w:rsidRPr="00955AB7" w:rsidTr="008377F2">
        <w:tc>
          <w:tcPr>
            <w:tcW w:w="2898" w:type="dxa"/>
          </w:tcPr>
          <w:p w:rsidR="004E2276" w:rsidRPr="00955AB7" w:rsidRDefault="004E2276" w:rsidP="00171BB4">
            <w:pPr>
              <w:rPr>
                <w:rFonts w:ascii="Calibri" w:hAnsi="Calibri"/>
                <w:b/>
              </w:rPr>
            </w:pPr>
            <w:r w:rsidRPr="00955AB7">
              <w:rPr>
                <w:rFonts w:ascii="Calibri" w:hAnsi="Calibri"/>
                <w:b/>
              </w:rPr>
              <w:t>Workloads:</w:t>
            </w:r>
          </w:p>
        </w:tc>
        <w:tc>
          <w:tcPr>
            <w:tcW w:w="7560" w:type="dxa"/>
          </w:tcPr>
          <w:p w:rsidR="004E2276" w:rsidRPr="00955AB7" w:rsidRDefault="004E2276" w:rsidP="00485DE8">
            <w:pPr>
              <w:rPr>
                <w:rFonts w:ascii="Calibri" w:hAnsi="Calibri"/>
              </w:rPr>
            </w:pPr>
            <w:r w:rsidRPr="00955AB7">
              <w:rPr>
                <w:rFonts w:ascii="Calibri" w:hAnsi="Calibri"/>
              </w:rPr>
              <w:t xml:space="preserve">A measure of the services provided. </w:t>
            </w:r>
          </w:p>
        </w:tc>
      </w:tr>
    </w:tbl>
    <w:p w:rsidR="004E2276" w:rsidRPr="00955AB7" w:rsidRDefault="004E2276" w:rsidP="004E2276">
      <w:pPr>
        <w:rPr>
          <w:rFonts w:ascii="Calibri" w:hAnsi="Calibri"/>
          <w:b/>
          <w:u w:val="single"/>
        </w:rPr>
      </w:pPr>
    </w:p>
    <w:p w:rsidR="004E2276" w:rsidRPr="00955AB7" w:rsidRDefault="004E2276" w:rsidP="004E2276">
      <w:pPr>
        <w:rPr>
          <w:rFonts w:ascii="Calibri" w:hAnsi="Calibri"/>
          <w:b/>
          <w:u w:val="single"/>
        </w:rPr>
      </w:pPr>
    </w:p>
    <w:p w:rsidR="004E2276" w:rsidRDefault="004E2276" w:rsidP="004E2276">
      <w:pPr>
        <w:rPr>
          <w:rFonts w:ascii="Calibri" w:hAnsi="Calibri"/>
          <w:b/>
          <w:u w:val="single"/>
        </w:rPr>
      </w:pPr>
    </w:p>
    <w:p w:rsidR="00BA7D5B" w:rsidRDefault="00BA7D5B" w:rsidP="004E2276">
      <w:pPr>
        <w:rPr>
          <w:rFonts w:ascii="Calibri" w:hAnsi="Calibri"/>
          <w:b/>
          <w:u w:val="single"/>
        </w:rPr>
      </w:pPr>
    </w:p>
    <w:p w:rsidR="00BA7D5B" w:rsidRDefault="00BA7D5B" w:rsidP="004E2276">
      <w:pPr>
        <w:rPr>
          <w:rFonts w:ascii="Calibri" w:hAnsi="Calibri"/>
          <w:b/>
          <w:u w:val="single"/>
        </w:rPr>
      </w:pPr>
    </w:p>
    <w:p w:rsidR="00BA7D5B" w:rsidRDefault="00BA7D5B" w:rsidP="004E2276">
      <w:pPr>
        <w:rPr>
          <w:rFonts w:ascii="Calibri" w:hAnsi="Calibri"/>
          <w:b/>
          <w:u w:val="single"/>
        </w:rPr>
      </w:pPr>
    </w:p>
    <w:p w:rsidR="00BA7D5B" w:rsidRDefault="00BA7D5B" w:rsidP="004E2276">
      <w:pPr>
        <w:rPr>
          <w:rFonts w:ascii="Calibri" w:hAnsi="Calibri"/>
          <w:b/>
          <w:u w:val="single"/>
        </w:rPr>
      </w:pPr>
    </w:p>
    <w:p w:rsidR="00BA7D5B" w:rsidRDefault="00BA7D5B" w:rsidP="004E2276">
      <w:pPr>
        <w:rPr>
          <w:rFonts w:ascii="Calibri" w:hAnsi="Calibri"/>
          <w:b/>
          <w:u w:val="single"/>
        </w:rPr>
      </w:pPr>
    </w:p>
    <w:p w:rsidR="00BA7D5B" w:rsidRPr="00955AB7" w:rsidRDefault="00BA7D5B" w:rsidP="004E2276">
      <w:pPr>
        <w:rPr>
          <w:rFonts w:ascii="Calibri" w:hAnsi="Calibri"/>
          <w:b/>
          <w:u w:val="single"/>
        </w:rPr>
      </w:pPr>
    </w:p>
    <w:p w:rsidR="004E2276" w:rsidRPr="00955AB7" w:rsidRDefault="004E2276" w:rsidP="004E2276">
      <w:pPr>
        <w:rPr>
          <w:rFonts w:ascii="Calibri" w:hAnsi="Calibri"/>
          <w:b/>
          <w:u w:val="single"/>
        </w:rPr>
      </w:pPr>
    </w:p>
    <w:p w:rsidR="004E2276" w:rsidRDefault="004E2276"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7E4F05" w:rsidRDefault="007E4F05" w:rsidP="004E2276">
      <w:pPr>
        <w:rPr>
          <w:rFonts w:ascii="Calibri" w:hAnsi="Calibri"/>
          <w:b/>
          <w:u w:val="single"/>
        </w:rPr>
      </w:pPr>
    </w:p>
    <w:p w:rsidR="00EB6408" w:rsidRDefault="00EB6408" w:rsidP="004E2276">
      <w:pPr>
        <w:rPr>
          <w:rFonts w:ascii="Calibri" w:hAnsi="Calibri"/>
          <w:b/>
          <w:u w:val="single"/>
        </w:rPr>
      </w:pPr>
    </w:p>
    <w:p w:rsidR="00EB6408" w:rsidRDefault="00EB6408" w:rsidP="004E2276">
      <w:pPr>
        <w:rPr>
          <w:rFonts w:ascii="Calibri" w:hAnsi="Calibri"/>
          <w:b/>
          <w:u w:val="single"/>
        </w:rPr>
      </w:pPr>
    </w:p>
    <w:p w:rsidR="00EB6408" w:rsidRDefault="00EB6408" w:rsidP="004E2276">
      <w:pPr>
        <w:rPr>
          <w:rFonts w:ascii="Calibri" w:hAnsi="Calibri"/>
          <w:b/>
          <w:u w:val="single"/>
        </w:rPr>
      </w:pPr>
    </w:p>
    <w:p w:rsidR="00EB6408" w:rsidRDefault="00EB6408" w:rsidP="004E2276">
      <w:pPr>
        <w:rPr>
          <w:rFonts w:ascii="Calibri" w:hAnsi="Calibri"/>
          <w:b/>
          <w:u w:val="single"/>
        </w:rPr>
      </w:pPr>
    </w:p>
    <w:p w:rsidR="007E4F05" w:rsidRDefault="007E4F05" w:rsidP="004E2276">
      <w:pPr>
        <w:rPr>
          <w:rFonts w:ascii="Calibri" w:hAnsi="Calibri"/>
          <w:b/>
          <w:u w:val="single"/>
        </w:rPr>
      </w:pPr>
    </w:p>
    <w:p w:rsidR="00AC63A5" w:rsidRDefault="00AC63A5" w:rsidP="004E2276">
      <w:pPr>
        <w:rPr>
          <w:rFonts w:ascii="Calibri" w:hAnsi="Calibri"/>
          <w:b/>
          <w:u w:val="single"/>
        </w:rPr>
      </w:pPr>
    </w:p>
    <w:p w:rsidR="00AC63A5" w:rsidRPr="00955AB7" w:rsidRDefault="00AC63A5" w:rsidP="004E2276">
      <w:pPr>
        <w:rPr>
          <w:rFonts w:ascii="Calibri" w:hAnsi="Calibri"/>
          <w:b/>
          <w:u w:val="single"/>
        </w:rPr>
      </w:pPr>
    </w:p>
    <w:p w:rsidR="004E2276" w:rsidRPr="00955AB7" w:rsidRDefault="004E2276" w:rsidP="00171BB4">
      <w:pPr>
        <w:ind w:left="0" w:firstLine="0"/>
        <w:rPr>
          <w:rFonts w:ascii="Calibri" w:hAnsi="Calibri"/>
          <w:b/>
          <w:u w:val="single"/>
        </w:rPr>
      </w:pPr>
      <w:r w:rsidRPr="00955AB7">
        <w:rPr>
          <w:rFonts w:ascii="Calibri" w:hAnsi="Calibri"/>
          <w:b/>
          <w:u w:val="single"/>
        </w:rPr>
        <w:t>ACRONYMS</w:t>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r>
      <w:r w:rsidRPr="00955AB7">
        <w:rPr>
          <w:rFonts w:ascii="Calibri" w:hAnsi="Calibri"/>
          <w:b/>
          <w:u w:val="single"/>
        </w:rPr>
        <w:tab/>
        <w:t xml:space="preserve"> </w:t>
      </w:r>
    </w:p>
    <w:p w:rsidR="004E2276" w:rsidRPr="00955AB7" w:rsidRDefault="004E2276" w:rsidP="004E2276">
      <w:pPr>
        <w:rPr>
          <w:rFonts w:ascii="Calibri" w:hAnsi="Calibri"/>
          <w:b/>
        </w:rPr>
      </w:pPr>
    </w:p>
    <w:p w:rsidR="004E2276" w:rsidRPr="00955AB7" w:rsidRDefault="004E2276" w:rsidP="004E2276">
      <w:pPr>
        <w:rPr>
          <w:rFonts w:ascii="Calibri" w:hAnsi="Calibri"/>
          <w:b/>
        </w:rPr>
      </w:pPr>
      <w:r w:rsidRPr="00955AB7">
        <w:rPr>
          <w:rFonts w:ascii="Calibri" w:hAnsi="Calibri"/>
          <w:b/>
        </w:rPr>
        <w:t xml:space="preserve">AED – </w:t>
      </w:r>
      <w:r w:rsidRPr="00955AB7">
        <w:rPr>
          <w:rFonts w:ascii="Calibri" w:hAnsi="Calibri"/>
        </w:rPr>
        <w:t>Automatic Electronic Defibrillator</w:t>
      </w:r>
    </w:p>
    <w:p w:rsidR="004E2276" w:rsidRPr="00955AB7" w:rsidRDefault="004E2276" w:rsidP="004E2276">
      <w:pPr>
        <w:rPr>
          <w:rFonts w:ascii="Calibri" w:hAnsi="Calibri"/>
        </w:rPr>
      </w:pPr>
      <w:r w:rsidRPr="00955AB7">
        <w:rPr>
          <w:rFonts w:ascii="Calibri" w:hAnsi="Calibri"/>
          <w:b/>
        </w:rPr>
        <w:t>CAD</w:t>
      </w:r>
      <w:r w:rsidRPr="00955AB7">
        <w:rPr>
          <w:rFonts w:ascii="Calibri" w:hAnsi="Calibri"/>
        </w:rPr>
        <w:t xml:space="preserve"> – Computer Aided Dispatch </w:t>
      </w:r>
    </w:p>
    <w:p w:rsidR="004E2276" w:rsidRPr="00955AB7" w:rsidRDefault="004E2276" w:rsidP="004E2276">
      <w:pPr>
        <w:rPr>
          <w:rFonts w:ascii="Calibri" w:hAnsi="Calibri"/>
        </w:rPr>
      </w:pPr>
      <w:r w:rsidRPr="00955AB7">
        <w:rPr>
          <w:rFonts w:ascii="Calibri" w:hAnsi="Calibri"/>
          <w:b/>
        </w:rPr>
        <w:t>CAFR</w:t>
      </w:r>
      <w:r w:rsidRPr="00955AB7">
        <w:rPr>
          <w:rFonts w:ascii="Calibri" w:hAnsi="Calibri"/>
        </w:rPr>
        <w:t xml:space="preserve"> – Comprehensive Annual Financial Report </w:t>
      </w:r>
    </w:p>
    <w:p w:rsidR="004E2276" w:rsidRPr="00955AB7" w:rsidRDefault="004E2276" w:rsidP="004E2276">
      <w:pPr>
        <w:rPr>
          <w:rFonts w:ascii="Calibri" w:hAnsi="Calibri"/>
        </w:rPr>
      </w:pPr>
      <w:r w:rsidRPr="00955AB7">
        <w:rPr>
          <w:rFonts w:ascii="Calibri" w:hAnsi="Calibri"/>
          <w:b/>
        </w:rPr>
        <w:t>CALEA</w:t>
      </w:r>
      <w:r w:rsidRPr="00955AB7">
        <w:rPr>
          <w:rFonts w:ascii="Calibri" w:hAnsi="Calibri"/>
        </w:rPr>
        <w:t xml:space="preserve"> – Commission on Accreditation for Law Enforcement Agencies </w:t>
      </w:r>
    </w:p>
    <w:p w:rsidR="004E2276" w:rsidRPr="00955AB7" w:rsidRDefault="004E2276" w:rsidP="004E2276">
      <w:pPr>
        <w:rPr>
          <w:rFonts w:ascii="Calibri" w:hAnsi="Calibri"/>
        </w:rPr>
      </w:pPr>
      <w:r w:rsidRPr="00955AB7">
        <w:rPr>
          <w:rFonts w:ascii="Calibri" w:hAnsi="Calibri"/>
          <w:b/>
        </w:rPr>
        <w:t xml:space="preserve">CDBG – </w:t>
      </w:r>
      <w:r w:rsidRPr="00955AB7">
        <w:rPr>
          <w:rFonts w:ascii="Calibri" w:hAnsi="Calibri"/>
        </w:rPr>
        <w:t>Community Development Block Grant</w:t>
      </w:r>
    </w:p>
    <w:p w:rsidR="004E2276" w:rsidRPr="00955AB7" w:rsidRDefault="004E2276" w:rsidP="004E2276">
      <w:pPr>
        <w:rPr>
          <w:rFonts w:ascii="Calibri" w:hAnsi="Calibri"/>
        </w:rPr>
      </w:pPr>
      <w:r w:rsidRPr="00955AB7">
        <w:rPr>
          <w:rFonts w:ascii="Calibri" w:hAnsi="Calibri"/>
          <w:b/>
        </w:rPr>
        <w:t xml:space="preserve">COPS </w:t>
      </w:r>
      <w:r w:rsidRPr="00955AB7">
        <w:rPr>
          <w:rFonts w:ascii="Calibri" w:hAnsi="Calibri"/>
        </w:rPr>
        <w:t xml:space="preserve">– Community Oriented Policing Services </w:t>
      </w:r>
    </w:p>
    <w:p w:rsidR="004E2276" w:rsidRPr="00955AB7" w:rsidRDefault="004E2276" w:rsidP="004E2276">
      <w:pPr>
        <w:rPr>
          <w:rFonts w:ascii="Calibri" w:hAnsi="Calibri"/>
        </w:rPr>
      </w:pPr>
      <w:r w:rsidRPr="00955AB7">
        <w:rPr>
          <w:rFonts w:ascii="Calibri" w:hAnsi="Calibri"/>
          <w:b/>
        </w:rPr>
        <w:t xml:space="preserve">DEA – </w:t>
      </w:r>
      <w:r w:rsidRPr="00955AB7">
        <w:rPr>
          <w:rFonts w:ascii="Calibri" w:hAnsi="Calibri"/>
        </w:rPr>
        <w:t>Drug Enforcement Agency</w:t>
      </w:r>
    </w:p>
    <w:p w:rsidR="004E2276" w:rsidRPr="00955AB7" w:rsidRDefault="004E2276" w:rsidP="004E2276">
      <w:pPr>
        <w:rPr>
          <w:rFonts w:ascii="Calibri" w:hAnsi="Calibri"/>
        </w:rPr>
      </w:pPr>
      <w:r w:rsidRPr="00955AB7">
        <w:rPr>
          <w:rFonts w:ascii="Calibri" w:hAnsi="Calibri"/>
          <w:b/>
        </w:rPr>
        <w:t>DOJ</w:t>
      </w:r>
      <w:r w:rsidRPr="00955AB7">
        <w:rPr>
          <w:rFonts w:ascii="Calibri" w:hAnsi="Calibri"/>
        </w:rPr>
        <w:t xml:space="preserve"> – Department of Justice</w:t>
      </w:r>
    </w:p>
    <w:p w:rsidR="004E2276" w:rsidRPr="00955AB7" w:rsidRDefault="004E2276" w:rsidP="004E2276">
      <w:pPr>
        <w:rPr>
          <w:rFonts w:ascii="Calibri" w:hAnsi="Calibri"/>
        </w:rPr>
      </w:pPr>
      <w:r w:rsidRPr="00955AB7">
        <w:rPr>
          <w:rFonts w:ascii="Calibri" w:hAnsi="Calibri"/>
          <w:b/>
        </w:rPr>
        <w:t>DOT</w:t>
      </w:r>
      <w:r w:rsidRPr="00955AB7">
        <w:rPr>
          <w:rFonts w:ascii="Calibri" w:hAnsi="Calibri"/>
        </w:rPr>
        <w:t xml:space="preserve"> – Department of Transportation</w:t>
      </w:r>
    </w:p>
    <w:p w:rsidR="004E2276" w:rsidRPr="00955AB7" w:rsidRDefault="004E2276" w:rsidP="004E2276">
      <w:pPr>
        <w:rPr>
          <w:rFonts w:ascii="Calibri" w:hAnsi="Calibri"/>
        </w:rPr>
      </w:pPr>
      <w:r w:rsidRPr="00955AB7">
        <w:rPr>
          <w:rFonts w:ascii="Calibri" w:hAnsi="Calibri"/>
          <w:b/>
        </w:rPr>
        <w:t>MIS</w:t>
      </w:r>
      <w:r w:rsidRPr="00955AB7">
        <w:rPr>
          <w:rFonts w:ascii="Calibri" w:hAnsi="Calibri"/>
        </w:rPr>
        <w:t xml:space="preserve"> – Management Information Systems</w:t>
      </w:r>
    </w:p>
    <w:p w:rsidR="004E2276" w:rsidRPr="00955AB7" w:rsidRDefault="004E2276" w:rsidP="004E2276">
      <w:pPr>
        <w:rPr>
          <w:rFonts w:ascii="Calibri" w:hAnsi="Calibri"/>
        </w:rPr>
      </w:pPr>
      <w:r w:rsidRPr="00955AB7">
        <w:rPr>
          <w:rFonts w:ascii="Calibri" w:hAnsi="Calibri"/>
          <w:b/>
        </w:rPr>
        <w:t>EPD</w:t>
      </w:r>
      <w:r w:rsidRPr="00955AB7">
        <w:rPr>
          <w:rFonts w:ascii="Calibri" w:hAnsi="Calibri"/>
        </w:rPr>
        <w:t xml:space="preserve"> – Environmental Protection Department </w:t>
      </w:r>
    </w:p>
    <w:p w:rsidR="004E2276" w:rsidRPr="00955AB7" w:rsidRDefault="004E2276" w:rsidP="004E2276">
      <w:pPr>
        <w:rPr>
          <w:rFonts w:ascii="Calibri" w:hAnsi="Calibri"/>
        </w:rPr>
      </w:pPr>
      <w:r w:rsidRPr="00955AB7">
        <w:rPr>
          <w:rFonts w:ascii="Calibri" w:hAnsi="Calibri"/>
          <w:b/>
        </w:rPr>
        <w:t xml:space="preserve">FTE </w:t>
      </w:r>
      <w:r w:rsidRPr="00955AB7">
        <w:rPr>
          <w:rFonts w:ascii="Calibri" w:hAnsi="Calibri"/>
        </w:rPr>
        <w:t xml:space="preserve">– Full Time Equivalent </w:t>
      </w:r>
    </w:p>
    <w:p w:rsidR="004E2276" w:rsidRPr="00955AB7" w:rsidRDefault="004E2276" w:rsidP="004E2276">
      <w:pPr>
        <w:rPr>
          <w:rFonts w:ascii="Calibri" w:hAnsi="Calibri"/>
        </w:rPr>
      </w:pPr>
      <w:r w:rsidRPr="00955AB7">
        <w:rPr>
          <w:rFonts w:ascii="Calibri" w:hAnsi="Calibri"/>
          <w:b/>
        </w:rPr>
        <w:t>GCIC</w:t>
      </w:r>
      <w:r w:rsidRPr="00955AB7">
        <w:rPr>
          <w:rFonts w:ascii="Calibri" w:hAnsi="Calibri"/>
        </w:rPr>
        <w:t xml:space="preserve"> – Georgia Crime Information Center </w:t>
      </w:r>
    </w:p>
    <w:p w:rsidR="004E2276" w:rsidRPr="00955AB7" w:rsidRDefault="004E2276" w:rsidP="004E2276">
      <w:pPr>
        <w:rPr>
          <w:rFonts w:ascii="Calibri" w:hAnsi="Calibri"/>
        </w:rPr>
      </w:pPr>
      <w:r w:rsidRPr="00955AB7">
        <w:rPr>
          <w:rFonts w:ascii="Calibri" w:hAnsi="Calibri"/>
          <w:b/>
        </w:rPr>
        <w:t>GFOA</w:t>
      </w:r>
      <w:r w:rsidRPr="00955AB7">
        <w:rPr>
          <w:rFonts w:ascii="Calibri" w:hAnsi="Calibri"/>
        </w:rPr>
        <w:t xml:space="preserve"> – Government Finance Officers Association </w:t>
      </w:r>
    </w:p>
    <w:p w:rsidR="004E2276" w:rsidRPr="00955AB7" w:rsidRDefault="004E2276" w:rsidP="004E2276">
      <w:pPr>
        <w:rPr>
          <w:rFonts w:ascii="Calibri" w:hAnsi="Calibri"/>
        </w:rPr>
      </w:pPr>
      <w:r w:rsidRPr="00955AB7">
        <w:rPr>
          <w:rFonts w:ascii="Calibri" w:hAnsi="Calibri"/>
          <w:b/>
        </w:rPr>
        <w:t>GIS</w:t>
      </w:r>
      <w:r w:rsidRPr="00955AB7">
        <w:rPr>
          <w:rFonts w:ascii="Calibri" w:hAnsi="Calibri"/>
        </w:rPr>
        <w:t xml:space="preserve"> – Geographic Information System</w:t>
      </w:r>
    </w:p>
    <w:p w:rsidR="004E2276" w:rsidRPr="00955AB7" w:rsidRDefault="004E2276" w:rsidP="004E2276">
      <w:pPr>
        <w:rPr>
          <w:rFonts w:ascii="Calibri" w:hAnsi="Calibri"/>
        </w:rPr>
      </w:pPr>
      <w:r w:rsidRPr="00955AB7">
        <w:rPr>
          <w:rFonts w:ascii="Calibri" w:hAnsi="Calibri"/>
          <w:b/>
        </w:rPr>
        <w:t xml:space="preserve">GTA – </w:t>
      </w:r>
      <w:r w:rsidRPr="00955AB7">
        <w:rPr>
          <w:rFonts w:ascii="Calibri" w:hAnsi="Calibri"/>
        </w:rPr>
        <w:t>Georgia Technology Authority</w:t>
      </w:r>
    </w:p>
    <w:p w:rsidR="004E2276" w:rsidRPr="00955AB7" w:rsidRDefault="004E2276" w:rsidP="004E2276">
      <w:pPr>
        <w:rPr>
          <w:rFonts w:ascii="Calibri" w:hAnsi="Calibri"/>
        </w:rPr>
      </w:pPr>
      <w:r w:rsidRPr="00955AB7">
        <w:rPr>
          <w:rFonts w:ascii="Calibri" w:hAnsi="Calibri"/>
          <w:b/>
        </w:rPr>
        <w:t>HATT</w:t>
      </w:r>
      <w:r w:rsidRPr="00955AB7">
        <w:rPr>
          <w:rFonts w:ascii="Calibri" w:hAnsi="Calibri"/>
        </w:rPr>
        <w:t xml:space="preserve"> – Hapeville Association of Trade and Tourism </w:t>
      </w:r>
    </w:p>
    <w:p w:rsidR="004E2276" w:rsidRPr="00955AB7" w:rsidRDefault="004E2276" w:rsidP="004E2276">
      <w:pPr>
        <w:rPr>
          <w:rFonts w:ascii="Calibri" w:hAnsi="Calibri"/>
        </w:rPr>
      </w:pPr>
      <w:r w:rsidRPr="00955AB7">
        <w:rPr>
          <w:rFonts w:ascii="Calibri" w:hAnsi="Calibri"/>
          <w:b/>
        </w:rPr>
        <w:t>HDA</w:t>
      </w:r>
      <w:r w:rsidRPr="00955AB7">
        <w:rPr>
          <w:rFonts w:ascii="Calibri" w:hAnsi="Calibri"/>
        </w:rPr>
        <w:t xml:space="preserve"> - Hapeville Development Authority </w:t>
      </w:r>
    </w:p>
    <w:p w:rsidR="004E2276" w:rsidRPr="00955AB7" w:rsidRDefault="004E2276" w:rsidP="004E2276">
      <w:pPr>
        <w:rPr>
          <w:rFonts w:ascii="Calibri" w:hAnsi="Calibri"/>
        </w:rPr>
      </w:pPr>
      <w:r w:rsidRPr="00955AB7">
        <w:rPr>
          <w:rFonts w:ascii="Calibri" w:hAnsi="Calibri"/>
          <w:b/>
        </w:rPr>
        <w:t>ICMA</w:t>
      </w:r>
      <w:r w:rsidRPr="00955AB7">
        <w:rPr>
          <w:rFonts w:ascii="Calibri" w:hAnsi="Calibri"/>
        </w:rPr>
        <w:t xml:space="preserve"> – International City/County Management Association </w:t>
      </w:r>
    </w:p>
    <w:p w:rsidR="004E2276" w:rsidRPr="00955AB7" w:rsidRDefault="004E2276" w:rsidP="004E2276">
      <w:pPr>
        <w:rPr>
          <w:rFonts w:ascii="Calibri" w:hAnsi="Calibri"/>
          <w:b/>
        </w:rPr>
      </w:pPr>
      <w:r w:rsidRPr="00955AB7">
        <w:rPr>
          <w:rFonts w:ascii="Calibri" w:hAnsi="Calibri"/>
          <w:b/>
        </w:rPr>
        <w:t xml:space="preserve">ISO – </w:t>
      </w:r>
      <w:r w:rsidRPr="00955AB7">
        <w:rPr>
          <w:rFonts w:ascii="Calibri" w:hAnsi="Calibri"/>
        </w:rPr>
        <w:t>Insurance Services Office</w:t>
      </w:r>
    </w:p>
    <w:p w:rsidR="004E2276" w:rsidRPr="00955AB7" w:rsidRDefault="004E2276" w:rsidP="004E2276">
      <w:pPr>
        <w:rPr>
          <w:rFonts w:ascii="Calibri" w:hAnsi="Calibri"/>
        </w:rPr>
      </w:pPr>
      <w:r w:rsidRPr="00955AB7">
        <w:rPr>
          <w:rFonts w:ascii="Calibri" w:hAnsi="Calibri"/>
          <w:b/>
        </w:rPr>
        <w:t>IT</w:t>
      </w:r>
      <w:r w:rsidRPr="00955AB7">
        <w:rPr>
          <w:rFonts w:ascii="Calibri" w:hAnsi="Calibri"/>
        </w:rPr>
        <w:t xml:space="preserve"> - Information Technology </w:t>
      </w:r>
    </w:p>
    <w:p w:rsidR="004E2276" w:rsidRPr="00955AB7" w:rsidRDefault="004E2276" w:rsidP="004E2276">
      <w:pPr>
        <w:rPr>
          <w:rFonts w:ascii="Calibri" w:hAnsi="Calibri"/>
        </w:rPr>
      </w:pPr>
      <w:r w:rsidRPr="00955AB7">
        <w:rPr>
          <w:rFonts w:ascii="Calibri" w:hAnsi="Calibri"/>
          <w:b/>
        </w:rPr>
        <w:t>LAN</w:t>
      </w:r>
      <w:r w:rsidRPr="00955AB7">
        <w:rPr>
          <w:rFonts w:ascii="Calibri" w:hAnsi="Calibri"/>
        </w:rPr>
        <w:t xml:space="preserve"> – Local Area Network </w:t>
      </w:r>
    </w:p>
    <w:p w:rsidR="004E2276" w:rsidRPr="00955AB7" w:rsidRDefault="004E2276" w:rsidP="004E2276">
      <w:pPr>
        <w:rPr>
          <w:rFonts w:ascii="Calibri" w:hAnsi="Calibri"/>
        </w:rPr>
      </w:pPr>
      <w:r w:rsidRPr="00955AB7">
        <w:rPr>
          <w:rFonts w:ascii="Calibri" w:hAnsi="Calibri"/>
          <w:b/>
        </w:rPr>
        <w:t>LCI</w:t>
      </w:r>
      <w:r w:rsidRPr="00955AB7">
        <w:rPr>
          <w:rFonts w:ascii="Calibri" w:hAnsi="Calibri"/>
        </w:rPr>
        <w:t xml:space="preserve"> - Livable Centers Initiative </w:t>
      </w:r>
    </w:p>
    <w:p w:rsidR="004E2276" w:rsidRPr="00955AB7" w:rsidRDefault="004E2276" w:rsidP="004E2276">
      <w:pPr>
        <w:rPr>
          <w:rFonts w:ascii="Calibri" w:hAnsi="Calibri"/>
        </w:rPr>
      </w:pPr>
      <w:r w:rsidRPr="00955AB7">
        <w:rPr>
          <w:rFonts w:ascii="Calibri" w:hAnsi="Calibri"/>
          <w:b/>
        </w:rPr>
        <w:t>LOST</w:t>
      </w:r>
      <w:r w:rsidRPr="00955AB7">
        <w:rPr>
          <w:rFonts w:ascii="Calibri" w:hAnsi="Calibri"/>
        </w:rPr>
        <w:t xml:space="preserve"> - Local Option Sales Tax </w:t>
      </w:r>
    </w:p>
    <w:p w:rsidR="004E2276" w:rsidRPr="00955AB7" w:rsidRDefault="004E2276" w:rsidP="004E2276">
      <w:pPr>
        <w:rPr>
          <w:rFonts w:ascii="Calibri" w:hAnsi="Calibri"/>
        </w:rPr>
      </w:pPr>
      <w:r w:rsidRPr="00955AB7">
        <w:rPr>
          <w:rFonts w:ascii="Calibri" w:hAnsi="Calibri"/>
          <w:b/>
        </w:rPr>
        <w:t>MDT</w:t>
      </w:r>
      <w:r w:rsidRPr="00955AB7">
        <w:rPr>
          <w:rFonts w:ascii="Calibri" w:hAnsi="Calibri"/>
        </w:rPr>
        <w:t xml:space="preserve"> – Mobile Data Terminals </w:t>
      </w:r>
    </w:p>
    <w:p w:rsidR="004E2276" w:rsidRPr="00955AB7" w:rsidRDefault="004E2276" w:rsidP="004E2276">
      <w:pPr>
        <w:rPr>
          <w:rFonts w:ascii="Calibri" w:hAnsi="Calibri"/>
        </w:rPr>
      </w:pPr>
      <w:r w:rsidRPr="00955AB7">
        <w:rPr>
          <w:rFonts w:ascii="Calibri" w:hAnsi="Calibri"/>
          <w:b/>
        </w:rPr>
        <w:t>MS4</w:t>
      </w:r>
      <w:r w:rsidRPr="00955AB7">
        <w:rPr>
          <w:rFonts w:ascii="Calibri" w:hAnsi="Calibri"/>
        </w:rPr>
        <w:t xml:space="preserve"> - Municipal Separate Storm Sewer Systems </w:t>
      </w:r>
    </w:p>
    <w:p w:rsidR="004E2276" w:rsidRPr="00955AB7" w:rsidRDefault="004E2276" w:rsidP="004E2276">
      <w:pPr>
        <w:rPr>
          <w:rFonts w:ascii="Calibri" w:hAnsi="Calibri"/>
          <w:b/>
        </w:rPr>
      </w:pPr>
      <w:r w:rsidRPr="00955AB7">
        <w:rPr>
          <w:rFonts w:ascii="Calibri" w:hAnsi="Calibri"/>
          <w:b/>
        </w:rPr>
        <w:t xml:space="preserve">NIMS- </w:t>
      </w:r>
      <w:r w:rsidRPr="00955AB7">
        <w:rPr>
          <w:rFonts w:ascii="Calibri" w:hAnsi="Calibri"/>
        </w:rPr>
        <w:t>National Incident Management System</w:t>
      </w:r>
    </w:p>
    <w:p w:rsidR="004E2276" w:rsidRPr="00955AB7" w:rsidRDefault="004E2276" w:rsidP="004E2276">
      <w:pPr>
        <w:rPr>
          <w:rFonts w:ascii="Calibri" w:hAnsi="Calibri"/>
        </w:rPr>
      </w:pPr>
      <w:r w:rsidRPr="00955AB7">
        <w:rPr>
          <w:rFonts w:ascii="Calibri" w:hAnsi="Calibri"/>
          <w:b/>
        </w:rPr>
        <w:t>NOI</w:t>
      </w:r>
      <w:r w:rsidRPr="00955AB7">
        <w:rPr>
          <w:rFonts w:ascii="Calibri" w:hAnsi="Calibri"/>
        </w:rPr>
        <w:t xml:space="preserve"> – Notice of Intent </w:t>
      </w:r>
    </w:p>
    <w:p w:rsidR="004E2276" w:rsidRPr="00955AB7" w:rsidRDefault="004E2276" w:rsidP="004E2276">
      <w:pPr>
        <w:rPr>
          <w:rFonts w:ascii="Calibri" w:hAnsi="Calibri"/>
        </w:rPr>
      </w:pPr>
      <w:r w:rsidRPr="00955AB7">
        <w:rPr>
          <w:rFonts w:ascii="Calibri" w:hAnsi="Calibri"/>
          <w:b/>
        </w:rPr>
        <w:t>NPDES</w:t>
      </w:r>
      <w:r w:rsidRPr="00955AB7">
        <w:rPr>
          <w:rFonts w:ascii="Calibri" w:hAnsi="Calibri"/>
        </w:rPr>
        <w:t xml:space="preserve"> – National Pollutant Discharge Elimination System </w:t>
      </w:r>
    </w:p>
    <w:p w:rsidR="004E2276" w:rsidRPr="00955AB7" w:rsidRDefault="004E2276" w:rsidP="004E2276">
      <w:pPr>
        <w:rPr>
          <w:rFonts w:ascii="Calibri" w:hAnsi="Calibri"/>
        </w:rPr>
      </w:pPr>
      <w:r w:rsidRPr="00955AB7">
        <w:rPr>
          <w:rFonts w:ascii="Calibri" w:hAnsi="Calibri"/>
          <w:b/>
        </w:rPr>
        <w:t>POST</w:t>
      </w:r>
      <w:r w:rsidRPr="00955AB7">
        <w:rPr>
          <w:rFonts w:ascii="Calibri" w:hAnsi="Calibri"/>
        </w:rPr>
        <w:t xml:space="preserve"> – Peace Officers Standards and Training </w:t>
      </w:r>
    </w:p>
    <w:p w:rsidR="004E2276" w:rsidRPr="00955AB7" w:rsidRDefault="004E2276" w:rsidP="004E2276">
      <w:pPr>
        <w:rPr>
          <w:rFonts w:ascii="Calibri" w:hAnsi="Calibri"/>
        </w:rPr>
      </w:pPr>
      <w:r w:rsidRPr="00955AB7">
        <w:rPr>
          <w:rFonts w:ascii="Calibri" w:hAnsi="Calibri"/>
          <w:b/>
        </w:rPr>
        <w:t>TAD</w:t>
      </w:r>
      <w:r w:rsidRPr="00955AB7">
        <w:rPr>
          <w:rFonts w:ascii="Calibri" w:hAnsi="Calibri"/>
        </w:rPr>
        <w:t xml:space="preserve"> – Tax Allocation District</w:t>
      </w: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rPr>
          <w:rFonts w:ascii="Calibri" w:hAnsi="Calibri"/>
        </w:rPr>
      </w:pPr>
    </w:p>
    <w:p w:rsidR="004E2276" w:rsidRPr="00955AB7" w:rsidRDefault="004E2276" w:rsidP="004E2276">
      <w:pPr>
        <w:pStyle w:val="ListParagraph"/>
        <w:spacing w:before="100" w:beforeAutospacing="1" w:after="120" w:line="240" w:lineRule="auto"/>
        <w:contextualSpacing w:val="0"/>
      </w:pPr>
    </w:p>
    <w:p w:rsidR="0053607E" w:rsidRDefault="0053607E" w:rsidP="00000D12">
      <w:pPr>
        <w:jc w:val="center"/>
      </w:pPr>
    </w:p>
    <w:p w:rsidR="00000D12" w:rsidRDefault="00000D12" w:rsidP="00000D12">
      <w:pPr>
        <w:jc w:val="center"/>
      </w:pPr>
    </w:p>
    <w:sectPr w:rsidR="00000D12" w:rsidSect="00F85F7C">
      <w:headerReference w:type="default" r:id="rId37"/>
      <w:footerReference w:type="default" r:id="rId38"/>
      <w:headerReference w:type="first" r:id="rId39"/>
      <w:footerReference w:type="first" r:id="rId40"/>
      <w:pgSz w:w="12240" w:h="15840"/>
      <w:pgMar w:top="245" w:right="720" w:bottom="1440" w:left="990" w:header="720" w:footer="720" w:gutter="0"/>
      <w:pgNumType w:start="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D29" w:rsidRDefault="003F6D29" w:rsidP="004E2276">
      <w:r>
        <w:separator/>
      </w:r>
    </w:p>
  </w:endnote>
  <w:endnote w:type="continuationSeparator" w:id="1">
    <w:p w:rsidR="003F6D29" w:rsidRDefault="003F6D29" w:rsidP="004E2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w:altName w:val="Courier New"/>
    <w:charset w:val="00"/>
    <w:family w:val="auto"/>
    <w:pitch w:val="variable"/>
    <w:sig w:usb0="00000000"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Baskerville">
    <w:altName w:val="Courier New"/>
    <w:charset w:val="00"/>
    <w:family w:val="auto"/>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29" w:rsidRDefault="00AF3648">
    <w:pPr>
      <w:pStyle w:val="Footer"/>
      <w:pBdr>
        <w:top w:val="single" w:sz="4" w:space="1" w:color="D9D9D9"/>
      </w:pBdr>
      <w:rPr>
        <w:b/>
      </w:rPr>
    </w:pPr>
    <w:r w:rsidRPr="00AF3648">
      <w:fldChar w:fldCharType="begin"/>
    </w:r>
    <w:r w:rsidR="003F6D29">
      <w:instrText xml:space="preserve"> PAGE   \* MERGEFORMAT </w:instrText>
    </w:r>
    <w:r w:rsidRPr="00AF3648">
      <w:fldChar w:fldCharType="separate"/>
    </w:r>
    <w:r w:rsidR="00E75DA9" w:rsidRPr="00E75DA9">
      <w:rPr>
        <w:b/>
        <w:noProof/>
      </w:rPr>
      <w:t>53</w:t>
    </w:r>
    <w:r>
      <w:rPr>
        <w:b/>
        <w:noProof/>
      </w:rPr>
      <w:fldChar w:fldCharType="end"/>
    </w:r>
    <w:r w:rsidR="003F6D29">
      <w:rPr>
        <w:b/>
      </w:rPr>
      <w:t xml:space="preserve"> | </w:t>
    </w:r>
    <w:r w:rsidR="003F6D29">
      <w:rPr>
        <w:color w:val="7F7F7F"/>
        <w:spacing w:val="60"/>
      </w:rPr>
      <w:t xml:space="preserve">Page   </w:t>
    </w:r>
    <w:r w:rsidR="003F6D29" w:rsidRPr="00710B8E">
      <w:rPr>
        <w:rFonts w:ascii="Arial" w:hAnsi="Arial" w:cs="Arial"/>
        <w:b/>
        <w:color w:val="7F7F7F"/>
        <w:spacing w:val="60"/>
        <w:sz w:val="16"/>
        <w:szCs w:val="16"/>
      </w:rPr>
      <w:t>Budget201</w:t>
    </w:r>
    <w:r w:rsidR="003F6D29">
      <w:rPr>
        <w:rFonts w:ascii="Arial" w:hAnsi="Arial" w:cs="Arial"/>
        <w:b/>
        <w:color w:val="7F7F7F"/>
        <w:spacing w:val="60"/>
        <w:sz w:val="16"/>
        <w:szCs w:val="16"/>
      </w:rPr>
      <w:t>4</w:t>
    </w:r>
    <w:r w:rsidR="003F6D29" w:rsidRPr="00710B8E">
      <w:rPr>
        <w:rFonts w:ascii="Arial" w:hAnsi="Arial" w:cs="Arial"/>
        <w:b/>
        <w:color w:val="7F7F7F"/>
        <w:spacing w:val="60"/>
        <w:sz w:val="16"/>
        <w:szCs w:val="16"/>
      </w:rPr>
      <w:t>-201</w:t>
    </w:r>
    <w:r w:rsidR="003F6D29">
      <w:rPr>
        <w:rFonts w:ascii="Arial" w:hAnsi="Arial" w:cs="Arial"/>
        <w:b/>
        <w:color w:val="7F7F7F"/>
        <w:spacing w:val="60"/>
        <w:sz w:val="16"/>
        <w:szCs w:val="16"/>
      </w:rPr>
      <w:t>5</w:t>
    </w:r>
    <w:r w:rsidR="003F6D29" w:rsidRPr="00710B8E">
      <w:rPr>
        <w:rFonts w:ascii="Arial" w:hAnsi="Arial" w:cs="Arial"/>
        <w:b/>
        <w:color w:val="7F7F7F"/>
        <w:spacing w:val="60"/>
        <w:sz w:val="16"/>
        <w:szCs w:val="16"/>
      </w:rPr>
      <w:t>jim</w:t>
    </w:r>
  </w:p>
  <w:p w:rsidR="003F6D29" w:rsidRDefault="003F6D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29" w:rsidRDefault="003F6D29">
    <w:pPr>
      <w:pStyle w:val="Footer"/>
      <w:pBdr>
        <w:top w:val="single" w:sz="4" w:space="1" w:color="D9D9D9"/>
      </w:pBdr>
      <w:rPr>
        <w:b/>
      </w:rPr>
    </w:pPr>
    <w:r>
      <w:rPr>
        <w:b/>
      </w:rPr>
      <w:t xml:space="preserve">| </w:t>
    </w:r>
    <w:r>
      <w:rPr>
        <w:color w:val="7F7F7F"/>
        <w:spacing w:val="60"/>
      </w:rPr>
      <w:t>Page</w:t>
    </w:r>
  </w:p>
  <w:p w:rsidR="003F6D29" w:rsidRDefault="003F6D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D29" w:rsidRDefault="003F6D29" w:rsidP="004E2276">
      <w:r>
        <w:separator/>
      </w:r>
    </w:p>
  </w:footnote>
  <w:footnote w:type="continuationSeparator" w:id="1">
    <w:p w:rsidR="003F6D29" w:rsidRDefault="003F6D29" w:rsidP="004E2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29" w:rsidRDefault="00AF3648" w:rsidP="00CE6F46">
    <w:pPr>
      <w:pStyle w:val="Header"/>
      <w:ind w:left="0" w:firstLine="0"/>
      <w:jc w:val="left"/>
    </w:pPr>
    <w:r>
      <w:rPr>
        <w:noProof/>
      </w:rPr>
      <w:pict>
        <v:rect id="Rectangle 9" o:spid="_x0000_s12290" style="position:absolute;margin-left:38.9pt;margin-top:27.65pt;width:539.6pt;height:3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" fillcolor="#8aabd3 [2132]" strokecolor="black [3213]" strokeweight="2pt">
          <v:fill color2="#d6e2f0 [756]" colors="0 #9ab5e4;2621f #77933c;1 #e1e8f5" focus="100%" type="gradient">
            <o:fill v:ext="view" type="gradientUnscaled"/>
          </v:fill>
          <v:shadow on="t" color="#7f7f7f [1601]" opacity=".5" offset="1pt"/>
          <v:path arrowok="t"/>
          <v:textbox style="mso-next-textbox:#Rectangle 9" inset="4pt,4pt,4pt,4pt">
            <w:txbxContent>
              <w:p w:rsidR="003F6D29" w:rsidRPr="009514BD" w:rsidRDefault="003F6D29" w:rsidP="00377FFD">
                <w:pPr>
                  <w:pStyle w:val="Header"/>
                </w:pPr>
                <w:r w:rsidRPr="009514BD">
                  <w:t xml:space="preserve">City of Hapeville </w:t>
                </w:r>
                <w:r w:rsidRPr="009514BD">
                  <w:tab/>
                  <w:t xml:space="preserve"> </w:t>
                </w:r>
                <w:r>
                  <w:t xml:space="preserve">           </w:t>
                </w:r>
                <w:r w:rsidRPr="009514BD">
                  <w:t xml:space="preserve"> </w:t>
                </w:r>
                <w:r>
                  <w:t xml:space="preserve"> </w:t>
                </w:r>
                <w:r w:rsidRPr="009514BD">
                  <w:t xml:space="preserve">   Annual Budget</w:t>
                </w:r>
                <w:r>
                  <w:t xml:space="preserve">              </w:t>
                </w:r>
                <w:r w:rsidRPr="009514BD">
                  <w:t xml:space="preserve"> Fiscal Year 2015</w:t>
                </w:r>
              </w:p>
            </w:txbxContent>
          </v:textbox>
          <w10:wrap anchorx="page" anchory="page"/>
        </v:rect>
      </w:pict>
    </w:r>
  </w:p>
  <w:p w:rsidR="003F6D29" w:rsidRDefault="003F6D29" w:rsidP="00377F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29" w:rsidRDefault="00AF3648">
    <w:pPr>
      <w:pStyle w:val="Header"/>
    </w:pPr>
    <w:r>
      <w:rPr>
        <w:noProof/>
      </w:rPr>
      <w:pict>
        <v:rect id="_x0000_s12289" style="position:absolute;left:0;text-align:left;margin-left:39.45pt;margin-top:26.25pt;width:539.6pt;height:3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" fillcolor="black [3200]" strokecolor="#f2f2f2 [3041]" strokeweight="3pt">
          <v:shadow on="t" color="#7f7f7f [1601]" opacity=".5" offset="1pt"/>
          <v:path arrowok="t"/>
          <v:textbox style="mso-next-textbox:#_x0000_s12289" inset="4pt,4pt,4pt,4pt">
            <w:txbxContent>
              <w:p w:rsidR="003F6D29" w:rsidRPr="009514BD" w:rsidRDefault="003F6D29" w:rsidP="00377FFD">
                <w:pPr>
                  <w:pStyle w:val="Header"/>
                </w:pPr>
                <w:r w:rsidRPr="009514BD">
                  <w:t xml:space="preserve">City of Hapeville </w:t>
                </w:r>
                <w:r w:rsidRPr="009514BD">
                  <w:tab/>
                </w:r>
                <w:r w:rsidRPr="009514BD">
                  <w:tab/>
                  <w:t xml:space="preserve">     Annual Budget Fiscal Year 2014-2015</w:t>
                </w:r>
              </w:p>
            </w:txbxContent>
          </v:textbox>
          <w10:wrap anchorx="page" anchory="page"/>
        </v:rect>
      </w:pict>
    </w:r>
  </w:p>
  <w:p w:rsidR="003F6D29" w:rsidRDefault="003F6D2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F88"/>
    <w:multiLevelType w:val="hybridMultilevel"/>
    <w:tmpl w:val="4A784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7D2367"/>
    <w:multiLevelType w:val="hybridMultilevel"/>
    <w:tmpl w:val="BB0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157BC"/>
    <w:multiLevelType w:val="hybridMultilevel"/>
    <w:tmpl w:val="D8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309ED"/>
    <w:multiLevelType w:val="hybridMultilevel"/>
    <w:tmpl w:val="74D22E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ED0BCC"/>
    <w:multiLevelType w:val="hybridMultilevel"/>
    <w:tmpl w:val="9B2691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ABE4C58"/>
    <w:multiLevelType w:val="hybridMultilevel"/>
    <w:tmpl w:val="25E4E420"/>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CAF4871"/>
    <w:multiLevelType w:val="hybridMultilevel"/>
    <w:tmpl w:val="A92A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3E2CE9"/>
    <w:multiLevelType w:val="hybridMultilevel"/>
    <w:tmpl w:val="69EE54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276756"/>
    <w:multiLevelType w:val="hybridMultilevel"/>
    <w:tmpl w:val="129A0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820808"/>
    <w:multiLevelType w:val="hybridMultilevel"/>
    <w:tmpl w:val="47EA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D318C"/>
    <w:multiLevelType w:val="hybridMultilevel"/>
    <w:tmpl w:val="2A3835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44B42C8"/>
    <w:multiLevelType w:val="hybridMultilevel"/>
    <w:tmpl w:val="65A62278"/>
    <w:lvl w:ilvl="0" w:tplc="CEAC28F8">
      <w:start w:val="2014"/>
      <w:numFmt w:val="bullet"/>
      <w:lvlText w:val="-"/>
      <w:lvlJc w:val="left"/>
      <w:pPr>
        <w:ind w:left="2562" w:hanging="360"/>
      </w:pPr>
      <w:rPr>
        <w:rFonts w:ascii="Calibri" w:eastAsiaTheme="minorHAnsi" w:hAnsi="Calibri" w:cs="Calibri"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12">
    <w:nsid w:val="17802D31"/>
    <w:multiLevelType w:val="hybridMultilevel"/>
    <w:tmpl w:val="DBE437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8A81B5D"/>
    <w:multiLevelType w:val="hybridMultilevel"/>
    <w:tmpl w:val="A76AF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BB6F7F"/>
    <w:multiLevelType w:val="hybridMultilevel"/>
    <w:tmpl w:val="D1C2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nsid w:val="1D200CBE"/>
    <w:multiLevelType w:val="hybridMultilevel"/>
    <w:tmpl w:val="05B427C2"/>
    <w:lvl w:ilvl="0" w:tplc="7C6820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0208E"/>
    <w:multiLevelType w:val="hybridMultilevel"/>
    <w:tmpl w:val="2B5824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220D74B6"/>
    <w:multiLevelType w:val="hybridMultilevel"/>
    <w:tmpl w:val="88909D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2EC74BA"/>
    <w:multiLevelType w:val="hybridMultilevel"/>
    <w:tmpl w:val="8C041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18075D"/>
    <w:multiLevelType w:val="hybridMultilevel"/>
    <w:tmpl w:val="E92A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23F51DB2"/>
    <w:multiLevelType w:val="hybridMultilevel"/>
    <w:tmpl w:val="FDA8D2A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27D5626C"/>
    <w:multiLevelType w:val="hybridMultilevel"/>
    <w:tmpl w:val="185CD5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281B4630"/>
    <w:multiLevelType w:val="hybridMultilevel"/>
    <w:tmpl w:val="CD526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97006A"/>
    <w:multiLevelType w:val="hybridMultilevel"/>
    <w:tmpl w:val="0CCEA6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097466"/>
    <w:multiLevelType w:val="hybridMultilevel"/>
    <w:tmpl w:val="F9B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E53B19"/>
    <w:multiLevelType w:val="hybridMultilevel"/>
    <w:tmpl w:val="EA00BE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3F1601C"/>
    <w:multiLevelType w:val="hybridMultilevel"/>
    <w:tmpl w:val="99980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5E722AA"/>
    <w:multiLevelType w:val="hybridMultilevel"/>
    <w:tmpl w:val="0E4271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365B0C9A"/>
    <w:multiLevelType w:val="hybridMultilevel"/>
    <w:tmpl w:val="1E7A84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3703293F"/>
    <w:multiLevelType w:val="hybridMultilevel"/>
    <w:tmpl w:val="D594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92672E"/>
    <w:multiLevelType w:val="hybridMultilevel"/>
    <w:tmpl w:val="48BA81E6"/>
    <w:lvl w:ilvl="0" w:tplc="CEAC28F8">
      <w:start w:val="20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C3506D5"/>
    <w:multiLevelType w:val="hybridMultilevel"/>
    <w:tmpl w:val="7F6CB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831952"/>
    <w:multiLevelType w:val="hybridMultilevel"/>
    <w:tmpl w:val="42A89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2964FE"/>
    <w:multiLevelType w:val="hybridMultilevel"/>
    <w:tmpl w:val="7E9E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F4497B"/>
    <w:multiLevelType w:val="hybridMultilevel"/>
    <w:tmpl w:val="7ABE3BBA"/>
    <w:lvl w:ilvl="0" w:tplc="873EE8BE">
      <w:start w:val="1"/>
      <w:numFmt w:val="bullet"/>
      <w:lvlText w:val=""/>
      <w:lvlJc w:val="left"/>
      <w:pPr>
        <w:tabs>
          <w:tab w:val="num" w:pos="-634"/>
        </w:tabs>
        <w:ind w:left="-630" w:firstLine="342"/>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5">
    <w:nsid w:val="475F5208"/>
    <w:multiLevelType w:val="hybridMultilevel"/>
    <w:tmpl w:val="A898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34498C"/>
    <w:multiLevelType w:val="hybridMultilevel"/>
    <w:tmpl w:val="9D1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CC14D8"/>
    <w:multiLevelType w:val="hybridMultilevel"/>
    <w:tmpl w:val="B2864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ED0FEF"/>
    <w:multiLevelType w:val="hybridMultilevel"/>
    <w:tmpl w:val="0638D5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nsid w:val="554464B4"/>
    <w:multiLevelType w:val="hybridMultilevel"/>
    <w:tmpl w:val="87984F4C"/>
    <w:lvl w:ilvl="0" w:tplc="CEAC28F8">
      <w:start w:val="201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BDE1338"/>
    <w:multiLevelType w:val="hybridMultilevel"/>
    <w:tmpl w:val="221A8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665509"/>
    <w:multiLevelType w:val="hybridMultilevel"/>
    <w:tmpl w:val="37BA4D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DAC5E54"/>
    <w:multiLevelType w:val="hybridMultilevel"/>
    <w:tmpl w:val="F7F281F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43">
    <w:nsid w:val="63032519"/>
    <w:multiLevelType w:val="hybridMultilevel"/>
    <w:tmpl w:val="F826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EB3BAE"/>
    <w:multiLevelType w:val="hybridMultilevel"/>
    <w:tmpl w:val="0E14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167D89"/>
    <w:multiLevelType w:val="hybridMultilevel"/>
    <w:tmpl w:val="7D7EC2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6D924BD"/>
    <w:multiLevelType w:val="hybridMultilevel"/>
    <w:tmpl w:val="B71403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87E4803"/>
    <w:multiLevelType w:val="hybridMultilevel"/>
    <w:tmpl w:val="BD44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7C6973"/>
    <w:multiLevelType w:val="hybridMultilevel"/>
    <w:tmpl w:val="3B1CF4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B0A7DE1"/>
    <w:multiLevelType w:val="hybridMultilevel"/>
    <w:tmpl w:val="CE4AA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9B4E1E"/>
    <w:multiLevelType w:val="hybridMultilevel"/>
    <w:tmpl w:val="09B60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34"/>
  </w:num>
  <w:num w:numId="4">
    <w:abstractNumId w:val="38"/>
  </w:num>
  <w:num w:numId="5">
    <w:abstractNumId w:val="18"/>
  </w:num>
  <w:num w:numId="6">
    <w:abstractNumId w:val="3"/>
  </w:num>
  <w:num w:numId="7">
    <w:abstractNumId w:val="8"/>
  </w:num>
  <w:num w:numId="8">
    <w:abstractNumId w:val="42"/>
  </w:num>
  <w:num w:numId="9">
    <w:abstractNumId w:val="41"/>
  </w:num>
  <w:num w:numId="10">
    <w:abstractNumId w:val="46"/>
  </w:num>
  <w:num w:numId="11">
    <w:abstractNumId w:val="25"/>
  </w:num>
  <w:num w:numId="12">
    <w:abstractNumId w:val="26"/>
  </w:num>
  <w:num w:numId="13">
    <w:abstractNumId w:val="13"/>
  </w:num>
  <w:num w:numId="14">
    <w:abstractNumId w:val="15"/>
  </w:num>
  <w:num w:numId="15">
    <w:abstractNumId w:val="50"/>
  </w:num>
  <w:num w:numId="16">
    <w:abstractNumId w:val="1"/>
  </w:num>
  <w:num w:numId="17">
    <w:abstractNumId w:val="44"/>
  </w:num>
  <w:num w:numId="18">
    <w:abstractNumId w:val="2"/>
  </w:num>
  <w:num w:numId="19">
    <w:abstractNumId w:val="29"/>
  </w:num>
  <w:num w:numId="20">
    <w:abstractNumId w:val="31"/>
  </w:num>
  <w:num w:numId="21">
    <w:abstractNumId w:val="40"/>
  </w:num>
  <w:num w:numId="22">
    <w:abstractNumId w:val="37"/>
  </w:num>
  <w:num w:numId="23">
    <w:abstractNumId w:val="6"/>
  </w:num>
  <w:num w:numId="24">
    <w:abstractNumId w:val="20"/>
  </w:num>
  <w:num w:numId="25">
    <w:abstractNumId w:val="27"/>
  </w:num>
  <w:num w:numId="26">
    <w:abstractNumId w:val="16"/>
  </w:num>
  <w:num w:numId="27">
    <w:abstractNumId w:val="33"/>
  </w:num>
  <w:num w:numId="28">
    <w:abstractNumId w:val="0"/>
  </w:num>
  <w:num w:numId="29">
    <w:abstractNumId w:val="35"/>
  </w:num>
  <w:num w:numId="30">
    <w:abstractNumId w:val="43"/>
  </w:num>
  <w:num w:numId="31">
    <w:abstractNumId w:val="9"/>
  </w:num>
  <w:num w:numId="32">
    <w:abstractNumId w:val="11"/>
  </w:num>
  <w:num w:numId="33">
    <w:abstractNumId w:val="39"/>
  </w:num>
  <w:num w:numId="34">
    <w:abstractNumId w:val="30"/>
  </w:num>
  <w:num w:numId="35">
    <w:abstractNumId w:val="4"/>
  </w:num>
  <w:num w:numId="36">
    <w:abstractNumId w:val="22"/>
  </w:num>
  <w:num w:numId="37">
    <w:abstractNumId w:val="24"/>
  </w:num>
  <w:num w:numId="38">
    <w:abstractNumId w:val="36"/>
  </w:num>
  <w:num w:numId="39">
    <w:abstractNumId w:val="14"/>
  </w:num>
  <w:num w:numId="40">
    <w:abstractNumId w:val="47"/>
  </w:num>
  <w:num w:numId="41">
    <w:abstractNumId w:val="10"/>
  </w:num>
  <w:num w:numId="42">
    <w:abstractNumId w:val="48"/>
  </w:num>
  <w:num w:numId="43">
    <w:abstractNumId w:val="7"/>
  </w:num>
  <w:num w:numId="44">
    <w:abstractNumId w:val="23"/>
  </w:num>
  <w:num w:numId="45">
    <w:abstractNumId w:val="17"/>
  </w:num>
  <w:num w:numId="46">
    <w:abstractNumId w:val="12"/>
  </w:num>
  <w:num w:numId="47">
    <w:abstractNumId w:val="32"/>
  </w:num>
  <w:num w:numId="48">
    <w:abstractNumId w:val="49"/>
  </w:num>
  <w:num w:numId="49">
    <w:abstractNumId w:val="45"/>
  </w:num>
  <w:num w:numId="50">
    <w:abstractNumId w:val="21"/>
  </w:num>
  <w:num w:numId="51">
    <w:abstractNumId w:val="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hdrShapeDefaults>
    <o:shapedefaults v:ext="edit" spidmax="12293">
      <o:colormenu v:ext="edit" strokecolor="none [1951]"/>
    </o:shapedefaults>
    <o:shapelayout v:ext="edit">
      <o:idmap v:ext="edit" data="12"/>
    </o:shapelayout>
  </w:hdrShapeDefaults>
  <w:footnotePr>
    <w:footnote w:id="0"/>
    <w:footnote w:id="1"/>
  </w:footnotePr>
  <w:endnotePr>
    <w:endnote w:id="0"/>
    <w:endnote w:id="1"/>
  </w:endnotePr>
  <w:compat/>
  <w:rsids>
    <w:rsidRoot w:val="004E2276"/>
    <w:rsid w:val="00000D12"/>
    <w:rsid w:val="00004230"/>
    <w:rsid w:val="00005C75"/>
    <w:rsid w:val="000102C3"/>
    <w:rsid w:val="0001161D"/>
    <w:rsid w:val="000137AA"/>
    <w:rsid w:val="000202D3"/>
    <w:rsid w:val="00022595"/>
    <w:rsid w:val="000265AC"/>
    <w:rsid w:val="00027771"/>
    <w:rsid w:val="000305D5"/>
    <w:rsid w:val="0003067B"/>
    <w:rsid w:val="00031738"/>
    <w:rsid w:val="000320A4"/>
    <w:rsid w:val="0004672F"/>
    <w:rsid w:val="00053C67"/>
    <w:rsid w:val="00072C4E"/>
    <w:rsid w:val="000829AB"/>
    <w:rsid w:val="00091326"/>
    <w:rsid w:val="00092041"/>
    <w:rsid w:val="00092A21"/>
    <w:rsid w:val="000A0F10"/>
    <w:rsid w:val="000A7D1A"/>
    <w:rsid w:val="000B0C2C"/>
    <w:rsid w:val="000B379F"/>
    <w:rsid w:val="000C3D8B"/>
    <w:rsid w:val="000C4FA3"/>
    <w:rsid w:val="000C6EB6"/>
    <w:rsid w:val="000D0559"/>
    <w:rsid w:val="000D2DB9"/>
    <w:rsid w:val="000D2E01"/>
    <w:rsid w:val="000E1DB2"/>
    <w:rsid w:val="000E3E4D"/>
    <w:rsid w:val="000F0900"/>
    <w:rsid w:val="000F1454"/>
    <w:rsid w:val="000F45CF"/>
    <w:rsid w:val="000F55F5"/>
    <w:rsid w:val="00105EA0"/>
    <w:rsid w:val="001141ED"/>
    <w:rsid w:val="001153F9"/>
    <w:rsid w:val="001247D5"/>
    <w:rsid w:val="001266FB"/>
    <w:rsid w:val="00130186"/>
    <w:rsid w:val="00137F06"/>
    <w:rsid w:val="001407AF"/>
    <w:rsid w:val="001550FA"/>
    <w:rsid w:val="00157E99"/>
    <w:rsid w:val="0016713A"/>
    <w:rsid w:val="00171BB4"/>
    <w:rsid w:val="00181186"/>
    <w:rsid w:val="001849F4"/>
    <w:rsid w:val="001867BF"/>
    <w:rsid w:val="00190CF9"/>
    <w:rsid w:val="00195EF1"/>
    <w:rsid w:val="001A1CE9"/>
    <w:rsid w:val="001A426E"/>
    <w:rsid w:val="001B0553"/>
    <w:rsid w:val="001C254C"/>
    <w:rsid w:val="001D001B"/>
    <w:rsid w:val="001D0E61"/>
    <w:rsid w:val="001D2635"/>
    <w:rsid w:val="001E0F57"/>
    <w:rsid w:val="00205009"/>
    <w:rsid w:val="00205DA1"/>
    <w:rsid w:val="00206C69"/>
    <w:rsid w:val="002136B1"/>
    <w:rsid w:val="002142CE"/>
    <w:rsid w:val="00224DF9"/>
    <w:rsid w:val="00225068"/>
    <w:rsid w:val="00225AC9"/>
    <w:rsid w:val="00232824"/>
    <w:rsid w:val="00235EAD"/>
    <w:rsid w:val="00236220"/>
    <w:rsid w:val="00251139"/>
    <w:rsid w:val="00254CE3"/>
    <w:rsid w:val="00256489"/>
    <w:rsid w:val="00260D01"/>
    <w:rsid w:val="0026230E"/>
    <w:rsid w:val="0027017C"/>
    <w:rsid w:val="00285367"/>
    <w:rsid w:val="00286789"/>
    <w:rsid w:val="002A179A"/>
    <w:rsid w:val="002A2192"/>
    <w:rsid w:val="002C1D6C"/>
    <w:rsid w:val="002D3C3B"/>
    <w:rsid w:val="002E684F"/>
    <w:rsid w:val="002F4C22"/>
    <w:rsid w:val="002F6693"/>
    <w:rsid w:val="002F70AB"/>
    <w:rsid w:val="003009D6"/>
    <w:rsid w:val="00302998"/>
    <w:rsid w:val="00307F15"/>
    <w:rsid w:val="0033760F"/>
    <w:rsid w:val="00340447"/>
    <w:rsid w:val="003450B3"/>
    <w:rsid w:val="00346202"/>
    <w:rsid w:val="00352E41"/>
    <w:rsid w:val="00353DE6"/>
    <w:rsid w:val="003560D6"/>
    <w:rsid w:val="003656EE"/>
    <w:rsid w:val="003672DC"/>
    <w:rsid w:val="00367E68"/>
    <w:rsid w:val="003737A5"/>
    <w:rsid w:val="003753CB"/>
    <w:rsid w:val="00377FFD"/>
    <w:rsid w:val="0038380F"/>
    <w:rsid w:val="003A1362"/>
    <w:rsid w:val="003A14CD"/>
    <w:rsid w:val="003A2C67"/>
    <w:rsid w:val="003B0C64"/>
    <w:rsid w:val="003B18E1"/>
    <w:rsid w:val="003B5BDD"/>
    <w:rsid w:val="003C041B"/>
    <w:rsid w:val="003C137E"/>
    <w:rsid w:val="003C18B3"/>
    <w:rsid w:val="003C2196"/>
    <w:rsid w:val="003E15B3"/>
    <w:rsid w:val="003E2591"/>
    <w:rsid w:val="003E39A8"/>
    <w:rsid w:val="003F14B8"/>
    <w:rsid w:val="003F5D7D"/>
    <w:rsid w:val="003F6D29"/>
    <w:rsid w:val="003F78FC"/>
    <w:rsid w:val="00406F9D"/>
    <w:rsid w:val="0041492A"/>
    <w:rsid w:val="00416D9B"/>
    <w:rsid w:val="00420009"/>
    <w:rsid w:val="004229D8"/>
    <w:rsid w:val="00423033"/>
    <w:rsid w:val="00423832"/>
    <w:rsid w:val="0044063D"/>
    <w:rsid w:val="0044079C"/>
    <w:rsid w:val="004431C4"/>
    <w:rsid w:val="004509F0"/>
    <w:rsid w:val="00463848"/>
    <w:rsid w:val="0046549C"/>
    <w:rsid w:val="00470F93"/>
    <w:rsid w:val="00485DE8"/>
    <w:rsid w:val="00486EE4"/>
    <w:rsid w:val="0049060B"/>
    <w:rsid w:val="00495724"/>
    <w:rsid w:val="004A0849"/>
    <w:rsid w:val="004A3335"/>
    <w:rsid w:val="004A69C0"/>
    <w:rsid w:val="004B0FA6"/>
    <w:rsid w:val="004B14E5"/>
    <w:rsid w:val="004B2507"/>
    <w:rsid w:val="004B527A"/>
    <w:rsid w:val="004B727B"/>
    <w:rsid w:val="004B7369"/>
    <w:rsid w:val="004C42EA"/>
    <w:rsid w:val="004D2C52"/>
    <w:rsid w:val="004D350E"/>
    <w:rsid w:val="004E2276"/>
    <w:rsid w:val="004E568F"/>
    <w:rsid w:val="004E63E2"/>
    <w:rsid w:val="004F0CC6"/>
    <w:rsid w:val="004F36E9"/>
    <w:rsid w:val="00500163"/>
    <w:rsid w:val="005034A2"/>
    <w:rsid w:val="005047C5"/>
    <w:rsid w:val="00504FD1"/>
    <w:rsid w:val="0050598C"/>
    <w:rsid w:val="00514B1A"/>
    <w:rsid w:val="005151A0"/>
    <w:rsid w:val="00520942"/>
    <w:rsid w:val="00521210"/>
    <w:rsid w:val="00524605"/>
    <w:rsid w:val="00533878"/>
    <w:rsid w:val="0053607E"/>
    <w:rsid w:val="00544AC3"/>
    <w:rsid w:val="00545523"/>
    <w:rsid w:val="005564DC"/>
    <w:rsid w:val="00563325"/>
    <w:rsid w:val="00584559"/>
    <w:rsid w:val="005934C7"/>
    <w:rsid w:val="00593C97"/>
    <w:rsid w:val="00595395"/>
    <w:rsid w:val="005A324F"/>
    <w:rsid w:val="005A36F9"/>
    <w:rsid w:val="005C00A9"/>
    <w:rsid w:val="005C145D"/>
    <w:rsid w:val="005C6B89"/>
    <w:rsid w:val="005D0E06"/>
    <w:rsid w:val="005D6C8F"/>
    <w:rsid w:val="005D7C5D"/>
    <w:rsid w:val="005D7D5A"/>
    <w:rsid w:val="005E7B9A"/>
    <w:rsid w:val="005F257F"/>
    <w:rsid w:val="005F4B66"/>
    <w:rsid w:val="00606343"/>
    <w:rsid w:val="006074EE"/>
    <w:rsid w:val="00610E3E"/>
    <w:rsid w:val="0062234F"/>
    <w:rsid w:val="00642390"/>
    <w:rsid w:val="006432B5"/>
    <w:rsid w:val="006471E6"/>
    <w:rsid w:val="00653770"/>
    <w:rsid w:val="00655597"/>
    <w:rsid w:val="00655EB6"/>
    <w:rsid w:val="0065785D"/>
    <w:rsid w:val="006635DD"/>
    <w:rsid w:val="00664CF1"/>
    <w:rsid w:val="00664DE3"/>
    <w:rsid w:val="006671DE"/>
    <w:rsid w:val="006859DF"/>
    <w:rsid w:val="00686196"/>
    <w:rsid w:val="006864E2"/>
    <w:rsid w:val="00687A25"/>
    <w:rsid w:val="00695C04"/>
    <w:rsid w:val="006A39CC"/>
    <w:rsid w:val="006A57D3"/>
    <w:rsid w:val="006B067C"/>
    <w:rsid w:val="006B4DD5"/>
    <w:rsid w:val="006C3445"/>
    <w:rsid w:val="006C7A7D"/>
    <w:rsid w:val="006D31BB"/>
    <w:rsid w:val="006D4732"/>
    <w:rsid w:val="006D61A8"/>
    <w:rsid w:val="006E00B1"/>
    <w:rsid w:val="006E28F2"/>
    <w:rsid w:val="006F60DF"/>
    <w:rsid w:val="007036D7"/>
    <w:rsid w:val="00703F0A"/>
    <w:rsid w:val="00710B8E"/>
    <w:rsid w:val="0071157B"/>
    <w:rsid w:val="00716FCC"/>
    <w:rsid w:val="00717CA2"/>
    <w:rsid w:val="007218B2"/>
    <w:rsid w:val="00721C7D"/>
    <w:rsid w:val="007254F8"/>
    <w:rsid w:val="00731629"/>
    <w:rsid w:val="00737E89"/>
    <w:rsid w:val="00743B46"/>
    <w:rsid w:val="0074436F"/>
    <w:rsid w:val="007459CF"/>
    <w:rsid w:val="00763271"/>
    <w:rsid w:val="007644A1"/>
    <w:rsid w:val="00771F35"/>
    <w:rsid w:val="0077537F"/>
    <w:rsid w:val="00776303"/>
    <w:rsid w:val="0079130A"/>
    <w:rsid w:val="0079659F"/>
    <w:rsid w:val="00797358"/>
    <w:rsid w:val="007A3B82"/>
    <w:rsid w:val="007A51C5"/>
    <w:rsid w:val="007A6273"/>
    <w:rsid w:val="007A6FC8"/>
    <w:rsid w:val="007B2B9F"/>
    <w:rsid w:val="007B3CDD"/>
    <w:rsid w:val="007B59BD"/>
    <w:rsid w:val="007C109D"/>
    <w:rsid w:val="007C6249"/>
    <w:rsid w:val="007D50E2"/>
    <w:rsid w:val="007D572E"/>
    <w:rsid w:val="007E027C"/>
    <w:rsid w:val="007E4F05"/>
    <w:rsid w:val="007F3FBB"/>
    <w:rsid w:val="007F6661"/>
    <w:rsid w:val="008009AF"/>
    <w:rsid w:val="008031F3"/>
    <w:rsid w:val="0080332D"/>
    <w:rsid w:val="00813174"/>
    <w:rsid w:val="008279AA"/>
    <w:rsid w:val="008329A6"/>
    <w:rsid w:val="008377F2"/>
    <w:rsid w:val="00852A0F"/>
    <w:rsid w:val="00853176"/>
    <w:rsid w:val="00853EA9"/>
    <w:rsid w:val="00860AF5"/>
    <w:rsid w:val="00863E7F"/>
    <w:rsid w:val="00865036"/>
    <w:rsid w:val="00870599"/>
    <w:rsid w:val="00877926"/>
    <w:rsid w:val="00891B54"/>
    <w:rsid w:val="008B5FA3"/>
    <w:rsid w:val="008C2749"/>
    <w:rsid w:val="008E2376"/>
    <w:rsid w:val="008F3C21"/>
    <w:rsid w:val="0090214E"/>
    <w:rsid w:val="00903405"/>
    <w:rsid w:val="00907E78"/>
    <w:rsid w:val="00910ECA"/>
    <w:rsid w:val="0091154C"/>
    <w:rsid w:val="009122A6"/>
    <w:rsid w:val="009132B9"/>
    <w:rsid w:val="00915F26"/>
    <w:rsid w:val="0092785F"/>
    <w:rsid w:val="00931B7A"/>
    <w:rsid w:val="0093318D"/>
    <w:rsid w:val="009359A8"/>
    <w:rsid w:val="00940648"/>
    <w:rsid w:val="00946E0C"/>
    <w:rsid w:val="009514BD"/>
    <w:rsid w:val="00966F31"/>
    <w:rsid w:val="009751C5"/>
    <w:rsid w:val="00977300"/>
    <w:rsid w:val="00983413"/>
    <w:rsid w:val="0099100F"/>
    <w:rsid w:val="009A26C3"/>
    <w:rsid w:val="009A2850"/>
    <w:rsid w:val="009A3B30"/>
    <w:rsid w:val="009A7DC7"/>
    <w:rsid w:val="009B0CCD"/>
    <w:rsid w:val="009B597C"/>
    <w:rsid w:val="009C483F"/>
    <w:rsid w:val="009C6AB4"/>
    <w:rsid w:val="009C7AF1"/>
    <w:rsid w:val="009D7A2E"/>
    <w:rsid w:val="009E0454"/>
    <w:rsid w:val="009F079C"/>
    <w:rsid w:val="009F1E7B"/>
    <w:rsid w:val="009F284F"/>
    <w:rsid w:val="00A0536A"/>
    <w:rsid w:val="00A07C1E"/>
    <w:rsid w:val="00A10567"/>
    <w:rsid w:val="00A11E75"/>
    <w:rsid w:val="00A12E83"/>
    <w:rsid w:val="00A15E88"/>
    <w:rsid w:val="00A17FA5"/>
    <w:rsid w:val="00A22705"/>
    <w:rsid w:val="00A26327"/>
    <w:rsid w:val="00A323E4"/>
    <w:rsid w:val="00A3436E"/>
    <w:rsid w:val="00A35936"/>
    <w:rsid w:val="00A54A9E"/>
    <w:rsid w:val="00A554F1"/>
    <w:rsid w:val="00A67F11"/>
    <w:rsid w:val="00A67F30"/>
    <w:rsid w:val="00A70ACD"/>
    <w:rsid w:val="00A719D9"/>
    <w:rsid w:val="00A764F8"/>
    <w:rsid w:val="00A94FAA"/>
    <w:rsid w:val="00AA027A"/>
    <w:rsid w:val="00AA1646"/>
    <w:rsid w:val="00AA2D5C"/>
    <w:rsid w:val="00AA54AD"/>
    <w:rsid w:val="00AB2499"/>
    <w:rsid w:val="00AB6ECB"/>
    <w:rsid w:val="00AC0F92"/>
    <w:rsid w:val="00AC14D9"/>
    <w:rsid w:val="00AC63A5"/>
    <w:rsid w:val="00AD0232"/>
    <w:rsid w:val="00AD64B4"/>
    <w:rsid w:val="00AE356A"/>
    <w:rsid w:val="00AE4B91"/>
    <w:rsid w:val="00AE731B"/>
    <w:rsid w:val="00AF3648"/>
    <w:rsid w:val="00B013B7"/>
    <w:rsid w:val="00B06783"/>
    <w:rsid w:val="00B14725"/>
    <w:rsid w:val="00B14A7B"/>
    <w:rsid w:val="00B155A9"/>
    <w:rsid w:val="00B156BA"/>
    <w:rsid w:val="00B21A9B"/>
    <w:rsid w:val="00B221BA"/>
    <w:rsid w:val="00B31EB0"/>
    <w:rsid w:val="00B32DC4"/>
    <w:rsid w:val="00B44F53"/>
    <w:rsid w:val="00B45EDF"/>
    <w:rsid w:val="00B527D4"/>
    <w:rsid w:val="00B530EF"/>
    <w:rsid w:val="00B533E1"/>
    <w:rsid w:val="00B61B69"/>
    <w:rsid w:val="00B675DA"/>
    <w:rsid w:val="00B72DBF"/>
    <w:rsid w:val="00B73298"/>
    <w:rsid w:val="00B75E55"/>
    <w:rsid w:val="00B7661F"/>
    <w:rsid w:val="00B831B6"/>
    <w:rsid w:val="00B87792"/>
    <w:rsid w:val="00B87BE1"/>
    <w:rsid w:val="00B91E51"/>
    <w:rsid w:val="00B92C4A"/>
    <w:rsid w:val="00BA6C20"/>
    <w:rsid w:val="00BA7D5B"/>
    <w:rsid w:val="00BB4060"/>
    <w:rsid w:val="00BB51EB"/>
    <w:rsid w:val="00BB78FD"/>
    <w:rsid w:val="00BC3935"/>
    <w:rsid w:val="00BC5AD3"/>
    <w:rsid w:val="00BC67BB"/>
    <w:rsid w:val="00BD010B"/>
    <w:rsid w:val="00BD33F8"/>
    <w:rsid w:val="00BD7D5E"/>
    <w:rsid w:val="00BE0838"/>
    <w:rsid w:val="00BE4A1F"/>
    <w:rsid w:val="00BF1ED1"/>
    <w:rsid w:val="00BF302C"/>
    <w:rsid w:val="00BF3766"/>
    <w:rsid w:val="00C006CA"/>
    <w:rsid w:val="00C00971"/>
    <w:rsid w:val="00C026C7"/>
    <w:rsid w:val="00C02E5C"/>
    <w:rsid w:val="00C100BE"/>
    <w:rsid w:val="00C12071"/>
    <w:rsid w:val="00C26048"/>
    <w:rsid w:val="00C320B7"/>
    <w:rsid w:val="00C34D01"/>
    <w:rsid w:val="00C415E3"/>
    <w:rsid w:val="00C47B18"/>
    <w:rsid w:val="00C5638C"/>
    <w:rsid w:val="00C57C39"/>
    <w:rsid w:val="00C62CA8"/>
    <w:rsid w:val="00C65246"/>
    <w:rsid w:val="00C6643E"/>
    <w:rsid w:val="00C70D71"/>
    <w:rsid w:val="00C72B6F"/>
    <w:rsid w:val="00C7600C"/>
    <w:rsid w:val="00C80474"/>
    <w:rsid w:val="00C90117"/>
    <w:rsid w:val="00C90DAA"/>
    <w:rsid w:val="00CA38B6"/>
    <w:rsid w:val="00CC61F7"/>
    <w:rsid w:val="00CC743A"/>
    <w:rsid w:val="00CD2BA9"/>
    <w:rsid w:val="00CD311F"/>
    <w:rsid w:val="00CE1451"/>
    <w:rsid w:val="00CE2CDA"/>
    <w:rsid w:val="00CE4344"/>
    <w:rsid w:val="00CE505B"/>
    <w:rsid w:val="00CE65FE"/>
    <w:rsid w:val="00CE6F46"/>
    <w:rsid w:val="00CF68BC"/>
    <w:rsid w:val="00D033D2"/>
    <w:rsid w:val="00D058EF"/>
    <w:rsid w:val="00D0690B"/>
    <w:rsid w:val="00D06AE0"/>
    <w:rsid w:val="00D118B1"/>
    <w:rsid w:val="00D161DB"/>
    <w:rsid w:val="00D16B66"/>
    <w:rsid w:val="00D23605"/>
    <w:rsid w:val="00D237A9"/>
    <w:rsid w:val="00D30EC3"/>
    <w:rsid w:val="00D37123"/>
    <w:rsid w:val="00D403DD"/>
    <w:rsid w:val="00D50BBB"/>
    <w:rsid w:val="00D5251B"/>
    <w:rsid w:val="00D573E4"/>
    <w:rsid w:val="00D6239E"/>
    <w:rsid w:val="00D86CFA"/>
    <w:rsid w:val="00D96995"/>
    <w:rsid w:val="00DA12B1"/>
    <w:rsid w:val="00DB01BA"/>
    <w:rsid w:val="00DB54A3"/>
    <w:rsid w:val="00DD0997"/>
    <w:rsid w:val="00DD1C14"/>
    <w:rsid w:val="00DD75FA"/>
    <w:rsid w:val="00DE0D7E"/>
    <w:rsid w:val="00DE3C56"/>
    <w:rsid w:val="00DE5594"/>
    <w:rsid w:val="00DE5869"/>
    <w:rsid w:val="00DE7070"/>
    <w:rsid w:val="00DF765B"/>
    <w:rsid w:val="00E01FF3"/>
    <w:rsid w:val="00E02212"/>
    <w:rsid w:val="00E03DE1"/>
    <w:rsid w:val="00E10446"/>
    <w:rsid w:val="00E12CFD"/>
    <w:rsid w:val="00E14000"/>
    <w:rsid w:val="00E16BB4"/>
    <w:rsid w:val="00E23A35"/>
    <w:rsid w:val="00E27832"/>
    <w:rsid w:val="00E30A10"/>
    <w:rsid w:val="00E31722"/>
    <w:rsid w:val="00E323CF"/>
    <w:rsid w:val="00E34657"/>
    <w:rsid w:val="00E37094"/>
    <w:rsid w:val="00E37BF3"/>
    <w:rsid w:val="00E37EBE"/>
    <w:rsid w:val="00E41415"/>
    <w:rsid w:val="00E44B7D"/>
    <w:rsid w:val="00E461F0"/>
    <w:rsid w:val="00E475FD"/>
    <w:rsid w:val="00E47FD4"/>
    <w:rsid w:val="00E5265D"/>
    <w:rsid w:val="00E560C2"/>
    <w:rsid w:val="00E562C8"/>
    <w:rsid w:val="00E57069"/>
    <w:rsid w:val="00E60655"/>
    <w:rsid w:val="00E61E14"/>
    <w:rsid w:val="00E65F61"/>
    <w:rsid w:val="00E71BC0"/>
    <w:rsid w:val="00E75DA9"/>
    <w:rsid w:val="00E761A0"/>
    <w:rsid w:val="00E80D71"/>
    <w:rsid w:val="00E8583A"/>
    <w:rsid w:val="00E9079E"/>
    <w:rsid w:val="00EA737D"/>
    <w:rsid w:val="00EB2B67"/>
    <w:rsid w:val="00EB4C87"/>
    <w:rsid w:val="00EB6408"/>
    <w:rsid w:val="00EC3114"/>
    <w:rsid w:val="00EC78B1"/>
    <w:rsid w:val="00ED4852"/>
    <w:rsid w:val="00ED765D"/>
    <w:rsid w:val="00EE2D29"/>
    <w:rsid w:val="00EE79CB"/>
    <w:rsid w:val="00EF019F"/>
    <w:rsid w:val="00EF201F"/>
    <w:rsid w:val="00EF4085"/>
    <w:rsid w:val="00EF429E"/>
    <w:rsid w:val="00F11F0D"/>
    <w:rsid w:val="00F14122"/>
    <w:rsid w:val="00F17841"/>
    <w:rsid w:val="00F21E0C"/>
    <w:rsid w:val="00F22FF6"/>
    <w:rsid w:val="00F30C08"/>
    <w:rsid w:val="00F30E4F"/>
    <w:rsid w:val="00F50ADC"/>
    <w:rsid w:val="00F53B87"/>
    <w:rsid w:val="00F540D9"/>
    <w:rsid w:val="00F543FF"/>
    <w:rsid w:val="00F607C2"/>
    <w:rsid w:val="00F60ED7"/>
    <w:rsid w:val="00F67692"/>
    <w:rsid w:val="00F84C75"/>
    <w:rsid w:val="00F85F7C"/>
    <w:rsid w:val="00F86974"/>
    <w:rsid w:val="00F86E0B"/>
    <w:rsid w:val="00F917DA"/>
    <w:rsid w:val="00F94C7C"/>
    <w:rsid w:val="00F97091"/>
    <w:rsid w:val="00FA04A7"/>
    <w:rsid w:val="00FA0593"/>
    <w:rsid w:val="00FB48C3"/>
    <w:rsid w:val="00FD3DB2"/>
    <w:rsid w:val="00FD5F8A"/>
    <w:rsid w:val="00FE1AE1"/>
    <w:rsid w:val="00FE2F71"/>
    <w:rsid w:val="00FE46BF"/>
    <w:rsid w:val="00FE6DFB"/>
    <w:rsid w:val="00FE74AF"/>
    <w:rsid w:val="00FF1C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3">
      <o:colormenu v:ext="edit" strokecolor="none [1951]"/>
    </o:shapedefaults>
    <o:shapelayout v:ext="edit">
      <o:idmap v:ext="edit" data="1"/>
      <o:rules v:ext="edit">
        <o:r id="V:Rule6" type="connector" idref="#_x0000_s1124"/>
        <o:r id="V:Rule7" type="connector" idref="#_x0000_s1122"/>
        <o:r id="V:Rule8" type="connector" idref="#_x0000_s1125"/>
        <o:r id="V:Rule9" type="connector" idref="#_x0000_s1123"/>
        <o:r id="V:Rule10" type="connector"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080" w:hanging="10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276"/>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227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E2276"/>
    <w:pPr>
      <w:keepNext/>
      <w:ind w:right="-720"/>
      <w:jc w:val="center"/>
      <w:outlineLvl w:val="1"/>
    </w:pPr>
    <w:rPr>
      <w:b/>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27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E2276"/>
    <w:rPr>
      <w:rFonts w:ascii="Times New Roman" w:eastAsia="Times New Roman" w:hAnsi="Times New Roman" w:cs="Times New Roman"/>
      <w:b/>
      <w:i/>
      <w:sz w:val="32"/>
      <w:szCs w:val="20"/>
    </w:rPr>
  </w:style>
  <w:style w:type="paragraph" w:styleId="Header">
    <w:name w:val="header"/>
    <w:basedOn w:val="Normal"/>
    <w:link w:val="HeaderChar"/>
    <w:uiPriority w:val="99"/>
    <w:rsid w:val="00377FFD"/>
    <w:pPr>
      <w:tabs>
        <w:tab w:val="center" w:pos="4320"/>
        <w:tab w:val="right" w:pos="8640"/>
      </w:tabs>
      <w:jc w:val="center"/>
    </w:pPr>
    <w:rPr>
      <w:rFonts w:asciiTheme="minorHAnsi" w:hAnsiTheme="minorHAnsi" w:cstheme="minorHAnsi"/>
      <w:b/>
      <w:sz w:val="36"/>
      <w:szCs w:val="36"/>
    </w:rPr>
  </w:style>
  <w:style w:type="character" w:customStyle="1" w:styleId="HeaderChar">
    <w:name w:val="Header Char"/>
    <w:basedOn w:val="DefaultParagraphFont"/>
    <w:link w:val="Header"/>
    <w:uiPriority w:val="99"/>
    <w:rsid w:val="00377FFD"/>
    <w:rPr>
      <w:rFonts w:eastAsia="Times New Roman" w:cstheme="minorHAnsi"/>
      <w:b/>
      <w:sz w:val="36"/>
      <w:szCs w:val="36"/>
    </w:rPr>
  </w:style>
  <w:style w:type="paragraph" w:styleId="Footer">
    <w:name w:val="footer"/>
    <w:basedOn w:val="Normal"/>
    <w:link w:val="FooterChar"/>
    <w:uiPriority w:val="99"/>
    <w:rsid w:val="004E2276"/>
    <w:pPr>
      <w:tabs>
        <w:tab w:val="center" w:pos="4320"/>
        <w:tab w:val="right" w:pos="8640"/>
      </w:tabs>
    </w:pPr>
  </w:style>
  <w:style w:type="character" w:customStyle="1" w:styleId="FooterChar">
    <w:name w:val="Footer Char"/>
    <w:basedOn w:val="DefaultParagraphFont"/>
    <w:link w:val="Footer"/>
    <w:uiPriority w:val="99"/>
    <w:rsid w:val="004E2276"/>
    <w:rPr>
      <w:rFonts w:ascii="Times New Roman" w:eastAsia="Times New Roman" w:hAnsi="Times New Roman" w:cs="Times New Roman"/>
      <w:sz w:val="24"/>
      <w:szCs w:val="24"/>
    </w:rPr>
  </w:style>
  <w:style w:type="character" w:customStyle="1" w:styleId="hapevillesubhead2char">
    <w:name w:val="hapevillesubhead2char"/>
    <w:basedOn w:val="DefaultParagraphFont"/>
    <w:rsid w:val="004E2276"/>
    <w:rPr>
      <w:rFonts w:ascii="Arial" w:hAnsi="Arial" w:cs="Arial" w:hint="default"/>
      <w:b/>
      <w:bCs/>
      <w:color w:val="44854F"/>
    </w:rPr>
  </w:style>
  <w:style w:type="paragraph" w:styleId="ListParagraph">
    <w:name w:val="List Paragraph"/>
    <w:basedOn w:val="Normal"/>
    <w:uiPriority w:val="34"/>
    <w:qFormat/>
    <w:rsid w:val="004E2276"/>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4E2276"/>
    <w:rPr>
      <w:rFonts w:ascii="Calibri" w:eastAsia="Calibri" w:hAnsi="Calibri" w:cs="Times New Roman"/>
    </w:rPr>
  </w:style>
  <w:style w:type="character" w:customStyle="1" w:styleId="NoSpacingChar">
    <w:name w:val="No Spacing Char"/>
    <w:basedOn w:val="DefaultParagraphFont"/>
    <w:link w:val="NoSpacing"/>
    <w:uiPriority w:val="1"/>
    <w:rsid w:val="004E2276"/>
    <w:rPr>
      <w:rFonts w:ascii="Calibri" w:eastAsia="Calibri" w:hAnsi="Calibri" w:cs="Times New Roman"/>
    </w:rPr>
  </w:style>
  <w:style w:type="paragraph" w:customStyle="1" w:styleId="SidebarHeadline1">
    <w:name w:val="Sidebar Headline 1"/>
    <w:next w:val="SidebarBody"/>
    <w:rsid w:val="004E2276"/>
    <w:pPr>
      <w:keepNext/>
      <w:spacing w:line="288" w:lineRule="auto"/>
      <w:outlineLvl w:val="0"/>
    </w:pPr>
    <w:rPr>
      <w:rFonts w:ascii="Gill Sans" w:eastAsia="ヒラギノ角ゴ Pro W3" w:hAnsi="Gill Sans" w:cs="Times New Roman"/>
      <w:b/>
      <w:caps/>
      <w:color w:val="FFFFFF"/>
      <w:spacing w:val="17"/>
      <w:sz w:val="28"/>
      <w:szCs w:val="20"/>
    </w:rPr>
  </w:style>
  <w:style w:type="paragraph" w:customStyle="1" w:styleId="SidebarBody">
    <w:name w:val="Sidebar Body"/>
    <w:rsid w:val="004E2276"/>
    <w:pPr>
      <w:spacing w:after="280" w:line="288" w:lineRule="auto"/>
      <w:outlineLvl w:val="0"/>
    </w:pPr>
    <w:rPr>
      <w:rFonts w:ascii="Gill Sans" w:eastAsia="ヒラギノ角ゴ Pro W3" w:hAnsi="Gill Sans" w:cs="Times New Roman"/>
      <w:color w:val="FFFFFF"/>
      <w:sz w:val="20"/>
      <w:szCs w:val="20"/>
    </w:rPr>
  </w:style>
  <w:style w:type="paragraph" w:customStyle="1" w:styleId="Body">
    <w:name w:val="Body"/>
    <w:rsid w:val="004E2276"/>
    <w:pPr>
      <w:spacing w:line="312" w:lineRule="auto"/>
      <w:ind w:firstLine="360"/>
      <w:outlineLvl w:val="0"/>
    </w:pPr>
    <w:rPr>
      <w:rFonts w:ascii="Baskerville" w:eastAsia="ヒラギノ角ゴ Pro W3" w:hAnsi="Baskerville" w:cs="Times New Roman"/>
      <w:color w:val="000000"/>
      <w:sz w:val="18"/>
      <w:szCs w:val="20"/>
    </w:rPr>
  </w:style>
  <w:style w:type="paragraph" w:customStyle="1" w:styleId="HeadingLead-in">
    <w:name w:val="Heading Lead-in"/>
    <w:next w:val="Normal"/>
    <w:rsid w:val="004E2276"/>
    <w:pPr>
      <w:keepNext/>
      <w:spacing w:before="280"/>
      <w:outlineLvl w:val="0"/>
    </w:pPr>
    <w:rPr>
      <w:rFonts w:ascii="Baskerville" w:eastAsia="ヒラギノ角ゴ Pro W3" w:hAnsi="Baskerville" w:cs="Times New Roman"/>
      <w:color w:val="980000"/>
      <w:sz w:val="20"/>
      <w:szCs w:val="20"/>
    </w:rPr>
  </w:style>
  <w:style w:type="paragraph" w:customStyle="1" w:styleId="Headline2">
    <w:name w:val="Headline 2"/>
    <w:next w:val="Body"/>
    <w:rsid w:val="004E2276"/>
    <w:pPr>
      <w:keepNext/>
      <w:outlineLvl w:val="0"/>
    </w:pPr>
    <w:rPr>
      <w:rFonts w:ascii="Gill Sans" w:eastAsia="ヒラギノ角ゴ Pro W3" w:hAnsi="Gill Sans" w:cs="Times New Roman"/>
      <w:b/>
      <w:color w:val="000000"/>
      <w:spacing w:val="14"/>
      <w:sz w:val="24"/>
      <w:szCs w:val="20"/>
    </w:rPr>
  </w:style>
  <w:style w:type="paragraph" w:styleId="NormalWeb">
    <w:name w:val="Normal (Web)"/>
    <w:basedOn w:val="Normal"/>
    <w:uiPriority w:val="99"/>
    <w:rsid w:val="004E2276"/>
    <w:pPr>
      <w:spacing w:before="100" w:beforeAutospacing="1" w:after="100" w:afterAutospacing="1"/>
    </w:pPr>
  </w:style>
  <w:style w:type="character" w:styleId="Hyperlink">
    <w:name w:val="Hyperlink"/>
    <w:basedOn w:val="DefaultParagraphFont"/>
    <w:uiPriority w:val="99"/>
    <w:unhideWhenUsed/>
    <w:rsid w:val="004E2276"/>
    <w:rPr>
      <w:color w:val="0000FF"/>
      <w:u w:val="single"/>
    </w:rPr>
  </w:style>
  <w:style w:type="paragraph" w:styleId="BalloonText">
    <w:name w:val="Balloon Text"/>
    <w:basedOn w:val="Normal"/>
    <w:link w:val="BalloonTextChar"/>
    <w:uiPriority w:val="99"/>
    <w:semiHidden/>
    <w:unhideWhenUsed/>
    <w:rsid w:val="004E2276"/>
    <w:rPr>
      <w:rFonts w:ascii="Tahoma" w:hAnsi="Tahoma" w:cs="Tahoma"/>
      <w:sz w:val="16"/>
      <w:szCs w:val="16"/>
    </w:rPr>
  </w:style>
  <w:style w:type="character" w:customStyle="1" w:styleId="BalloonTextChar">
    <w:name w:val="Balloon Text Char"/>
    <w:basedOn w:val="DefaultParagraphFont"/>
    <w:link w:val="BalloonText"/>
    <w:uiPriority w:val="99"/>
    <w:semiHidden/>
    <w:rsid w:val="004E2276"/>
    <w:rPr>
      <w:rFonts w:ascii="Tahoma" w:eastAsia="Times New Roman" w:hAnsi="Tahoma" w:cs="Tahoma"/>
      <w:sz w:val="16"/>
      <w:szCs w:val="16"/>
    </w:rPr>
  </w:style>
  <w:style w:type="paragraph" w:customStyle="1" w:styleId="Default">
    <w:name w:val="Default"/>
    <w:rsid w:val="004E2276"/>
    <w:pPr>
      <w:widowControl w:val="0"/>
      <w:autoSpaceDE w:val="0"/>
      <w:autoSpaceDN w:val="0"/>
      <w:adjustRightInd w:val="0"/>
    </w:pPr>
    <w:rPr>
      <w:rFonts w:ascii="Calibri" w:eastAsia="Times New Roman" w:hAnsi="Calibri" w:cs="Calibri"/>
      <w:color w:val="000000"/>
      <w:sz w:val="24"/>
      <w:szCs w:val="24"/>
    </w:rPr>
  </w:style>
  <w:style w:type="paragraph" w:styleId="BodyText2">
    <w:name w:val="Body Text 2"/>
    <w:basedOn w:val="Normal"/>
    <w:link w:val="BodyText2Char"/>
    <w:rsid w:val="004E2276"/>
    <w:pPr>
      <w:tabs>
        <w:tab w:val="left" w:pos="990"/>
        <w:tab w:val="left" w:pos="2160"/>
      </w:tabs>
      <w:ind w:right="-720"/>
    </w:pPr>
    <w:rPr>
      <w:szCs w:val="20"/>
    </w:rPr>
  </w:style>
  <w:style w:type="character" w:customStyle="1" w:styleId="BodyText2Char">
    <w:name w:val="Body Text 2 Char"/>
    <w:basedOn w:val="DefaultParagraphFont"/>
    <w:link w:val="BodyText2"/>
    <w:rsid w:val="004E2276"/>
    <w:rPr>
      <w:rFonts w:ascii="Times New Roman" w:eastAsia="Times New Roman" w:hAnsi="Times New Roman" w:cs="Times New Roman"/>
      <w:sz w:val="24"/>
      <w:szCs w:val="20"/>
    </w:rPr>
  </w:style>
  <w:style w:type="paragraph" w:styleId="BodyText3">
    <w:name w:val="Body Text 3"/>
    <w:basedOn w:val="Normal"/>
    <w:link w:val="BodyText3Char"/>
    <w:rsid w:val="004E2276"/>
    <w:pPr>
      <w:tabs>
        <w:tab w:val="left" w:pos="990"/>
        <w:tab w:val="left" w:pos="2160"/>
      </w:tabs>
    </w:pPr>
    <w:rPr>
      <w:szCs w:val="20"/>
    </w:rPr>
  </w:style>
  <w:style w:type="character" w:customStyle="1" w:styleId="BodyText3Char">
    <w:name w:val="Body Text 3 Char"/>
    <w:basedOn w:val="DefaultParagraphFont"/>
    <w:link w:val="BodyText3"/>
    <w:rsid w:val="004E2276"/>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4E2276"/>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4E22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1080" w:hanging="10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276"/>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227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E2276"/>
    <w:pPr>
      <w:keepNext/>
      <w:ind w:right="-720"/>
      <w:jc w:val="center"/>
      <w:outlineLvl w:val="1"/>
    </w:pPr>
    <w:rPr>
      <w:b/>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27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E2276"/>
    <w:rPr>
      <w:rFonts w:ascii="Times New Roman" w:eastAsia="Times New Roman" w:hAnsi="Times New Roman" w:cs="Times New Roman"/>
      <w:b/>
      <w:i/>
      <w:sz w:val="32"/>
      <w:szCs w:val="20"/>
    </w:rPr>
  </w:style>
  <w:style w:type="paragraph" w:styleId="Header">
    <w:name w:val="header"/>
    <w:basedOn w:val="Normal"/>
    <w:link w:val="HeaderChar"/>
    <w:uiPriority w:val="99"/>
    <w:rsid w:val="00377FFD"/>
    <w:pPr>
      <w:tabs>
        <w:tab w:val="center" w:pos="4320"/>
        <w:tab w:val="right" w:pos="8640"/>
      </w:tabs>
      <w:jc w:val="center"/>
    </w:pPr>
    <w:rPr>
      <w:rFonts w:asciiTheme="minorHAnsi" w:hAnsiTheme="minorHAnsi" w:cstheme="minorHAnsi"/>
      <w:b/>
      <w:sz w:val="36"/>
      <w:szCs w:val="36"/>
    </w:rPr>
  </w:style>
  <w:style w:type="character" w:customStyle="1" w:styleId="HeaderChar">
    <w:name w:val="Header Char"/>
    <w:basedOn w:val="DefaultParagraphFont"/>
    <w:link w:val="Header"/>
    <w:uiPriority w:val="99"/>
    <w:rsid w:val="00377FFD"/>
    <w:rPr>
      <w:rFonts w:eastAsia="Times New Roman" w:cstheme="minorHAnsi"/>
      <w:b/>
      <w:sz w:val="36"/>
      <w:szCs w:val="36"/>
    </w:rPr>
  </w:style>
  <w:style w:type="paragraph" w:styleId="Footer">
    <w:name w:val="footer"/>
    <w:basedOn w:val="Normal"/>
    <w:link w:val="FooterChar"/>
    <w:uiPriority w:val="99"/>
    <w:rsid w:val="004E2276"/>
    <w:pPr>
      <w:tabs>
        <w:tab w:val="center" w:pos="4320"/>
        <w:tab w:val="right" w:pos="8640"/>
      </w:tabs>
    </w:pPr>
  </w:style>
  <w:style w:type="character" w:customStyle="1" w:styleId="FooterChar">
    <w:name w:val="Footer Char"/>
    <w:basedOn w:val="DefaultParagraphFont"/>
    <w:link w:val="Footer"/>
    <w:uiPriority w:val="99"/>
    <w:rsid w:val="004E2276"/>
    <w:rPr>
      <w:rFonts w:ascii="Times New Roman" w:eastAsia="Times New Roman" w:hAnsi="Times New Roman" w:cs="Times New Roman"/>
      <w:sz w:val="24"/>
      <w:szCs w:val="24"/>
    </w:rPr>
  </w:style>
  <w:style w:type="character" w:customStyle="1" w:styleId="hapevillesubhead2char">
    <w:name w:val="hapevillesubhead2char"/>
    <w:basedOn w:val="DefaultParagraphFont"/>
    <w:rsid w:val="004E2276"/>
    <w:rPr>
      <w:rFonts w:ascii="Arial" w:hAnsi="Arial" w:cs="Arial" w:hint="default"/>
      <w:b/>
      <w:bCs/>
      <w:color w:val="44854F"/>
    </w:rPr>
  </w:style>
  <w:style w:type="paragraph" w:styleId="ListParagraph">
    <w:name w:val="List Paragraph"/>
    <w:basedOn w:val="Normal"/>
    <w:uiPriority w:val="34"/>
    <w:qFormat/>
    <w:rsid w:val="004E2276"/>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4E2276"/>
    <w:rPr>
      <w:rFonts w:ascii="Calibri" w:eastAsia="Calibri" w:hAnsi="Calibri" w:cs="Times New Roman"/>
    </w:rPr>
  </w:style>
  <w:style w:type="character" w:customStyle="1" w:styleId="NoSpacingChar">
    <w:name w:val="No Spacing Char"/>
    <w:basedOn w:val="DefaultParagraphFont"/>
    <w:link w:val="NoSpacing"/>
    <w:uiPriority w:val="1"/>
    <w:rsid w:val="004E2276"/>
    <w:rPr>
      <w:rFonts w:ascii="Calibri" w:eastAsia="Calibri" w:hAnsi="Calibri" w:cs="Times New Roman"/>
    </w:rPr>
  </w:style>
  <w:style w:type="paragraph" w:customStyle="1" w:styleId="SidebarHeadline1">
    <w:name w:val="Sidebar Headline 1"/>
    <w:next w:val="SidebarBody"/>
    <w:rsid w:val="004E2276"/>
    <w:pPr>
      <w:keepNext/>
      <w:spacing w:line="288" w:lineRule="auto"/>
      <w:outlineLvl w:val="0"/>
    </w:pPr>
    <w:rPr>
      <w:rFonts w:ascii="Gill Sans" w:eastAsia="ヒラギノ角ゴ Pro W3" w:hAnsi="Gill Sans" w:cs="Times New Roman"/>
      <w:b/>
      <w:caps/>
      <w:color w:val="FFFFFF"/>
      <w:spacing w:val="17"/>
      <w:sz w:val="28"/>
      <w:szCs w:val="20"/>
    </w:rPr>
  </w:style>
  <w:style w:type="paragraph" w:customStyle="1" w:styleId="SidebarBody">
    <w:name w:val="Sidebar Body"/>
    <w:rsid w:val="004E2276"/>
    <w:pPr>
      <w:spacing w:after="280" w:line="288" w:lineRule="auto"/>
      <w:outlineLvl w:val="0"/>
    </w:pPr>
    <w:rPr>
      <w:rFonts w:ascii="Gill Sans" w:eastAsia="ヒラギノ角ゴ Pro W3" w:hAnsi="Gill Sans" w:cs="Times New Roman"/>
      <w:color w:val="FFFFFF"/>
      <w:sz w:val="20"/>
      <w:szCs w:val="20"/>
    </w:rPr>
  </w:style>
  <w:style w:type="paragraph" w:customStyle="1" w:styleId="Body">
    <w:name w:val="Body"/>
    <w:rsid w:val="004E2276"/>
    <w:pPr>
      <w:spacing w:line="312" w:lineRule="auto"/>
      <w:ind w:firstLine="360"/>
      <w:outlineLvl w:val="0"/>
    </w:pPr>
    <w:rPr>
      <w:rFonts w:ascii="Baskerville" w:eastAsia="ヒラギノ角ゴ Pro W3" w:hAnsi="Baskerville" w:cs="Times New Roman"/>
      <w:color w:val="000000"/>
      <w:sz w:val="18"/>
      <w:szCs w:val="20"/>
    </w:rPr>
  </w:style>
  <w:style w:type="paragraph" w:customStyle="1" w:styleId="HeadingLead-in">
    <w:name w:val="Heading Lead-in"/>
    <w:next w:val="Normal"/>
    <w:rsid w:val="004E2276"/>
    <w:pPr>
      <w:keepNext/>
      <w:spacing w:before="280"/>
      <w:outlineLvl w:val="0"/>
    </w:pPr>
    <w:rPr>
      <w:rFonts w:ascii="Baskerville" w:eastAsia="ヒラギノ角ゴ Pro W3" w:hAnsi="Baskerville" w:cs="Times New Roman"/>
      <w:color w:val="980000"/>
      <w:sz w:val="20"/>
      <w:szCs w:val="20"/>
    </w:rPr>
  </w:style>
  <w:style w:type="paragraph" w:customStyle="1" w:styleId="Headline2">
    <w:name w:val="Headline 2"/>
    <w:next w:val="Body"/>
    <w:rsid w:val="004E2276"/>
    <w:pPr>
      <w:keepNext/>
      <w:outlineLvl w:val="0"/>
    </w:pPr>
    <w:rPr>
      <w:rFonts w:ascii="Gill Sans" w:eastAsia="ヒラギノ角ゴ Pro W3" w:hAnsi="Gill Sans" w:cs="Times New Roman"/>
      <w:b/>
      <w:color w:val="000000"/>
      <w:spacing w:val="14"/>
      <w:sz w:val="24"/>
      <w:szCs w:val="20"/>
    </w:rPr>
  </w:style>
  <w:style w:type="paragraph" w:styleId="NormalWeb">
    <w:name w:val="Normal (Web)"/>
    <w:basedOn w:val="Normal"/>
    <w:uiPriority w:val="99"/>
    <w:rsid w:val="004E2276"/>
    <w:pPr>
      <w:spacing w:before="100" w:beforeAutospacing="1" w:after="100" w:afterAutospacing="1"/>
    </w:pPr>
  </w:style>
  <w:style w:type="character" w:styleId="Hyperlink">
    <w:name w:val="Hyperlink"/>
    <w:basedOn w:val="DefaultParagraphFont"/>
    <w:uiPriority w:val="99"/>
    <w:unhideWhenUsed/>
    <w:rsid w:val="004E2276"/>
    <w:rPr>
      <w:color w:val="0000FF"/>
      <w:u w:val="single"/>
    </w:rPr>
  </w:style>
  <w:style w:type="paragraph" w:styleId="BalloonText">
    <w:name w:val="Balloon Text"/>
    <w:basedOn w:val="Normal"/>
    <w:link w:val="BalloonTextChar"/>
    <w:uiPriority w:val="99"/>
    <w:semiHidden/>
    <w:unhideWhenUsed/>
    <w:rsid w:val="004E2276"/>
    <w:rPr>
      <w:rFonts w:ascii="Tahoma" w:hAnsi="Tahoma" w:cs="Tahoma"/>
      <w:sz w:val="16"/>
      <w:szCs w:val="16"/>
    </w:rPr>
  </w:style>
  <w:style w:type="character" w:customStyle="1" w:styleId="BalloonTextChar">
    <w:name w:val="Balloon Text Char"/>
    <w:basedOn w:val="DefaultParagraphFont"/>
    <w:link w:val="BalloonText"/>
    <w:uiPriority w:val="99"/>
    <w:semiHidden/>
    <w:rsid w:val="004E2276"/>
    <w:rPr>
      <w:rFonts w:ascii="Tahoma" w:eastAsia="Times New Roman" w:hAnsi="Tahoma" w:cs="Tahoma"/>
      <w:sz w:val="16"/>
      <w:szCs w:val="16"/>
    </w:rPr>
  </w:style>
  <w:style w:type="paragraph" w:customStyle="1" w:styleId="Default">
    <w:name w:val="Default"/>
    <w:rsid w:val="004E2276"/>
    <w:pPr>
      <w:widowControl w:val="0"/>
      <w:autoSpaceDE w:val="0"/>
      <w:autoSpaceDN w:val="0"/>
      <w:adjustRightInd w:val="0"/>
    </w:pPr>
    <w:rPr>
      <w:rFonts w:ascii="Calibri" w:eastAsia="Times New Roman" w:hAnsi="Calibri" w:cs="Calibri"/>
      <w:color w:val="000000"/>
      <w:sz w:val="24"/>
      <w:szCs w:val="24"/>
    </w:rPr>
  </w:style>
  <w:style w:type="paragraph" w:styleId="BodyText2">
    <w:name w:val="Body Text 2"/>
    <w:basedOn w:val="Normal"/>
    <w:link w:val="BodyText2Char"/>
    <w:rsid w:val="004E2276"/>
    <w:pPr>
      <w:tabs>
        <w:tab w:val="left" w:pos="990"/>
        <w:tab w:val="left" w:pos="2160"/>
      </w:tabs>
      <w:ind w:right="-720"/>
    </w:pPr>
    <w:rPr>
      <w:szCs w:val="20"/>
    </w:rPr>
  </w:style>
  <w:style w:type="character" w:customStyle="1" w:styleId="BodyText2Char">
    <w:name w:val="Body Text 2 Char"/>
    <w:basedOn w:val="DefaultParagraphFont"/>
    <w:link w:val="BodyText2"/>
    <w:rsid w:val="004E2276"/>
    <w:rPr>
      <w:rFonts w:ascii="Times New Roman" w:eastAsia="Times New Roman" w:hAnsi="Times New Roman" w:cs="Times New Roman"/>
      <w:sz w:val="24"/>
      <w:szCs w:val="20"/>
    </w:rPr>
  </w:style>
  <w:style w:type="paragraph" w:styleId="BodyText3">
    <w:name w:val="Body Text 3"/>
    <w:basedOn w:val="Normal"/>
    <w:link w:val="BodyText3Char"/>
    <w:rsid w:val="004E2276"/>
    <w:pPr>
      <w:tabs>
        <w:tab w:val="left" w:pos="990"/>
        <w:tab w:val="left" w:pos="2160"/>
      </w:tabs>
    </w:pPr>
    <w:rPr>
      <w:szCs w:val="20"/>
    </w:rPr>
  </w:style>
  <w:style w:type="character" w:customStyle="1" w:styleId="BodyText3Char">
    <w:name w:val="Body Text 3 Char"/>
    <w:basedOn w:val="DefaultParagraphFont"/>
    <w:link w:val="BodyText3"/>
    <w:rsid w:val="004E2276"/>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4E2276"/>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4E2276"/>
  </w:style>
</w:styles>
</file>

<file path=word/webSettings.xml><?xml version="1.0" encoding="utf-8"?>
<w:webSettings xmlns:r="http://schemas.openxmlformats.org/officeDocument/2006/relationships" xmlns:w="http://schemas.openxmlformats.org/wordprocessingml/2006/main">
  <w:divs>
    <w:div w:id="2900773">
      <w:bodyDiv w:val="1"/>
      <w:marLeft w:val="0"/>
      <w:marRight w:val="0"/>
      <w:marTop w:val="0"/>
      <w:marBottom w:val="0"/>
      <w:divBdr>
        <w:top w:val="none" w:sz="0" w:space="0" w:color="auto"/>
        <w:left w:val="none" w:sz="0" w:space="0" w:color="auto"/>
        <w:bottom w:val="none" w:sz="0" w:space="0" w:color="auto"/>
        <w:right w:val="none" w:sz="0" w:space="0" w:color="auto"/>
      </w:divBdr>
    </w:div>
    <w:div w:id="24991113">
      <w:bodyDiv w:val="1"/>
      <w:marLeft w:val="0"/>
      <w:marRight w:val="0"/>
      <w:marTop w:val="0"/>
      <w:marBottom w:val="0"/>
      <w:divBdr>
        <w:top w:val="none" w:sz="0" w:space="0" w:color="auto"/>
        <w:left w:val="none" w:sz="0" w:space="0" w:color="auto"/>
        <w:bottom w:val="none" w:sz="0" w:space="0" w:color="auto"/>
        <w:right w:val="none" w:sz="0" w:space="0" w:color="auto"/>
      </w:divBdr>
    </w:div>
    <w:div w:id="62653395">
      <w:bodyDiv w:val="1"/>
      <w:marLeft w:val="0"/>
      <w:marRight w:val="0"/>
      <w:marTop w:val="0"/>
      <w:marBottom w:val="0"/>
      <w:divBdr>
        <w:top w:val="none" w:sz="0" w:space="0" w:color="auto"/>
        <w:left w:val="none" w:sz="0" w:space="0" w:color="auto"/>
        <w:bottom w:val="none" w:sz="0" w:space="0" w:color="auto"/>
        <w:right w:val="none" w:sz="0" w:space="0" w:color="auto"/>
      </w:divBdr>
    </w:div>
    <w:div w:id="69931891">
      <w:bodyDiv w:val="1"/>
      <w:marLeft w:val="0"/>
      <w:marRight w:val="0"/>
      <w:marTop w:val="0"/>
      <w:marBottom w:val="0"/>
      <w:divBdr>
        <w:top w:val="none" w:sz="0" w:space="0" w:color="auto"/>
        <w:left w:val="none" w:sz="0" w:space="0" w:color="auto"/>
        <w:bottom w:val="none" w:sz="0" w:space="0" w:color="auto"/>
        <w:right w:val="none" w:sz="0" w:space="0" w:color="auto"/>
      </w:divBdr>
    </w:div>
    <w:div w:id="82535832">
      <w:bodyDiv w:val="1"/>
      <w:marLeft w:val="0"/>
      <w:marRight w:val="0"/>
      <w:marTop w:val="0"/>
      <w:marBottom w:val="0"/>
      <w:divBdr>
        <w:top w:val="none" w:sz="0" w:space="0" w:color="auto"/>
        <w:left w:val="none" w:sz="0" w:space="0" w:color="auto"/>
        <w:bottom w:val="none" w:sz="0" w:space="0" w:color="auto"/>
        <w:right w:val="none" w:sz="0" w:space="0" w:color="auto"/>
      </w:divBdr>
    </w:div>
    <w:div w:id="85005258">
      <w:bodyDiv w:val="1"/>
      <w:marLeft w:val="0"/>
      <w:marRight w:val="0"/>
      <w:marTop w:val="0"/>
      <w:marBottom w:val="0"/>
      <w:divBdr>
        <w:top w:val="none" w:sz="0" w:space="0" w:color="auto"/>
        <w:left w:val="none" w:sz="0" w:space="0" w:color="auto"/>
        <w:bottom w:val="none" w:sz="0" w:space="0" w:color="auto"/>
        <w:right w:val="none" w:sz="0" w:space="0" w:color="auto"/>
      </w:divBdr>
    </w:div>
    <w:div w:id="89593630">
      <w:bodyDiv w:val="1"/>
      <w:marLeft w:val="0"/>
      <w:marRight w:val="0"/>
      <w:marTop w:val="0"/>
      <w:marBottom w:val="0"/>
      <w:divBdr>
        <w:top w:val="none" w:sz="0" w:space="0" w:color="auto"/>
        <w:left w:val="none" w:sz="0" w:space="0" w:color="auto"/>
        <w:bottom w:val="none" w:sz="0" w:space="0" w:color="auto"/>
        <w:right w:val="none" w:sz="0" w:space="0" w:color="auto"/>
      </w:divBdr>
    </w:div>
    <w:div w:id="94836650">
      <w:bodyDiv w:val="1"/>
      <w:marLeft w:val="0"/>
      <w:marRight w:val="0"/>
      <w:marTop w:val="0"/>
      <w:marBottom w:val="0"/>
      <w:divBdr>
        <w:top w:val="none" w:sz="0" w:space="0" w:color="auto"/>
        <w:left w:val="none" w:sz="0" w:space="0" w:color="auto"/>
        <w:bottom w:val="none" w:sz="0" w:space="0" w:color="auto"/>
        <w:right w:val="none" w:sz="0" w:space="0" w:color="auto"/>
      </w:divBdr>
    </w:div>
    <w:div w:id="102265153">
      <w:bodyDiv w:val="1"/>
      <w:marLeft w:val="0"/>
      <w:marRight w:val="0"/>
      <w:marTop w:val="0"/>
      <w:marBottom w:val="0"/>
      <w:divBdr>
        <w:top w:val="none" w:sz="0" w:space="0" w:color="auto"/>
        <w:left w:val="none" w:sz="0" w:space="0" w:color="auto"/>
        <w:bottom w:val="none" w:sz="0" w:space="0" w:color="auto"/>
        <w:right w:val="none" w:sz="0" w:space="0" w:color="auto"/>
      </w:divBdr>
    </w:div>
    <w:div w:id="108396935">
      <w:bodyDiv w:val="1"/>
      <w:marLeft w:val="0"/>
      <w:marRight w:val="0"/>
      <w:marTop w:val="0"/>
      <w:marBottom w:val="0"/>
      <w:divBdr>
        <w:top w:val="none" w:sz="0" w:space="0" w:color="auto"/>
        <w:left w:val="none" w:sz="0" w:space="0" w:color="auto"/>
        <w:bottom w:val="none" w:sz="0" w:space="0" w:color="auto"/>
        <w:right w:val="none" w:sz="0" w:space="0" w:color="auto"/>
      </w:divBdr>
    </w:div>
    <w:div w:id="108594984">
      <w:bodyDiv w:val="1"/>
      <w:marLeft w:val="0"/>
      <w:marRight w:val="0"/>
      <w:marTop w:val="0"/>
      <w:marBottom w:val="0"/>
      <w:divBdr>
        <w:top w:val="none" w:sz="0" w:space="0" w:color="auto"/>
        <w:left w:val="none" w:sz="0" w:space="0" w:color="auto"/>
        <w:bottom w:val="none" w:sz="0" w:space="0" w:color="auto"/>
        <w:right w:val="none" w:sz="0" w:space="0" w:color="auto"/>
      </w:divBdr>
    </w:div>
    <w:div w:id="127167105">
      <w:bodyDiv w:val="1"/>
      <w:marLeft w:val="0"/>
      <w:marRight w:val="0"/>
      <w:marTop w:val="0"/>
      <w:marBottom w:val="0"/>
      <w:divBdr>
        <w:top w:val="none" w:sz="0" w:space="0" w:color="auto"/>
        <w:left w:val="none" w:sz="0" w:space="0" w:color="auto"/>
        <w:bottom w:val="none" w:sz="0" w:space="0" w:color="auto"/>
        <w:right w:val="none" w:sz="0" w:space="0" w:color="auto"/>
      </w:divBdr>
    </w:div>
    <w:div w:id="174341695">
      <w:bodyDiv w:val="1"/>
      <w:marLeft w:val="0"/>
      <w:marRight w:val="0"/>
      <w:marTop w:val="0"/>
      <w:marBottom w:val="0"/>
      <w:divBdr>
        <w:top w:val="none" w:sz="0" w:space="0" w:color="auto"/>
        <w:left w:val="none" w:sz="0" w:space="0" w:color="auto"/>
        <w:bottom w:val="none" w:sz="0" w:space="0" w:color="auto"/>
        <w:right w:val="none" w:sz="0" w:space="0" w:color="auto"/>
      </w:divBdr>
    </w:div>
    <w:div w:id="196116409">
      <w:bodyDiv w:val="1"/>
      <w:marLeft w:val="0"/>
      <w:marRight w:val="0"/>
      <w:marTop w:val="0"/>
      <w:marBottom w:val="0"/>
      <w:divBdr>
        <w:top w:val="none" w:sz="0" w:space="0" w:color="auto"/>
        <w:left w:val="none" w:sz="0" w:space="0" w:color="auto"/>
        <w:bottom w:val="none" w:sz="0" w:space="0" w:color="auto"/>
        <w:right w:val="none" w:sz="0" w:space="0" w:color="auto"/>
      </w:divBdr>
    </w:div>
    <w:div w:id="198125290">
      <w:bodyDiv w:val="1"/>
      <w:marLeft w:val="0"/>
      <w:marRight w:val="0"/>
      <w:marTop w:val="0"/>
      <w:marBottom w:val="0"/>
      <w:divBdr>
        <w:top w:val="none" w:sz="0" w:space="0" w:color="auto"/>
        <w:left w:val="none" w:sz="0" w:space="0" w:color="auto"/>
        <w:bottom w:val="none" w:sz="0" w:space="0" w:color="auto"/>
        <w:right w:val="none" w:sz="0" w:space="0" w:color="auto"/>
      </w:divBdr>
    </w:div>
    <w:div w:id="210651746">
      <w:bodyDiv w:val="1"/>
      <w:marLeft w:val="0"/>
      <w:marRight w:val="0"/>
      <w:marTop w:val="0"/>
      <w:marBottom w:val="0"/>
      <w:divBdr>
        <w:top w:val="none" w:sz="0" w:space="0" w:color="auto"/>
        <w:left w:val="none" w:sz="0" w:space="0" w:color="auto"/>
        <w:bottom w:val="none" w:sz="0" w:space="0" w:color="auto"/>
        <w:right w:val="none" w:sz="0" w:space="0" w:color="auto"/>
      </w:divBdr>
    </w:div>
    <w:div w:id="213153890">
      <w:bodyDiv w:val="1"/>
      <w:marLeft w:val="0"/>
      <w:marRight w:val="0"/>
      <w:marTop w:val="0"/>
      <w:marBottom w:val="0"/>
      <w:divBdr>
        <w:top w:val="none" w:sz="0" w:space="0" w:color="auto"/>
        <w:left w:val="none" w:sz="0" w:space="0" w:color="auto"/>
        <w:bottom w:val="none" w:sz="0" w:space="0" w:color="auto"/>
        <w:right w:val="none" w:sz="0" w:space="0" w:color="auto"/>
      </w:divBdr>
    </w:div>
    <w:div w:id="214316641">
      <w:bodyDiv w:val="1"/>
      <w:marLeft w:val="0"/>
      <w:marRight w:val="0"/>
      <w:marTop w:val="0"/>
      <w:marBottom w:val="0"/>
      <w:divBdr>
        <w:top w:val="none" w:sz="0" w:space="0" w:color="auto"/>
        <w:left w:val="none" w:sz="0" w:space="0" w:color="auto"/>
        <w:bottom w:val="none" w:sz="0" w:space="0" w:color="auto"/>
        <w:right w:val="none" w:sz="0" w:space="0" w:color="auto"/>
      </w:divBdr>
    </w:div>
    <w:div w:id="236481760">
      <w:bodyDiv w:val="1"/>
      <w:marLeft w:val="0"/>
      <w:marRight w:val="0"/>
      <w:marTop w:val="0"/>
      <w:marBottom w:val="0"/>
      <w:divBdr>
        <w:top w:val="none" w:sz="0" w:space="0" w:color="auto"/>
        <w:left w:val="none" w:sz="0" w:space="0" w:color="auto"/>
        <w:bottom w:val="none" w:sz="0" w:space="0" w:color="auto"/>
        <w:right w:val="none" w:sz="0" w:space="0" w:color="auto"/>
      </w:divBdr>
    </w:div>
    <w:div w:id="252015403">
      <w:bodyDiv w:val="1"/>
      <w:marLeft w:val="0"/>
      <w:marRight w:val="0"/>
      <w:marTop w:val="0"/>
      <w:marBottom w:val="0"/>
      <w:divBdr>
        <w:top w:val="none" w:sz="0" w:space="0" w:color="auto"/>
        <w:left w:val="none" w:sz="0" w:space="0" w:color="auto"/>
        <w:bottom w:val="none" w:sz="0" w:space="0" w:color="auto"/>
        <w:right w:val="none" w:sz="0" w:space="0" w:color="auto"/>
      </w:divBdr>
    </w:div>
    <w:div w:id="261188260">
      <w:bodyDiv w:val="1"/>
      <w:marLeft w:val="0"/>
      <w:marRight w:val="0"/>
      <w:marTop w:val="0"/>
      <w:marBottom w:val="0"/>
      <w:divBdr>
        <w:top w:val="none" w:sz="0" w:space="0" w:color="auto"/>
        <w:left w:val="none" w:sz="0" w:space="0" w:color="auto"/>
        <w:bottom w:val="none" w:sz="0" w:space="0" w:color="auto"/>
        <w:right w:val="none" w:sz="0" w:space="0" w:color="auto"/>
      </w:divBdr>
    </w:div>
    <w:div w:id="261494695">
      <w:bodyDiv w:val="1"/>
      <w:marLeft w:val="0"/>
      <w:marRight w:val="0"/>
      <w:marTop w:val="0"/>
      <w:marBottom w:val="0"/>
      <w:divBdr>
        <w:top w:val="none" w:sz="0" w:space="0" w:color="auto"/>
        <w:left w:val="none" w:sz="0" w:space="0" w:color="auto"/>
        <w:bottom w:val="none" w:sz="0" w:space="0" w:color="auto"/>
        <w:right w:val="none" w:sz="0" w:space="0" w:color="auto"/>
      </w:divBdr>
    </w:div>
    <w:div w:id="269096062">
      <w:bodyDiv w:val="1"/>
      <w:marLeft w:val="0"/>
      <w:marRight w:val="0"/>
      <w:marTop w:val="0"/>
      <w:marBottom w:val="0"/>
      <w:divBdr>
        <w:top w:val="none" w:sz="0" w:space="0" w:color="auto"/>
        <w:left w:val="none" w:sz="0" w:space="0" w:color="auto"/>
        <w:bottom w:val="none" w:sz="0" w:space="0" w:color="auto"/>
        <w:right w:val="none" w:sz="0" w:space="0" w:color="auto"/>
      </w:divBdr>
    </w:div>
    <w:div w:id="275060240">
      <w:bodyDiv w:val="1"/>
      <w:marLeft w:val="0"/>
      <w:marRight w:val="0"/>
      <w:marTop w:val="0"/>
      <w:marBottom w:val="0"/>
      <w:divBdr>
        <w:top w:val="none" w:sz="0" w:space="0" w:color="auto"/>
        <w:left w:val="none" w:sz="0" w:space="0" w:color="auto"/>
        <w:bottom w:val="none" w:sz="0" w:space="0" w:color="auto"/>
        <w:right w:val="none" w:sz="0" w:space="0" w:color="auto"/>
      </w:divBdr>
    </w:div>
    <w:div w:id="297075026">
      <w:bodyDiv w:val="1"/>
      <w:marLeft w:val="0"/>
      <w:marRight w:val="0"/>
      <w:marTop w:val="0"/>
      <w:marBottom w:val="0"/>
      <w:divBdr>
        <w:top w:val="none" w:sz="0" w:space="0" w:color="auto"/>
        <w:left w:val="none" w:sz="0" w:space="0" w:color="auto"/>
        <w:bottom w:val="none" w:sz="0" w:space="0" w:color="auto"/>
        <w:right w:val="none" w:sz="0" w:space="0" w:color="auto"/>
      </w:divBdr>
    </w:div>
    <w:div w:id="304315887">
      <w:bodyDiv w:val="1"/>
      <w:marLeft w:val="0"/>
      <w:marRight w:val="0"/>
      <w:marTop w:val="0"/>
      <w:marBottom w:val="0"/>
      <w:divBdr>
        <w:top w:val="none" w:sz="0" w:space="0" w:color="auto"/>
        <w:left w:val="none" w:sz="0" w:space="0" w:color="auto"/>
        <w:bottom w:val="none" w:sz="0" w:space="0" w:color="auto"/>
        <w:right w:val="none" w:sz="0" w:space="0" w:color="auto"/>
      </w:divBdr>
    </w:div>
    <w:div w:id="308826174">
      <w:bodyDiv w:val="1"/>
      <w:marLeft w:val="0"/>
      <w:marRight w:val="0"/>
      <w:marTop w:val="0"/>
      <w:marBottom w:val="0"/>
      <w:divBdr>
        <w:top w:val="none" w:sz="0" w:space="0" w:color="auto"/>
        <w:left w:val="none" w:sz="0" w:space="0" w:color="auto"/>
        <w:bottom w:val="none" w:sz="0" w:space="0" w:color="auto"/>
        <w:right w:val="none" w:sz="0" w:space="0" w:color="auto"/>
      </w:divBdr>
    </w:div>
    <w:div w:id="324675105">
      <w:bodyDiv w:val="1"/>
      <w:marLeft w:val="0"/>
      <w:marRight w:val="0"/>
      <w:marTop w:val="0"/>
      <w:marBottom w:val="0"/>
      <w:divBdr>
        <w:top w:val="none" w:sz="0" w:space="0" w:color="auto"/>
        <w:left w:val="none" w:sz="0" w:space="0" w:color="auto"/>
        <w:bottom w:val="none" w:sz="0" w:space="0" w:color="auto"/>
        <w:right w:val="none" w:sz="0" w:space="0" w:color="auto"/>
      </w:divBdr>
    </w:div>
    <w:div w:id="375855272">
      <w:bodyDiv w:val="1"/>
      <w:marLeft w:val="0"/>
      <w:marRight w:val="0"/>
      <w:marTop w:val="0"/>
      <w:marBottom w:val="0"/>
      <w:divBdr>
        <w:top w:val="none" w:sz="0" w:space="0" w:color="auto"/>
        <w:left w:val="none" w:sz="0" w:space="0" w:color="auto"/>
        <w:bottom w:val="none" w:sz="0" w:space="0" w:color="auto"/>
        <w:right w:val="none" w:sz="0" w:space="0" w:color="auto"/>
      </w:divBdr>
    </w:div>
    <w:div w:id="396170964">
      <w:bodyDiv w:val="1"/>
      <w:marLeft w:val="0"/>
      <w:marRight w:val="0"/>
      <w:marTop w:val="0"/>
      <w:marBottom w:val="0"/>
      <w:divBdr>
        <w:top w:val="none" w:sz="0" w:space="0" w:color="auto"/>
        <w:left w:val="none" w:sz="0" w:space="0" w:color="auto"/>
        <w:bottom w:val="none" w:sz="0" w:space="0" w:color="auto"/>
        <w:right w:val="none" w:sz="0" w:space="0" w:color="auto"/>
      </w:divBdr>
    </w:div>
    <w:div w:id="401564237">
      <w:bodyDiv w:val="1"/>
      <w:marLeft w:val="0"/>
      <w:marRight w:val="0"/>
      <w:marTop w:val="0"/>
      <w:marBottom w:val="0"/>
      <w:divBdr>
        <w:top w:val="none" w:sz="0" w:space="0" w:color="auto"/>
        <w:left w:val="none" w:sz="0" w:space="0" w:color="auto"/>
        <w:bottom w:val="none" w:sz="0" w:space="0" w:color="auto"/>
        <w:right w:val="none" w:sz="0" w:space="0" w:color="auto"/>
      </w:divBdr>
    </w:div>
    <w:div w:id="418256883">
      <w:bodyDiv w:val="1"/>
      <w:marLeft w:val="0"/>
      <w:marRight w:val="0"/>
      <w:marTop w:val="0"/>
      <w:marBottom w:val="0"/>
      <w:divBdr>
        <w:top w:val="none" w:sz="0" w:space="0" w:color="auto"/>
        <w:left w:val="none" w:sz="0" w:space="0" w:color="auto"/>
        <w:bottom w:val="none" w:sz="0" w:space="0" w:color="auto"/>
        <w:right w:val="none" w:sz="0" w:space="0" w:color="auto"/>
      </w:divBdr>
    </w:div>
    <w:div w:id="424377771">
      <w:bodyDiv w:val="1"/>
      <w:marLeft w:val="0"/>
      <w:marRight w:val="0"/>
      <w:marTop w:val="0"/>
      <w:marBottom w:val="0"/>
      <w:divBdr>
        <w:top w:val="none" w:sz="0" w:space="0" w:color="auto"/>
        <w:left w:val="none" w:sz="0" w:space="0" w:color="auto"/>
        <w:bottom w:val="none" w:sz="0" w:space="0" w:color="auto"/>
        <w:right w:val="none" w:sz="0" w:space="0" w:color="auto"/>
      </w:divBdr>
    </w:div>
    <w:div w:id="430322332">
      <w:bodyDiv w:val="1"/>
      <w:marLeft w:val="0"/>
      <w:marRight w:val="0"/>
      <w:marTop w:val="0"/>
      <w:marBottom w:val="0"/>
      <w:divBdr>
        <w:top w:val="none" w:sz="0" w:space="0" w:color="auto"/>
        <w:left w:val="none" w:sz="0" w:space="0" w:color="auto"/>
        <w:bottom w:val="none" w:sz="0" w:space="0" w:color="auto"/>
        <w:right w:val="none" w:sz="0" w:space="0" w:color="auto"/>
      </w:divBdr>
    </w:div>
    <w:div w:id="430707079">
      <w:bodyDiv w:val="1"/>
      <w:marLeft w:val="0"/>
      <w:marRight w:val="0"/>
      <w:marTop w:val="0"/>
      <w:marBottom w:val="0"/>
      <w:divBdr>
        <w:top w:val="none" w:sz="0" w:space="0" w:color="auto"/>
        <w:left w:val="none" w:sz="0" w:space="0" w:color="auto"/>
        <w:bottom w:val="none" w:sz="0" w:space="0" w:color="auto"/>
        <w:right w:val="none" w:sz="0" w:space="0" w:color="auto"/>
      </w:divBdr>
    </w:div>
    <w:div w:id="462584046">
      <w:bodyDiv w:val="1"/>
      <w:marLeft w:val="0"/>
      <w:marRight w:val="0"/>
      <w:marTop w:val="0"/>
      <w:marBottom w:val="0"/>
      <w:divBdr>
        <w:top w:val="none" w:sz="0" w:space="0" w:color="auto"/>
        <w:left w:val="none" w:sz="0" w:space="0" w:color="auto"/>
        <w:bottom w:val="none" w:sz="0" w:space="0" w:color="auto"/>
        <w:right w:val="none" w:sz="0" w:space="0" w:color="auto"/>
      </w:divBdr>
    </w:div>
    <w:div w:id="463542579">
      <w:bodyDiv w:val="1"/>
      <w:marLeft w:val="0"/>
      <w:marRight w:val="0"/>
      <w:marTop w:val="0"/>
      <w:marBottom w:val="0"/>
      <w:divBdr>
        <w:top w:val="none" w:sz="0" w:space="0" w:color="auto"/>
        <w:left w:val="none" w:sz="0" w:space="0" w:color="auto"/>
        <w:bottom w:val="none" w:sz="0" w:space="0" w:color="auto"/>
        <w:right w:val="none" w:sz="0" w:space="0" w:color="auto"/>
      </w:divBdr>
    </w:div>
    <w:div w:id="500659403">
      <w:bodyDiv w:val="1"/>
      <w:marLeft w:val="0"/>
      <w:marRight w:val="0"/>
      <w:marTop w:val="0"/>
      <w:marBottom w:val="0"/>
      <w:divBdr>
        <w:top w:val="none" w:sz="0" w:space="0" w:color="auto"/>
        <w:left w:val="none" w:sz="0" w:space="0" w:color="auto"/>
        <w:bottom w:val="none" w:sz="0" w:space="0" w:color="auto"/>
        <w:right w:val="none" w:sz="0" w:space="0" w:color="auto"/>
      </w:divBdr>
    </w:div>
    <w:div w:id="529537153">
      <w:bodyDiv w:val="1"/>
      <w:marLeft w:val="0"/>
      <w:marRight w:val="0"/>
      <w:marTop w:val="0"/>
      <w:marBottom w:val="0"/>
      <w:divBdr>
        <w:top w:val="none" w:sz="0" w:space="0" w:color="auto"/>
        <w:left w:val="none" w:sz="0" w:space="0" w:color="auto"/>
        <w:bottom w:val="none" w:sz="0" w:space="0" w:color="auto"/>
        <w:right w:val="none" w:sz="0" w:space="0" w:color="auto"/>
      </w:divBdr>
    </w:div>
    <w:div w:id="537090998">
      <w:bodyDiv w:val="1"/>
      <w:marLeft w:val="0"/>
      <w:marRight w:val="0"/>
      <w:marTop w:val="0"/>
      <w:marBottom w:val="0"/>
      <w:divBdr>
        <w:top w:val="none" w:sz="0" w:space="0" w:color="auto"/>
        <w:left w:val="none" w:sz="0" w:space="0" w:color="auto"/>
        <w:bottom w:val="none" w:sz="0" w:space="0" w:color="auto"/>
        <w:right w:val="none" w:sz="0" w:space="0" w:color="auto"/>
      </w:divBdr>
    </w:div>
    <w:div w:id="537207513">
      <w:bodyDiv w:val="1"/>
      <w:marLeft w:val="0"/>
      <w:marRight w:val="0"/>
      <w:marTop w:val="0"/>
      <w:marBottom w:val="0"/>
      <w:divBdr>
        <w:top w:val="none" w:sz="0" w:space="0" w:color="auto"/>
        <w:left w:val="none" w:sz="0" w:space="0" w:color="auto"/>
        <w:bottom w:val="none" w:sz="0" w:space="0" w:color="auto"/>
        <w:right w:val="none" w:sz="0" w:space="0" w:color="auto"/>
      </w:divBdr>
    </w:div>
    <w:div w:id="546339130">
      <w:bodyDiv w:val="1"/>
      <w:marLeft w:val="0"/>
      <w:marRight w:val="0"/>
      <w:marTop w:val="0"/>
      <w:marBottom w:val="0"/>
      <w:divBdr>
        <w:top w:val="none" w:sz="0" w:space="0" w:color="auto"/>
        <w:left w:val="none" w:sz="0" w:space="0" w:color="auto"/>
        <w:bottom w:val="none" w:sz="0" w:space="0" w:color="auto"/>
        <w:right w:val="none" w:sz="0" w:space="0" w:color="auto"/>
      </w:divBdr>
    </w:div>
    <w:div w:id="567766806">
      <w:bodyDiv w:val="1"/>
      <w:marLeft w:val="0"/>
      <w:marRight w:val="0"/>
      <w:marTop w:val="0"/>
      <w:marBottom w:val="0"/>
      <w:divBdr>
        <w:top w:val="none" w:sz="0" w:space="0" w:color="auto"/>
        <w:left w:val="none" w:sz="0" w:space="0" w:color="auto"/>
        <w:bottom w:val="none" w:sz="0" w:space="0" w:color="auto"/>
        <w:right w:val="none" w:sz="0" w:space="0" w:color="auto"/>
      </w:divBdr>
    </w:div>
    <w:div w:id="574168151">
      <w:bodyDiv w:val="1"/>
      <w:marLeft w:val="0"/>
      <w:marRight w:val="0"/>
      <w:marTop w:val="0"/>
      <w:marBottom w:val="0"/>
      <w:divBdr>
        <w:top w:val="none" w:sz="0" w:space="0" w:color="auto"/>
        <w:left w:val="none" w:sz="0" w:space="0" w:color="auto"/>
        <w:bottom w:val="none" w:sz="0" w:space="0" w:color="auto"/>
        <w:right w:val="none" w:sz="0" w:space="0" w:color="auto"/>
      </w:divBdr>
    </w:div>
    <w:div w:id="587429113">
      <w:bodyDiv w:val="1"/>
      <w:marLeft w:val="0"/>
      <w:marRight w:val="0"/>
      <w:marTop w:val="0"/>
      <w:marBottom w:val="0"/>
      <w:divBdr>
        <w:top w:val="none" w:sz="0" w:space="0" w:color="auto"/>
        <w:left w:val="none" w:sz="0" w:space="0" w:color="auto"/>
        <w:bottom w:val="none" w:sz="0" w:space="0" w:color="auto"/>
        <w:right w:val="none" w:sz="0" w:space="0" w:color="auto"/>
      </w:divBdr>
    </w:div>
    <w:div w:id="596401934">
      <w:bodyDiv w:val="1"/>
      <w:marLeft w:val="0"/>
      <w:marRight w:val="0"/>
      <w:marTop w:val="0"/>
      <w:marBottom w:val="0"/>
      <w:divBdr>
        <w:top w:val="none" w:sz="0" w:space="0" w:color="auto"/>
        <w:left w:val="none" w:sz="0" w:space="0" w:color="auto"/>
        <w:bottom w:val="none" w:sz="0" w:space="0" w:color="auto"/>
        <w:right w:val="none" w:sz="0" w:space="0" w:color="auto"/>
      </w:divBdr>
    </w:div>
    <w:div w:id="599261560">
      <w:bodyDiv w:val="1"/>
      <w:marLeft w:val="0"/>
      <w:marRight w:val="0"/>
      <w:marTop w:val="0"/>
      <w:marBottom w:val="0"/>
      <w:divBdr>
        <w:top w:val="none" w:sz="0" w:space="0" w:color="auto"/>
        <w:left w:val="none" w:sz="0" w:space="0" w:color="auto"/>
        <w:bottom w:val="none" w:sz="0" w:space="0" w:color="auto"/>
        <w:right w:val="none" w:sz="0" w:space="0" w:color="auto"/>
      </w:divBdr>
    </w:div>
    <w:div w:id="601038819">
      <w:bodyDiv w:val="1"/>
      <w:marLeft w:val="0"/>
      <w:marRight w:val="0"/>
      <w:marTop w:val="0"/>
      <w:marBottom w:val="0"/>
      <w:divBdr>
        <w:top w:val="none" w:sz="0" w:space="0" w:color="auto"/>
        <w:left w:val="none" w:sz="0" w:space="0" w:color="auto"/>
        <w:bottom w:val="none" w:sz="0" w:space="0" w:color="auto"/>
        <w:right w:val="none" w:sz="0" w:space="0" w:color="auto"/>
      </w:divBdr>
    </w:div>
    <w:div w:id="604307934">
      <w:bodyDiv w:val="1"/>
      <w:marLeft w:val="0"/>
      <w:marRight w:val="0"/>
      <w:marTop w:val="0"/>
      <w:marBottom w:val="0"/>
      <w:divBdr>
        <w:top w:val="none" w:sz="0" w:space="0" w:color="auto"/>
        <w:left w:val="none" w:sz="0" w:space="0" w:color="auto"/>
        <w:bottom w:val="none" w:sz="0" w:space="0" w:color="auto"/>
        <w:right w:val="none" w:sz="0" w:space="0" w:color="auto"/>
      </w:divBdr>
    </w:div>
    <w:div w:id="620838789">
      <w:bodyDiv w:val="1"/>
      <w:marLeft w:val="0"/>
      <w:marRight w:val="0"/>
      <w:marTop w:val="0"/>
      <w:marBottom w:val="0"/>
      <w:divBdr>
        <w:top w:val="none" w:sz="0" w:space="0" w:color="auto"/>
        <w:left w:val="none" w:sz="0" w:space="0" w:color="auto"/>
        <w:bottom w:val="none" w:sz="0" w:space="0" w:color="auto"/>
        <w:right w:val="none" w:sz="0" w:space="0" w:color="auto"/>
      </w:divBdr>
    </w:div>
    <w:div w:id="654335013">
      <w:bodyDiv w:val="1"/>
      <w:marLeft w:val="0"/>
      <w:marRight w:val="0"/>
      <w:marTop w:val="0"/>
      <w:marBottom w:val="0"/>
      <w:divBdr>
        <w:top w:val="none" w:sz="0" w:space="0" w:color="auto"/>
        <w:left w:val="none" w:sz="0" w:space="0" w:color="auto"/>
        <w:bottom w:val="none" w:sz="0" w:space="0" w:color="auto"/>
        <w:right w:val="none" w:sz="0" w:space="0" w:color="auto"/>
      </w:divBdr>
    </w:div>
    <w:div w:id="669213212">
      <w:bodyDiv w:val="1"/>
      <w:marLeft w:val="0"/>
      <w:marRight w:val="0"/>
      <w:marTop w:val="0"/>
      <w:marBottom w:val="0"/>
      <w:divBdr>
        <w:top w:val="none" w:sz="0" w:space="0" w:color="auto"/>
        <w:left w:val="none" w:sz="0" w:space="0" w:color="auto"/>
        <w:bottom w:val="none" w:sz="0" w:space="0" w:color="auto"/>
        <w:right w:val="none" w:sz="0" w:space="0" w:color="auto"/>
      </w:divBdr>
    </w:div>
    <w:div w:id="693075623">
      <w:bodyDiv w:val="1"/>
      <w:marLeft w:val="0"/>
      <w:marRight w:val="0"/>
      <w:marTop w:val="0"/>
      <w:marBottom w:val="0"/>
      <w:divBdr>
        <w:top w:val="none" w:sz="0" w:space="0" w:color="auto"/>
        <w:left w:val="none" w:sz="0" w:space="0" w:color="auto"/>
        <w:bottom w:val="none" w:sz="0" w:space="0" w:color="auto"/>
        <w:right w:val="none" w:sz="0" w:space="0" w:color="auto"/>
      </w:divBdr>
    </w:div>
    <w:div w:id="735737470">
      <w:bodyDiv w:val="1"/>
      <w:marLeft w:val="0"/>
      <w:marRight w:val="0"/>
      <w:marTop w:val="0"/>
      <w:marBottom w:val="0"/>
      <w:divBdr>
        <w:top w:val="none" w:sz="0" w:space="0" w:color="auto"/>
        <w:left w:val="none" w:sz="0" w:space="0" w:color="auto"/>
        <w:bottom w:val="none" w:sz="0" w:space="0" w:color="auto"/>
        <w:right w:val="none" w:sz="0" w:space="0" w:color="auto"/>
      </w:divBdr>
    </w:div>
    <w:div w:id="747848842">
      <w:bodyDiv w:val="1"/>
      <w:marLeft w:val="0"/>
      <w:marRight w:val="0"/>
      <w:marTop w:val="0"/>
      <w:marBottom w:val="0"/>
      <w:divBdr>
        <w:top w:val="none" w:sz="0" w:space="0" w:color="auto"/>
        <w:left w:val="none" w:sz="0" w:space="0" w:color="auto"/>
        <w:bottom w:val="none" w:sz="0" w:space="0" w:color="auto"/>
        <w:right w:val="none" w:sz="0" w:space="0" w:color="auto"/>
      </w:divBdr>
    </w:div>
    <w:div w:id="760562503">
      <w:bodyDiv w:val="1"/>
      <w:marLeft w:val="0"/>
      <w:marRight w:val="0"/>
      <w:marTop w:val="0"/>
      <w:marBottom w:val="0"/>
      <w:divBdr>
        <w:top w:val="none" w:sz="0" w:space="0" w:color="auto"/>
        <w:left w:val="none" w:sz="0" w:space="0" w:color="auto"/>
        <w:bottom w:val="none" w:sz="0" w:space="0" w:color="auto"/>
        <w:right w:val="none" w:sz="0" w:space="0" w:color="auto"/>
      </w:divBdr>
    </w:div>
    <w:div w:id="761296697">
      <w:bodyDiv w:val="1"/>
      <w:marLeft w:val="0"/>
      <w:marRight w:val="0"/>
      <w:marTop w:val="0"/>
      <w:marBottom w:val="0"/>
      <w:divBdr>
        <w:top w:val="none" w:sz="0" w:space="0" w:color="auto"/>
        <w:left w:val="none" w:sz="0" w:space="0" w:color="auto"/>
        <w:bottom w:val="none" w:sz="0" w:space="0" w:color="auto"/>
        <w:right w:val="none" w:sz="0" w:space="0" w:color="auto"/>
      </w:divBdr>
    </w:div>
    <w:div w:id="775179390">
      <w:bodyDiv w:val="1"/>
      <w:marLeft w:val="0"/>
      <w:marRight w:val="0"/>
      <w:marTop w:val="0"/>
      <w:marBottom w:val="0"/>
      <w:divBdr>
        <w:top w:val="none" w:sz="0" w:space="0" w:color="auto"/>
        <w:left w:val="none" w:sz="0" w:space="0" w:color="auto"/>
        <w:bottom w:val="none" w:sz="0" w:space="0" w:color="auto"/>
        <w:right w:val="none" w:sz="0" w:space="0" w:color="auto"/>
      </w:divBdr>
    </w:div>
    <w:div w:id="790172047">
      <w:bodyDiv w:val="1"/>
      <w:marLeft w:val="0"/>
      <w:marRight w:val="0"/>
      <w:marTop w:val="0"/>
      <w:marBottom w:val="0"/>
      <w:divBdr>
        <w:top w:val="none" w:sz="0" w:space="0" w:color="auto"/>
        <w:left w:val="none" w:sz="0" w:space="0" w:color="auto"/>
        <w:bottom w:val="none" w:sz="0" w:space="0" w:color="auto"/>
        <w:right w:val="none" w:sz="0" w:space="0" w:color="auto"/>
      </w:divBdr>
    </w:div>
    <w:div w:id="800684501">
      <w:bodyDiv w:val="1"/>
      <w:marLeft w:val="0"/>
      <w:marRight w:val="0"/>
      <w:marTop w:val="0"/>
      <w:marBottom w:val="0"/>
      <w:divBdr>
        <w:top w:val="none" w:sz="0" w:space="0" w:color="auto"/>
        <w:left w:val="none" w:sz="0" w:space="0" w:color="auto"/>
        <w:bottom w:val="none" w:sz="0" w:space="0" w:color="auto"/>
        <w:right w:val="none" w:sz="0" w:space="0" w:color="auto"/>
      </w:divBdr>
    </w:div>
    <w:div w:id="807478881">
      <w:bodyDiv w:val="1"/>
      <w:marLeft w:val="0"/>
      <w:marRight w:val="0"/>
      <w:marTop w:val="0"/>
      <w:marBottom w:val="0"/>
      <w:divBdr>
        <w:top w:val="none" w:sz="0" w:space="0" w:color="auto"/>
        <w:left w:val="none" w:sz="0" w:space="0" w:color="auto"/>
        <w:bottom w:val="none" w:sz="0" w:space="0" w:color="auto"/>
        <w:right w:val="none" w:sz="0" w:space="0" w:color="auto"/>
      </w:divBdr>
    </w:div>
    <w:div w:id="813984515">
      <w:bodyDiv w:val="1"/>
      <w:marLeft w:val="0"/>
      <w:marRight w:val="0"/>
      <w:marTop w:val="0"/>
      <w:marBottom w:val="0"/>
      <w:divBdr>
        <w:top w:val="none" w:sz="0" w:space="0" w:color="auto"/>
        <w:left w:val="none" w:sz="0" w:space="0" w:color="auto"/>
        <w:bottom w:val="none" w:sz="0" w:space="0" w:color="auto"/>
        <w:right w:val="none" w:sz="0" w:space="0" w:color="auto"/>
      </w:divBdr>
    </w:div>
    <w:div w:id="819855829">
      <w:bodyDiv w:val="1"/>
      <w:marLeft w:val="0"/>
      <w:marRight w:val="0"/>
      <w:marTop w:val="0"/>
      <w:marBottom w:val="0"/>
      <w:divBdr>
        <w:top w:val="none" w:sz="0" w:space="0" w:color="auto"/>
        <w:left w:val="none" w:sz="0" w:space="0" w:color="auto"/>
        <w:bottom w:val="none" w:sz="0" w:space="0" w:color="auto"/>
        <w:right w:val="none" w:sz="0" w:space="0" w:color="auto"/>
      </w:divBdr>
    </w:div>
    <w:div w:id="823621323">
      <w:bodyDiv w:val="1"/>
      <w:marLeft w:val="0"/>
      <w:marRight w:val="0"/>
      <w:marTop w:val="0"/>
      <w:marBottom w:val="0"/>
      <w:divBdr>
        <w:top w:val="none" w:sz="0" w:space="0" w:color="auto"/>
        <w:left w:val="none" w:sz="0" w:space="0" w:color="auto"/>
        <w:bottom w:val="none" w:sz="0" w:space="0" w:color="auto"/>
        <w:right w:val="none" w:sz="0" w:space="0" w:color="auto"/>
      </w:divBdr>
    </w:div>
    <w:div w:id="844444729">
      <w:bodyDiv w:val="1"/>
      <w:marLeft w:val="0"/>
      <w:marRight w:val="0"/>
      <w:marTop w:val="0"/>
      <w:marBottom w:val="0"/>
      <w:divBdr>
        <w:top w:val="none" w:sz="0" w:space="0" w:color="auto"/>
        <w:left w:val="none" w:sz="0" w:space="0" w:color="auto"/>
        <w:bottom w:val="none" w:sz="0" w:space="0" w:color="auto"/>
        <w:right w:val="none" w:sz="0" w:space="0" w:color="auto"/>
      </w:divBdr>
    </w:div>
    <w:div w:id="856116804">
      <w:bodyDiv w:val="1"/>
      <w:marLeft w:val="0"/>
      <w:marRight w:val="0"/>
      <w:marTop w:val="0"/>
      <w:marBottom w:val="0"/>
      <w:divBdr>
        <w:top w:val="none" w:sz="0" w:space="0" w:color="auto"/>
        <w:left w:val="none" w:sz="0" w:space="0" w:color="auto"/>
        <w:bottom w:val="none" w:sz="0" w:space="0" w:color="auto"/>
        <w:right w:val="none" w:sz="0" w:space="0" w:color="auto"/>
      </w:divBdr>
    </w:div>
    <w:div w:id="859245741">
      <w:bodyDiv w:val="1"/>
      <w:marLeft w:val="0"/>
      <w:marRight w:val="0"/>
      <w:marTop w:val="0"/>
      <w:marBottom w:val="0"/>
      <w:divBdr>
        <w:top w:val="none" w:sz="0" w:space="0" w:color="auto"/>
        <w:left w:val="none" w:sz="0" w:space="0" w:color="auto"/>
        <w:bottom w:val="none" w:sz="0" w:space="0" w:color="auto"/>
        <w:right w:val="none" w:sz="0" w:space="0" w:color="auto"/>
      </w:divBdr>
    </w:div>
    <w:div w:id="869344670">
      <w:bodyDiv w:val="1"/>
      <w:marLeft w:val="0"/>
      <w:marRight w:val="0"/>
      <w:marTop w:val="0"/>
      <w:marBottom w:val="0"/>
      <w:divBdr>
        <w:top w:val="none" w:sz="0" w:space="0" w:color="auto"/>
        <w:left w:val="none" w:sz="0" w:space="0" w:color="auto"/>
        <w:bottom w:val="none" w:sz="0" w:space="0" w:color="auto"/>
        <w:right w:val="none" w:sz="0" w:space="0" w:color="auto"/>
      </w:divBdr>
    </w:div>
    <w:div w:id="874124637">
      <w:bodyDiv w:val="1"/>
      <w:marLeft w:val="0"/>
      <w:marRight w:val="0"/>
      <w:marTop w:val="0"/>
      <w:marBottom w:val="0"/>
      <w:divBdr>
        <w:top w:val="none" w:sz="0" w:space="0" w:color="auto"/>
        <w:left w:val="none" w:sz="0" w:space="0" w:color="auto"/>
        <w:bottom w:val="none" w:sz="0" w:space="0" w:color="auto"/>
        <w:right w:val="none" w:sz="0" w:space="0" w:color="auto"/>
      </w:divBdr>
    </w:div>
    <w:div w:id="878398560">
      <w:bodyDiv w:val="1"/>
      <w:marLeft w:val="0"/>
      <w:marRight w:val="0"/>
      <w:marTop w:val="0"/>
      <w:marBottom w:val="0"/>
      <w:divBdr>
        <w:top w:val="none" w:sz="0" w:space="0" w:color="auto"/>
        <w:left w:val="none" w:sz="0" w:space="0" w:color="auto"/>
        <w:bottom w:val="none" w:sz="0" w:space="0" w:color="auto"/>
        <w:right w:val="none" w:sz="0" w:space="0" w:color="auto"/>
      </w:divBdr>
    </w:div>
    <w:div w:id="926379710">
      <w:bodyDiv w:val="1"/>
      <w:marLeft w:val="0"/>
      <w:marRight w:val="0"/>
      <w:marTop w:val="0"/>
      <w:marBottom w:val="0"/>
      <w:divBdr>
        <w:top w:val="none" w:sz="0" w:space="0" w:color="auto"/>
        <w:left w:val="none" w:sz="0" w:space="0" w:color="auto"/>
        <w:bottom w:val="none" w:sz="0" w:space="0" w:color="auto"/>
        <w:right w:val="none" w:sz="0" w:space="0" w:color="auto"/>
      </w:divBdr>
    </w:div>
    <w:div w:id="928852020">
      <w:bodyDiv w:val="1"/>
      <w:marLeft w:val="0"/>
      <w:marRight w:val="0"/>
      <w:marTop w:val="0"/>
      <w:marBottom w:val="0"/>
      <w:divBdr>
        <w:top w:val="none" w:sz="0" w:space="0" w:color="auto"/>
        <w:left w:val="none" w:sz="0" w:space="0" w:color="auto"/>
        <w:bottom w:val="none" w:sz="0" w:space="0" w:color="auto"/>
        <w:right w:val="none" w:sz="0" w:space="0" w:color="auto"/>
      </w:divBdr>
    </w:div>
    <w:div w:id="929196791">
      <w:bodyDiv w:val="1"/>
      <w:marLeft w:val="0"/>
      <w:marRight w:val="0"/>
      <w:marTop w:val="0"/>
      <w:marBottom w:val="0"/>
      <w:divBdr>
        <w:top w:val="none" w:sz="0" w:space="0" w:color="auto"/>
        <w:left w:val="none" w:sz="0" w:space="0" w:color="auto"/>
        <w:bottom w:val="none" w:sz="0" w:space="0" w:color="auto"/>
        <w:right w:val="none" w:sz="0" w:space="0" w:color="auto"/>
      </w:divBdr>
    </w:div>
    <w:div w:id="970863905">
      <w:bodyDiv w:val="1"/>
      <w:marLeft w:val="0"/>
      <w:marRight w:val="0"/>
      <w:marTop w:val="0"/>
      <w:marBottom w:val="0"/>
      <w:divBdr>
        <w:top w:val="none" w:sz="0" w:space="0" w:color="auto"/>
        <w:left w:val="none" w:sz="0" w:space="0" w:color="auto"/>
        <w:bottom w:val="none" w:sz="0" w:space="0" w:color="auto"/>
        <w:right w:val="none" w:sz="0" w:space="0" w:color="auto"/>
      </w:divBdr>
    </w:div>
    <w:div w:id="971592311">
      <w:bodyDiv w:val="1"/>
      <w:marLeft w:val="0"/>
      <w:marRight w:val="0"/>
      <w:marTop w:val="0"/>
      <w:marBottom w:val="0"/>
      <w:divBdr>
        <w:top w:val="none" w:sz="0" w:space="0" w:color="auto"/>
        <w:left w:val="none" w:sz="0" w:space="0" w:color="auto"/>
        <w:bottom w:val="none" w:sz="0" w:space="0" w:color="auto"/>
        <w:right w:val="none" w:sz="0" w:space="0" w:color="auto"/>
      </w:divBdr>
    </w:div>
    <w:div w:id="1008676625">
      <w:bodyDiv w:val="1"/>
      <w:marLeft w:val="0"/>
      <w:marRight w:val="0"/>
      <w:marTop w:val="0"/>
      <w:marBottom w:val="0"/>
      <w:divBdr>
        <w:top w:val="none" w:sz="0" w:space="0" w:color="auto"/>
        <w:left w:val="none" w:sz="0" w:space="0" w:color="auto"/>
        <w:bottom w:val="none" w:sz="0" w:space="0" w:color="auto"/>
        <w:right w:val="none" w:sz="0" w:space="0" w:color="auto"/>
      </w:divBdr>
    </w:div>
    <w:div w:id="1065642225">
      <w:bodyDiv w:val="1"/>
      <w:marLeft w:val="0"/>
      <w:marRight w:val="0"/>
      <w:marTop w:val="0"/>
      <w:marBottom w:val="0"/>
      <w:divBdr>
        <w:top w:val="none" w:sz="0" w:space="0" w:color="auto"/>
        <w:left w:val="none" w:sz="0" w:space="0" w:color="auto"/>
        <w:bottom w:val="none" w:sz="0" w:space="0" w:color="auto"/>
        <w:right w:val="none" w:sz="0" w:space="0" w:color="auto"/>
      </w:divBdr>
    </w:div>
    <w:div w:id="1066488711">
      <w:bodyDiv w:val="1"/>
      <w:marLeft w:val="0"/>
      <w:marRight w:val="0"/>
      <w:marTop w:val="0"/>
      <w:marBottom w:val="0"/>
      <w:divBdr>
        <w:top w:val="none" w:sz="0" w:space="0" w:color="auto"/>
        <w:left w:val="none" w:sz="0" w:space="0" w:color="auto"/>
        <w:bottom w:val="none" w:sz="0" w:space="0" w:color="auto"/>
        <w:right w:val="none" w:sz="0" w:space="0" w:color="auto"/>
      </w:divBdr>
    </w:div>
    <w:div w:id="1106388498">
      <w:bodyDiv w:val="1"/>
      <w:marLeft w:val="0"/>
      <w:marRight w:val="0"/>
      <w:marTop w:val="0"/>
      <w:marBottom w:val="0"/>
      <w:divBdr>
        <w:top w:val="none" w:sz="0" w:space="0" w:color="auto"/>
        <w:left w:val="none" w:sz="0" w:space="0" w:color="auto"/>
        <w:bottom w:val="none" w:sz="0" w:space="0" w:color="auto"/>
        <w:right w:val="none" w:sz="0" w:space="0" w:color="auto"/>
      </w:divBdr>
    </w:div>
    <w:div w:id="1108963046">
      <w:bodyDiv w:val="1"/>
      <w:marLeft w:val="0"/>
      <w:marRight w:val="0"/>
      <w:marTop w:val="0"/>
      <w:marBottom w:val="0"/>
      <w:divBdr>
        <w:top w:val="none" w:sz="0" w:space="0" w:color="auto"/>
        <w:left w:val="none" w:sz="0" w:space="0" w:color="auto"/>
        <w:bottom w:val="none" w:sz="0" w:space="0" w:color="auto"/>
        <w:right w:val="none" w:sz="0" w:space="0" w:color="auto"/>
      </w:divBdr>
    </w:div>
    <w:div w:id="1117138249">
      <w:bodyDiv w:val="1"/>
      <w:marLeft w:val="0"/>
      <w:marRight w:val="0"/>
      <w:marTop w:val="0"/>
      <w:marBottom w:val="0"/>
      <w:divBdr>
        <w:top w:val="none" w:sz="0" w:space="0" w:color="auto"/>
        <w:left w:val="none" w:sz="0" w:space="0" w:color="auto"/>
        <w:bottom w:val="none" w:sz="0" w:space="0" w:color="auto"/>
        <w:right w:val="none" w:sz="0" w:space="0" w:color="auto"/>
      </w:divBdr>
    </w:div>
    <w:div w:id="1127353812">
      <w:bodyDiv w:val="1"/>
      <w:marLeft w:val="0"/>
      <w:marRight w:val="0"/>
      <w:marTop w:val="0"/>
      <w:marBottom w:val="0"/>
      <w:divBdr>
        <w:top w:val="none" w:sz="0" w:space="0" w:color="auto"/>
        <w:left w:val="none" w:sz="0" w:space="0" w:color="auto"/>
        <w:bottom w:val="none" w:sz="0" w:space="0" w:color="auto"/>
        <w:right w:val="none" w:sz="0" w:space="0" w:color="auto"/>
      </w:divBdr>
    </w:div>
    <w:div w:id="1159152248">
      <w:bodyDiv w:val="1"/>
      <w:marLeft w:val="0"/>
      <w:marRight w:val="0"/>
      <w:marTop w:val="0"/>
      <w:marBottom w:val="0"/>
      <w:divBdr>
        <w:top w:val="none" w:sz="0" w:space="0" w:color="auto"/>
        <w:left w:val="none" w:sz="0" w:space="0" w:color="auto"/>
        <w:bottom w:val="none" w:sz="0" w:space="0" w:color="auto"/>
        <w:right w:val="none" w:sz="0" w:space="0" w:color="auto"/>
      </w:divBdr>
    </w:div>
    <w:div w:id="1175656653">
      <w:bodyDiv w:val="1"/>
      <w:marLeft w:val="0"/>
      <w:marRight w:val="0"/>
      <w:marTop w:val="0"/>
      <w:marBottom w:val="0"/>
      <w:divBdr>
        <w:top w:val="none" w:sz="0" w:space="0" w:color="auto"/>
        <w:left w:val="none" w:sz="0" w:space="0" w:color="auto"/>
        <w:bottom w:val="none" w:sz="0" w:space="0" w:color="auto"/>
        <w:right w:val="none" w:sz="0" w:space="0" w:color="auto"/>
      </w:divBdr>
    </w:div>
    <w:div w:id="1195340990">
      <w:bodyDiv w:val="1"/>
      <w:marLeft w:val="0"/>
      <w:marRight w:val="0"/>
      <w:marTop w:val="0"/>
      <w:marBottom w:val="0"/>
      <w:divBdr>
        <w:top w:val="none" w:sz="0" w:space="0" w:color="auto"/>
        <w:left w:val="none" w:sz="0" w:space="0" w:color="auto"/>
        <w:bottom w:val="none" w:sz="0" w:space="0" w:color="auto"/>
        <w:right w:val="none" w:sz="0" w:space="0" w:color="auto"/>
      </w:divBdr>
    </w:div>
    <w:div w:id="1196388040">
      <w:bodyDiv w:val="1"/>
      <w:marLeft w:val="0"/>
      <w:marRight w:val="0"/>
      <w:marTop w:val="0"/>
      <w:marBottom w:val="0"/>
      <w:divBdr>
        <w:top w:val="none" w:sz="0" w:space="0" w:color="auto"/>
        <w:left w:val="none" w:sz="0" w:space="0" w:color="auto"/>
        <w:bottom w:val="none" w:sz="0" w:space="0" w:color="auto"/>
        <w:right w:val="none" w:sz="0" w:space="0" w:color="auto"/>
      </w:divBdr>
    </w:div>
    <w:div w:id="1198658135">
      <w:bodyDiv w:val="1"/>
      <w:marLeft w:val="0"/>
      <w:marRight w:val="0"/>
      <w:marTop w:val="0"/>
      <w:marBottom w:val="0"/>
      <w:divBdr>
        <w:top w:val="none" w:sz="0" w:space="0" w:color="auto"/>
        <w:left w:val="none" w:sz="0" w:space="0" w:color="auto"/>
        <w:bottom w:val="none" w:sz="0" w:space="0" w:color="auto"/>
        <w:right w:val="none" w:sz="0" w:space="0" w:color="auto"/>
      </w:divBdr>
    </w:div>
    <w:div w:id="1235313961">
      <w:bodyDiv w:val="1"/>
      <w:marLeft w:val="0"/>
      <w:marRight w:val="0"/>
      <w:marTop w:val="0"/>
      <w:marBottom w:val="0"/>
      <w:divBdr>
        <w:top w:val="none" w:sz="0" w:space="0" w:color="auto"/>
        <w:left w:val="none" w:sz="0" w:space="0" w:color="auto"/>
        <w:bottom w:val="none" w:sz="0" w:space="0" w:color="auto"/>
        <w:right w:val="none" w:sz="0" w:space="0" w:color="auto"/>
      </w:divBdr>
    </w:div>
    <w:div w:id="1253582687">
      <w:bodyDiv w:val="1"/>
      <w:marLeft w:val="0"/>
      <w:marRight w:val="0"/>
      <w:marTop w:val="0"/>
      <w:marBottom w:val="0"/>
      <w:divBdr>
        <w:top w:val="none" w:sz="0" w:space="0" w:color="auto"/>
        <w:left w:val="none" w:sz="0" w:space="0" w:color="auto"/>
        <w:bottom w:val="none" w:sz="0" w:space="0" w:color="auto"/>
        <w:right w:val="none" w:sz="0" w:space="0" w:color="auto"/>
      </w:divBdr>
    </w:div>
    <w:div w:id="1263219364">
      <w:bodyDiv w:val="1"/>
      <w:marLeft w:val="0"/>
      <w:marRight w:val="0"/>
      <w:marTop w:val="0"/>
      <w:marBottom w:val="0"/>
      <w:divBdr>
        <w:top w:val="none" w:sz="0" w:space="0" w:color="auto"/>
        <w:left w:val="none" w:sz="0" w:space="0" w:color="auto"/>
        <w:bottom w:val="none" w:sz="0" w:space="0" w:color="auto"/>
        <w:right w:val="none" w:sz="0" w:space="0" w:color="auto"/>
      </w:divBdr>
    </w:div>
    <w:div w:id="1269317617">
      <w:bodyDiv w:val="1"/>
      <w:marLeft w:val="0"/>
      <w:marRight w:val="0"/>
      <w:marTop w:val="0"/>
      <w:marBottom w:val="0"/>
      <w:divBdr>
        <w:top w:val="none" w:sz="0" w:space="0" w:color="auto"/>
        <w:left w:val="none" w:sz="0" w:space="0" w:color="auto"/>
        <w:bottom w:val="none" w:sz="0" w:space="0" w:color="auto"/>
        <w:right w:val="none" w:sz="0" w:space="0" w:color="auto"/>
      </w:divBdr>
    </w:div>
    <w:div w:id="1288976623">
      <w:bodyDiv w:val="1"/>
      <w:marLeft w:val="0"/>
      <w:marRight w:val="0"/>
      <w:marTop w:val="0"/>
      <w:marBottom w:val="0"/>
      <w:divBdr>
        <w:top w:val="none" w:sz="0" w:space="0" w:color="auto"/>
        <w:left w:val="none" w:sz="0" w:space="0" w:color="auto"/>
        <w:bottom w:val="none" w:sz="0" w:space="0" w:color="auto"/>
        <w:right w:val="none" w:sz="0" w:space="0" w:color="auto"/>
      </w:divBdr>
    </w:div>
    <w:div w:id="1303920590">
      <w:bodyDiv w:val="1"/>
      <w:marLeft w:val="0"/>
      <w:marRight w:val="0"/>
      <w:marTop w:val="0"/>
      <w:marBottom w:val="0"/>
      <w:divBdr>
        <w:top w:val="none" w:sz="0" w:space="0" w:color="auto"/>
        <w:left w:val="none" w:sz="0" w:space="0" w:color="auto"/>
        <w:bottom w:val="none" w:sz="0" w:space="0" w:color="auto"/>
        <w:right w:val="none" w:sz="0" w:space="0" w:color="auto"/>
      </w:divBdr>
    </w:div>
    <w:div w:id="1306814148">
      <w:bodyDiv w:val="1"/>
      <w:marLeft w:val="0"/>
      <w:marRight w:val="0"/>
      <w:marTop w:val="0"/>
      <w:marBottom w:val="0"/>
      <w:divBdr>
        <w:top w:val="none" w:sz="0" w:space="0" w:color="auto"/>
        <w:left w:val="none" w:sz="0" w:space="0" w:color="auto"/>
        <w:bottom w:val="none" w:sz="0" w:space="0" w:color="auto"/>
        <w:right w:val="none" w:sz="0" w:space="0" w:color="auto"/>
      </w:divBdr>
    </w:div>
    <w:div w:id="1307860208">
      <w:bodyDiv w:val="1"/>
      <w:marLeft w:val="0"/>
      <w:marRight w:val="0"/>
      <w:marTop w:val="0"/>
      <w:marBottom w:val="0"/>
      <w:divBdr>
        <w:top w:val="none" w:sz="0" w:space="0" w:color="auto"/>
        <w:left w:val="none" w:sz="0" w:space="0" w:color="auto"/>
        <w:bottom w:val="none" w:sz="0" w:space="0" w:color="auto"/>
        <w:right w:val="none" w:sz="0" w:space="0" w:color="auto"/>
      </w:divBdr>
    </w:div>
    <w:div w:id="1324313486">
      <w:bodyDiv w:val="1"/>
      <w:marLeft w:val="0"/>
      <w:marRight w:val="0"/>
      <w:marTop w:val="0"/>
      <w:marBottom w:val="0"/>
      <w:divBdr>
        <w:top w:val="none" w:sz="0" w:space="0" w:color="auto"/>
        <w:left w:val="none" w:sz="0" w:space="0" w:color="auto"/>
        <w:bottom w:val="none" w:sz="0" w:space="0" w:color="auto"/>
        <w:right w:val="none" w:sz="0" w:space="0" w:color="auto"/>
      </w:divBdr>
    </w:div>
    <w:div w:id="1326930390">
      <w:bodyDiv w:val="1"/>
      <w:marLeft w:val="0"/>
      <w:marRight w:val="0"/>
      <w:marTop w:val="0"/>
      <w:marBottom w:val="0"/>
      <w:divBdr>
        <w:top w:val="none" w:sz="0" w:space="0" w:color="auto"/>
        <w:left w:val="none" w:sz="0" w:space="0" w:color="auto"/>
        <w:bottom w:val="none" w:sz="0" w:space="0" w:color="auto"/>
        <w:right w:val="none" w:sz="0" w:space="0" w:color="auto"/>
      </w:divBdr>
    </w:div>
    <w:div w:id="1336111695">
      <w:bodyDiv w:val="1"/>
      <w:marLeft w:val="0"/>
      <w:marRight w:val="0"/>
      <w:marTop w:val="0"/>
      <w:marBottom w:val="0"/>
      <w:divBdr>
        <w:top w:val="none" w:sz="0" w:space="0" w:color="auto"/>
        <w:left w:val="none" w:sz="0" w:space="0" w:color="auto"/>
        <w:bottom w:val="none" w:sz="0" w:space="0" w:color="auto"/>
        <w:right w:val="none" w:sz="0" w:space="0" w:color="auto"/>
      </w:divBdr>
    </w:div>
    <w:div w:id="1345329296">
      <w:bodyDiv w:val="1"/>
      <w:marLeft w:val="0"/>
      <w:marRight w:val="0"/>
      <w:marTop w:val="0"/>
      <w:marBottom w:val="0"/>
      <w:divBdr>
        <w:top w:val="none" w:sz="0" w:space="0" w:color="auto"/>
        <w:left w:val="none" w:sz="0" w:space="0" w:color="auto"/>
        <w:bottom w:val="none" w:sz="0" w:space="0" w:color="auto"/>
        <w:right w:val="none" w:sz="0" w:space="0" w:color="auto"/>
      </w:divBdr>
    </w:div>
    <w:div w:id="1362323207">
      <w:bodyDiv w:val="1"/>
      <w:marLeft w:val="0"/>
      <w:marRight w:val="0"/>
      <w:marTop w:val="0"/>
      <w:marBottom w:val="0"/>
      <w:divBdr>
        <w:top w:val="none" w:sz="0" w:space="0" w:color="auto"/>
        <w:left w:val="none" w:sz="0" w:space="0" w:color="auto"/>
        <w:bottom w:val="none" w:sz="0" w:space="0" w:color="auto"/>
        <w:right w:val="none" w:sz="0" w:space="0" w:color="auto"/>
      </w:divBdr>
    </w:div>
    <w:div w:id="1372074876">
      <w:bodyDiv w:val="1"/>
      <w:marLeft w:val="0"/>
      <w:marRight w:val="0"/>
      <w:marTop w:val="0"/>
      <w:marBottom w:val="0"/>
      <w:divBdr>
        <w:top w:val="none" w:sz="0" w:space="0" w:color="auto"/>
        <w:left w:val="none" w:sz="0" w:space="0" w:color="auto"/>
        <w:bottom w:val="none" w:sz="0" w:space="0" w:color="auto"/>
        <w:right w:val="none" w:sz="0" w:space="0" w:color="auto"/>
      </w:divBdr>
    </w:div>
    <w:div w:id="1372464500">
      <w:bodyDiv w:val="1"/>
      <w:marLeft w:val="0"/>
      <w:marRight w:val="0"/>
      <w:marTop w:val="0"/>
      <w:marBottom w:val="0"/>
      <w:divBdr>
        <w:top w:val="none" w:sz="0" w:space="0" w:color="auto"/>
        <w:left w:val="none" w:sz="0" w:space="0" w:color="auto"/>
        <w:bottom w:val="none" w:sz="0" w:space="0" w:color="auto"/>
        <w:right w:val="none" w:sz="0" w:space="0" w:color="auto"/>
      </w:divBdr>
    </w:div>
    <w:div w:id="1378357519">
      <w:bodyDiv w:val="1"/>
      <w:marLeft w:val="0"/>
      <w:marRight w:val="0"/>
      <w:marTop w:val="0"/>
      <w:marBottom w:val="0"/>
      <w:divBdr>
        <w:top w:val="none" w:sz="0" w:space="0" w:color="auto"/>
        <w:left w:val="none" w:sz="0" w:space="0" w:color="auto"/>
        <w:bottom w:val="none" w:sz="0" w:space="0" w:color="auto"/>
        <w:right w:val="none" w:sz="0" w:space="0" w:color="auto"/>
      </w:divBdr>
    </w:div>
    <w:div w:id="1382945443">
      <w:bodyDiv w:val="1"/>
      <w:marLeft w:val="0"/>
      <w:marRight w:val="0"/>
      <w:marTop w:val="0"/>
      <w:marBottom w:val="0"/>
      <w:divBdr>
        <w:top w:val="none" w:sz="0" w:space="0" w:color="auto"/>
        <w:left w:val="none" w:sz="0" w:space="0" w:color="auto"/>
        <w:bottom w:val="none" w:sz="0" w:space="0" w:color="auto"/>
        <w:right w:val="none" w:sz="0" w:space="0" w:color="auto"/>
      </w:divBdr>
    </w:div>
    <w:div w:id="1385982323">
      <w:bodyDiv w:val="1"/>
      <w:marLeft w:val="0"/>
      <w:marRight w:val="0"/>
      <w:marTop w:val="0"/>
      <w:marBottom w:val="0"/>
      <w:divBdr>
        <w:top w:val="none" w:sz="0" w:space="0" w:color="auto"/>
        <w:left w:val="none" w:sz="0" w:space="0" w:color="auto"/>
        <w:bottom w:val="none" w:sz="0" w:space="0" w:color="auto"/>
        <w:right w:val="none" w:sz="0" w:space="0" w:color="auto"/>
      </w:divBdr>
    </w:div>
    <w:div w:id="1387291844">
      <w:bodyDiv w:val="1"/>
      <w:marLeft w:val="0"/>
      <w:marRight w:val="0"/>
      <w:marTop w:val="0"/>
      <w:marBottom w:val="0"/>
      <w:divBdr>
        <w:top w:val="none" w:sz="0" w:space="0" w:color="auto"/>
        <w:left w:val="none" w:sz="0" w:space="0" w:color="auto"/>
        <w:bottom w:val="none" w:sz="0" w:space="0" w:color="auto"/>
        <w:right w:val="none" w:sz="0" w:space="0" w:color="auto"/>
      </w:divBdr>
    </w:div>
    <w:div w:id="1396395057">
      <w:bodyDiv w:val="1"/>
      <w:marLeft w:val="0"/>
      <w:marRight w:val="0"/>
      <w:marTop w:val="0"/>
      <w:marBottom w:val="0"/>
      <w:divBdr>
        <w:top w:val="none" w:sz="0" w:space="0" w:color="auto"/>
        <w:left w:val="none" w:sz="0" w:space="0" w:color="auto"/>
        <w:bottom w:val="none" w:sz="0" w:space="0" w:color="auto"/>
        <w:right w:val="none" w:sz="0" w:space="0" w:color="auto"/>
      </w:divBdr>
    </w:div>
    <w:div w:id="1405686925">
      <w:bodyDiv w:val="1"/>
      <w:marLeft w:val="0"/>
      <w:marRight w:val="0"/>
      <w:marTop w:val="0"/>
      <w:marBottom w:val="0"/>
      <w:divBdr>
        <w:top w:val="none" w:sz="0" w:space="0" w:color="auto"/>
        <w:left w:val="none" w:sz="0" w:space="0" w:color="auto"/>
        <w:bottom w:val="none" w:sz="0" w:space="0" w:color="auto"/>
        <w:right w:val="none" w:sz="0" w:space="0" w:color="auto"/>
      </w:divBdr>
    </w:div>
    <w:div w:id="1433087461">
      <w:bodyDiv w:val="1"/>
      <w:marLeft w:val="0"/>
      <w:marRight w:val="0"/>
      <w:marTop w:val="0"/>
      <w:marBottom w:val="0"/>
      <w:divBdr>
        <w:top w:val="none" w:sz="0" w:space="0" w:color="auto"/>
        <w:left w:val="none" w:sz="0" w:space="0" w:color="auto"/>
        <w:bottom w:val="none" w:sz="0" w:space="0" w:color="auto"/>
        <w:right w:val="none" w:sz="0" w:space="0" w:color="auto"/>
      </w:divBdr>
    </w:div>
    <w:div w:id="1437873313">
      <w:bodyDiv w:val="1"/>
      <w:marLeft w:val="0"/>
      <w:marRight w:val="0"/>
      <w:marTop w:val="0"/>
      <w:marBottom w:val="0"/>
      <w:divBdr>
        <w:top w:val="none" w:sz="0" w:space="0" w:color="auto"/>
        <w:left w:val="none" w:sz="0" w:space="0" w:color="auto"/>
        <w:bottom w:val="none" w:sz="0" w:space="0" w:color="auto"/>
        <w:right w:val="none" w:sz="0" w:space="0" w:color="auto"/>
      </w:divBdr>
    </w:div>
    <w:div w:id="1440368114">
      <w:bodyDiv w:val="1"/>
      <w:marLeft w:val="0"/>
      <w:marRight w:val="0"/>
      <w:marTop w:val="0"/>
      <w:marBottom w:val="0"/>
      <w:divBdr>
        <w:top w:val="none" w:sz="0" w:space="0" w:color="auto"/>
        <w:left w:val="none" w:sz="0" w:space="0" w:color="auto"/>
        <w:bottom w:val="none" w:sz="0" w:space="0" w:color="auto"/>
        <w:right w:val="none" w:sz="0" w:space="0" w:color="auto"/>
      </w:divBdr>
    </w:div>
    <w:div w:id="1444420714">
      <w:bodyDiv w:val="1"/>
      <w:marLeft w:val="0"/>
      <w:marRight w:val="0"/>
      <w:marTop w:val="0"/>
      <w:marBottom w:val="0"/>
      <w:divBdr>
        <w:top w:val="none" w:sz="0" w:space="0" w:color="auto"/>
        <w:left w:val="none" w:sz="0" w:space="0" w:color="auto"/>
        <w:bottom w:val="none" w:sz="0" w:space="0" w:color="auto"/>
        <w:right w:val="none" w:sz="0" w:space="0" w:color="auto"/>
      </w:divBdr>
    </w:div>
    <w:div w:id="1446538522">
      <w:bodyDiv w:val="1"/>
      <w:marLeft w:val="0"/>
      <w:marRight w:val="0"/>
      <w:marTop w:val="0"/>
      <w:marBottom w:val="0"/>
      <w:divBdr>
        <w:top w:val="none" w:sz="0" w:space="0" w:color="auto"/>
        <w:left w:val="none" w:sz="0" w:space="0" w:color="auto"/>
        <w:bottom w:val="none" w:sz="0" w:space="0" w:color="auto"/>
        <w:right w:val="none" w:sz="0" w:space="0" w:color="auto"/>
      </w:divBdr>
    </w:div>
    <w:div w:id="1447969800">
      <w:bodyDiv w:val="1"/>
      <w:marLeft w:val="0"/>
      <w:marRight w:val="0"/>
      <w:marTop w:val="0"/>
      <w:marBottom w:val="0"/>
      <w:divBdr>
        <w:top w:val="none" w:sz="0" w:space="0" w:color="auto"/>
        <w:left w:val="none" w:sz="0" w:space="0" w:color="auto"/>
        <w:bottom w:val="none" w:sz="0" w:space="0" w:color="auto"/>
        <w:right w:val="none" w:sz="0" w:space="0" w:color="auto"/>
      </w:divBdr>
    </w:div>
    <w:div w:id="1474444641">
      <w:bodyDiv w:val="1"/>
      <w:marLeft w:val="0"/>
      <w:marRight w:val="0"/>
      <w:marTop w:val="0"/>
      <w:marBottom w:val="0"/>
      <w:divBdr>
        <w:top w:val="none" w:sz="0" w:space="0" w:color="auto"/>
        <w:left w:val="none" w:sz="0" w:space="0" w:color="auto"/>
        <w:bottom w:val="none" w:sz="0" w:space="0" w:color="auto"/>
        <w:right w:val="none" w:sz="0" w:space="0" w:color="auto"/>
      </w:divBdr>
    </w:div>
    <w:div w:id="1497185923">
      <w:bodyDiv w:val="1"/>
      <w:marLeft w:val="0"/>
      <w:marRight w:val="0"/>
      <w:marTop w:val="0"/>
      <w:marBottom w:val="0"/>
      <w:divBdr>
        <w:top w:val="none" w:sz="0" w:space="0" w:color="auto"/>
        <w:left w:val="none" w:sz="0" w:space="0" w:color="auto"/>
        <w:bottom w:val="none" w:sz="0" w:space="0" w:color="auto"/>
        <w:right w:val="none" w:sz="0" w:space="0" w:color="auto"/>
      </w:divBdr>
    </w:div>
    <w:div w:id="1523862226">
      <w:bodyDiv w:val="1"/>
      <w:marLeft w:val="0"/>
      <w:marRight w:val="0"/>
      <w:marTop w:val="0"/>
      <w:marBottom w:val="0"/>
      <w:divBdr>
        <w:top w:val="none" w:sz="0" w:space="0" w:color="auto"/>
        <w:left w:val="none" w:sz="0" w:space="0" w:color="auto"/>
        <w:bottom w:val="none" w:sz="0" w:space="0" w:color="auto"/>
        <w:right w:val="none" w:sz="0" w:space="0" w:color="auto"/>
      </w:divBdr>
    </w:div>
    <w:div w:id="1525443234">
      <w:bodyDiv w:val="1"/>
      <w:marLeft w:val="0"/>
      <w:marRight w:val="0"/>
      <w:marTop w:val="0"/>
      <w:marBottom w:val="0"/>
      <w:divBdr>
        <w:top w:val="none" w:sz="0" w:space="0" w:color="auto"/>
        <w:left w:val="none" w:sz="0" w:space="0" w:color="auto"/>
        <w:bottom w:val="none" w:sz="0" w:space="0" w:color="auto"/>
        <w:right w:val="none" w:sz="0" w:space="0" w:color="auto"/>
      </w:divBdr>
    </w:div>
    <w:div w:id="1530483876">
      <w:bodyDiv w:val="1"/>
      <w:marLeft w:val="0"/>
      <w:marRight w:val="0"/>
      <w:marTop w:val="0"/>
      <w:marBottom w:val="0"/>
      <w:divBdr>
        <w:top w:val="none" w:sz="0" w:space="0" w:color="auto"/>
        <w:left w:val="none" w:sz="0" w:space="0" w:color="auto"/>
        <w:bottom w:val="none" w:sz="0" w:space="0" w:color="auto"/>
        <w:right w:val="none" w:sz="0" w:space="0" w:color="auto"/>
      </w:divBdr>
    </w:div>
    <w:div w:id="1532497351">
      <w:bodyDiv w:val="1"/>
      <w:marLeft w:val="0"/>
      <w:marRight w:val="0"/>
      <w:marTop w:val="0"/>
      <w:marBottom w:val="0"/>
      <w:divBdr>
        <w:top w:val="none" w:sz="0" w:space="0" w:color="auto"/>
        <w:left w:val="none" w:sz="0" w:space="0" w:color="auto"/>
        <w:bottom w:val="none" w:sz="0" w:space="0" w:color="auto"/>
        <w:right w:val="none" w:sz="0" w:space="0" w:color="auto"/>
      </w:divBdr>
    </w:div>
    <w:div w:id="1540967661">
      <w:bodyDiv w:val="1"/>
      <w:marLeft w:val="0"/>
      <w:marRight w:val="0"/>
      <w:marTop w:val="0"/>
      <w:marBottom w:val="0"/>
      <w:divBdr>
        <w:top w:val="none" w:sz="0" w:space="0" w:color="auto"/>
        <w:left w:val="none" w:sz="0" w:space="0" w:color="auto"/>
        <w:bottom w:val="none" w:sz="0" w:space="0" w:color="auto"/>
        <w:right w:val="none" w:sz="0" w:space="0" w:color="auto"/>
      </w:divBdr>
    </w:div>
    <w:div w:id="1572884555">
      <w:bodyDiv w:val="1"/>
      <w:marLeft w:val="0"/>
      <w:marRight w:val="0"/>
      <w:marTop w:val="0"/>
      <w:marBottom w:val="0"/>
      <w:divBdr>
        <w:top w:val="none" w:sz="0" w:space="0" w:color="auto"/>
        <w:left w:val="none" w:sz="0" w:space="0" w:color="auto"/>
        <w:bottom w:val="none" w:sz="0" w:space="0" w:color="auto"/>
        <w:right w:val="none" w:sz="0" w:space="0" w:color="auto"/>
      </w:divBdr>
    </w:div>
    <w:div w:id="1581329733">
      <w:bodyDiv w:val="1"/>
      <w:marLeft w:val="0"/>
      <w:marRight w:val="0"/>
      <w:marTop w:val="0"/>
      <w:marBottom w:val="0"/>
      <w:divBdr>
        <w:top w:val="none" w:sz="0" w:space="0" w:color="auto"/>
        <w:left w:val="none" w:sz="0" w:space="0" w:color="auto"/>
        <w:bottom w:val="none" w:sz="0" w:space="0" w:color="auto"/>
        <w:right w:val="none" w:sz="0" w:space="0" w:color="auto"/>
      </w:divBdr>
    </w:div>
    <w:div w:id="1592082474">
      <w:bodyDiv w:val="1"/>
      <w:marLeft w:val="0"/>
      <w:marRight w:val="0"/>
      <w:marTop w:val="0"/>
      <w:marBottom w:val="0"/>
      <w:divBdr>
        <w:top w:val="none" w:sz="0" w:space="0" w:color="auto"/>
        <w:left w:val="none" w:sz="0" w:space="0" w:color="auto"/>
        <w:bottom w:val="none" w:sz="0" w:space="0" w:color="auto"/>
        <w:right w:val="none" w:sz="0" w:space="0" w:color="auto"/>
      </w:divBdr>
    </w:div>
    <w:div w:id="1592809330">
      <w:bodyDiv w:val="1"/>
      <w:marLeft w:val="0"/>
      <w:marRight w:val="0"/>
      <w:marTop w:val="0"/>
      <w:marBottom w:val="0"/>
      <w:divBdr>
        <w:top w:val="none" w:sz="0" w:space="0" w:color="auto"/>
        <w:left w:val="none" w:sz="0" w:space="0" w:color="auto"/>
        <w:bottom w:val="none" w:sz="0" w:space="0" w:color="auto"/>
        <w:right w:val="none" w:sz="0" w:space="0" w:color="auto"/>
      </w:divBdr>
    </w:div>
    <w:div w:id="1593659331">
      <w:bodyDiv w:val="1"/>
      <w:marLeft w:val="0"/>
      <w:marRight w:val="0"/>
      <w:marTop w:val="0"/>
      <w:marBottom w:val="0"/>
      <w:divBdr>
        <w:top w:val="none" w:sz="0" w:space="0" w:color="auto"/>
        <w:left w:val="none" w:sz="0" w:space="0" w:color="auto"/>
        <w:bottom w:val="none" w:sz="0" w:space="0" w:color="auto"/>
        <w:right w:val="none" w:sz="0" w:space="0" w:color="auto"/>
      </w:divBdr>
    </w:div>
    <w:div w:id="1601454327">
      <w:bodyDiv w:val="1"/>
      <w:marLeft w:val="0"/>
      <w:marRight w:val="0"/>
      <w:marTop w:val="0"/>
      <w:marBottom w:val="0"/>
      <w:divBdr>
        <w:top w:val="none" w:sz="0" w:space="0" w:color="auto"/>
        <w:left w:val="none" w:sz="0" w:space="0" w:color="auto"/>
        <w:bottom w:val="none" w:sz="0" w:space="0" w:color="auto"/>
        <w:right w:val="none" w:sz="0" w:space="0" w:color="auto"/>
      </w:divBdr>
    </w:div>
    <w:div w:id="1604650727">
      <w:bodyDiv w:val="1"/>
      <w:marLeft w:val="0"/>
      <w:marRight w:val="0"/>
      <w:marTop w:val="0"/>
      <w:marBottom w:val="0"/>
      <w:divBdr>
        <w:top w:val="none" w:sz="0" w:space="0" w:color="auto"/>
        <w:left w:val="none" w:sz="0" w:space="0" w:color="auto"/>
        <w:bottom w:val="none" w:sz="0" w:space="0" w:color="auto"/>
        <w:right w:val="none" w:sz="0" w:space="0" w:color="auto"/>
      </w:divBdr>
    </w:div>
    <w:div w:id="1619682458">
      <w:bodyDiv w:val="1"/>
      <w:marLeft w:val="0"/>
      <w:marRight w:val="0"/>
      <w:marTop w:val="0"/>
      <w:marBottom w:val="0"/>
      <w:divBdr>
        <w:top w:val="none" w:sz="0" w:space="0" w:color="auto"/>
        <w:left w:val="none" w:sz="0" w:space="0" w:color="auto"/>
        <w:bottom w:val="none" w:sz="0" w:space="0" w:color="auto"/>
        <w:right w:val="none" w:sz="0" w:space="0" w:color="auto"/>
      </w:divBdr>
    </w:div>
    <w:div w:id="1683967603">
      <w:bodyDiv w:val="1"/>
      <w:marLeft w:val="0"/>
      <w:marRight w:val="0"/>
      <w:marTop w:val="0"/>
      <w:marBottom w:val="0"/>
      <w:divBdr>
        <w:top w:val="none" w:sz="0" w:space="0" w:color="auto"/>
        <w:left w:val="none" w:sz="0" w:space="0" w:color="auto"/>
        <w:bottom w:val="none" w:sz="0" w:space="0" w:color="auto"/>
        <w:right w:val="none" w:sz="0" w:space="0" w:color="auto"/>
      </w:divBdr>
    </w:div>
    <w:div w:id="1692492101">
      <w:bodyDiv w:val="1"/>
      <w:marLeft w:val="0"/>
      <w:marRight w:val="0"/>
      <w:marTop w:val="0"/>
      <w:marBottom w:val="0"/>
      <w:divBdr>
        <w:top w:val="none" w:sz="0" w:space="0" w:color="auto"/>
        <w:left w:val="none" w:sz="0" w:space="0" w:color="auto"/>
        <w:bottom w:val="none" w:sz="0" w:space="0" w:color="auto"/>
        <w:right w:val="none" w:sz="0" w:space="0" w:color="auto"/>
      </w:divBdr>
    </w:div>
    <w:div w:id="1700468600">
      <w:bodyDiv w:val="1"/>
      <w:marLeft w:val="0"/>
      <w:marRight w:val="0"/>
      <w:marTop w:val="0"/>
      <w:marBottom w:val="0"/>
      <w:divBdr>
        <w:top w:val="none" w:sz="0" w:space="0" w:color="auto"/>
        <w:left w:val="none" w:sz="0" w:space="0" w:color="auto"/>
        <w:bottom w:val="none" w:sz="0" w:space="0" w:color="auto"/>
        <w:right w:val="none" w:sz="0" w:space="0" w:color="auto"/>
      </w:divBdr>
    </w:div>
    <w:div w:id="1736388570">
      <w:bodyDiv w:val="1"/>
      <w:marLeft w:val="0"/>
      <w:marRight w:val="0"/>
      <w:marTop w:val="0"/>
      <w:marBottom w:val="0"/>
      <w:divBdr>
        <w:top w:val="none" w:sz="0" w:space="0" w:color="auto"/>
        <w:left w:val="none" w:sz="0" w:space="0" w:color="auto"/>
        <w:bottom w:val="none" w:sz="0" w:space="0" w:color="auto"/>
        <w:right w:val="none" w:sz="0" w:space="0" w:color="auto"/>
      </w:divBdr>
    </w:div>
    <w:div w:id="1770005144">
      <w:bodyDiv w:val="1"/>
      <w:marLeft w:val="0"/>
      <w:marRight w:val="0"/>
      <w:marTop w:val="0"/>
      <w:marBottom w:val="0"/>
      <w:divBdr>
        <w:top w:val="none" w:sz="0" w:space="0" w:color="auto"/>
        <w:left w:val="none" w:sz="0" w:space="0" w:color="auto"/>
        <w:bottom w:val="none" w:sz="0" w:space="0" w:color="auto"/>
        <w:right w:val="none" w:sz="0" w:space="0" w:color="auto"/>
      </w:divBdr>
    </w:div>
    <w:div w:id="1774782520">
      <w:bodyDiv w:val="1"/>
      <w:marLeft w:val="0"/>
      <w:marRight w:val="0"/>
      <w:marTop w:val="0"/>
      <w:marBottom w:val="0"/>
      <w:divBdr>
        <w:top w:val="none" w:sz="0" w:space="0" w:color="auto"/>
        <w:left w:val="none" w:sz="0" w:space="0" w:color="auto"/>
        <w:bottom w:val="none" w:sz="0" w:space="0" w:color="auto"/>
        <w:right w:val="none" w:sz="0" w:space="0" w:color="auto"/>
      </w:divBdr>
    </w:div>
    <w:div w:id="1816528945">
      <w:bodyDiv w:val="1"/>
      <w:marLeft w:val="0"/>
      <w:marRight w:val="0"/>
      <w:marTop w:val="0"/>
      <w:marBottom w:val="0"/>
      <w:divBdr>
        <w:top w:val="none" w:sz="0" w:space="0" w:color="auto"/>
        <w:left w:val="none" w:sz="0" w:space="0" w:color="auto"/>
        <w:bottom w:val="none" w:sz="0" w:space="0" w:color="auto"/>
        <w:right w:val="none" w:sz="0" w:space="0" w:color="auto"/>
      </w:divBdr>
    </w:div>
    <w:div w:id="1838375925">
      <w:bodyDiv w:val="1"/>
      <w:marLeft w:val="0"/>
      <w:marRight w:val="0"/>
      <w:marTop w:val="0"/>
      <w:marBottom w:val="0"/>
      <w:divBdr>
        <w:top w:val="none" w:sz="0" w:space="0" w:color="auto"/>
        <w:left w:val="none" w:sz="0" w:space="0" w:color="auto"/>
        <w:bottom w:val="none" w:sz="0" w:space="0" w:color="auto"/>
        <w:right w:val="none" w:sz="0" w:space="0" w:color="auto"/>
      </w:divBdr>
    </w:div>
    <w:div w:id="1862164691">
      <w:bodyDiv w:val="1"/>
      <w:marLeft w:val="0"/>
      <w:marRight w:val="0"/>
      <w:marTop w:val="0"/>
      <w:marBottom w:val="0"/>
      <w:divBdr>
        <w:top w:val="none" w:sz="0" w:space="0" w:color="auto"/>
        <w:left w:val="none" w:sz="0" w:space="0" w:color="auto"/>
        <w:bottom w:val="none" w:sz="0" w:space="0" w:color="auto"/>
        <w:right w:val="none" w:sz="0" w:space="0" w:color="auto"/>
      </w:divBdr>
    </w:div>
    <w:div w:id="1867522008">
      <w:bodyDiv w:val="1"/>
      <w:marLeft w:val="0"/>
      <w:marRight w:val="0"/>
      <w:marTop w:val="0"/>
      <w:marBottom w:val="0"/>
      <w:divBdr>
        <w:top w:val="none" w:sz="0" w:space="0" w:color="auto"/>
        <w:left w:val="none" w:sz="0" w:space="0" w:color="auto"/>
        <w:bottom w:val="none" w:sz="0" w:space="0" w:color="auto"/>
        <w:right w:val="none" w:sz="0" w:space="0" w:color="auto"/>
      </w:divBdr>
    </w:div>
    <w:div w:id="1894389798">
      <w:bodyDiv w:val="1"/>
      <w:marLeft w:val="0"/>
      <w:marRight w:val="0"/>
      <w:marTop w:val="0"/>
      <w:marBottom w:val="0"/>
      <w:divBdr>
        <w:top w:val="none" w:sz="0" w:space="0" w:color="auto"/>
        <w:left w:val="none" w:sz="0" w:space="0" w:color="auto"/>
        <w:bottom w:val="none" w:sz="0" w:space="0" w:color="auto"/>
        <w:right w:val="none" w:sz="0" w:space="0" w:color="auto"/>
      </w:divBdr>
    </w:div>
    <w:div w:id="1906379222">
      <w:bodyDiv w:val="1"/>
      <w:marLeft w:val="0"/>
      <w:marRight w:val="0"/>
      <w:marTop w:val="0"/>
      <w:marBottom w:val="0"/>
      <w:divBdr>
        <w:top w:val="none" w:sz="0" w:space="0" w:color="auto"/>
        <w:left w:val="none" w:sz="0" w:space="0" w:color="auto"/>
        <w:bottom w:val="none" w:sz="0" w:space="0" w:color="auto"/>
        <w:right w:val="none" w:sz="0" w:space="0" w:color="auto"/>
      </w:divBdr>
    </w:div>
    <w:div w:id="1913008031">
      <w:bodyDiv w:val="1"/>
      <w:marLeft w:val="0"/>
      <w:marRight w:val="0"/>
      <w:marTop w:val="0"/>
      <w:marBottom w:val="0"/>
      <w:divBdr>
        <w:top w:val="none" w:sz="0" w:space="0" w:color="auto"/>
        <w:left w:val="none" w:sz="0" w:space="0" w:color="auto"/>
        <w:bottom w:val="none" w:sz="0" w:space="0" w:color="auto"/>
        <w:right w:val="none" w:sz="0" w:space="0" w:color="auto"/>
      </w:divBdr>
    </w:div>
    <w:div w:id="1919904074">
      <w:bodyDiv w:val="1"/>
      <w:marLeft w:val="0"/>
      <w:marRight w:val="0"/>
      <w:marTop w:val="0"/>
      <w:marBottom w:val="0"/>
      <w:divBdr>
        <w:top w:val="none" w:sz="0" w:space="0" w:color="auto"/>
        <w:left w:val="none" w:sz="0" w:space="0" w:color="auto"/>
        <w:bottom w:val="none" w:sz="0" w:space="0" w:color="auto"/>
        <w:right w:val="none" w:sz="0" w:space="0" w:color="auto"/>
      </w:divBdr>
    </w:div>
    <w:div w:id="1920286359">
      <w:bodyDiv w:val="1"/>
      <w:marLeft w:val="0"/>
      <w:marRight w:val="0"/>
      <w:marTop w:val="0"/>
      <w:marBottom w:val="0"/>
      <w:divBdr>
        <w:top w:val="none" w:sz="0" w:space="0" w:color="auto"/>
        <w:left w:val="none" w:sz="0" w:space="0" w:color="auto"/>
        <w:bottom w:val="none" w:sz="0" w:space="0" w:color="auto"/>
        <w:right w:val="none" w:sz="0" w:space="0" w:color="auto"/>
      </w:divBdr>
    </w:div>
    <w:div w:id="1938369980">
      <w:bodyDiv w:val="1"/>
      <w:marLeft w:val="0"/>
      <w:marRight w:val="0"/>
      <w:marTop w:val="0"/>
      <w:marBottom w:val="0"/>
      <w:divBdr>
        <w:top w:val="none" w:sz="0" w:space="0" w:color="auto"/>
        <w:left w:val="none" w:sz="0" w:space="0" w:color="auto"/>
        <w:bottom w:val="none" w:sz="0" w:space="0" w:color="auto"/>
        <w:right w:val="none" w:sz="0" w:space="0" w:color="auto"/>
      </w:divBdr>
    </w:div>
    <w:div w:id="1960716655">
      <w:bodyDiv w:val="1"/>
      <w:marLeft w:val="0"/>
      <w:marRight w:val="0"/>
      <w:marTop w:val="0"/>
      <w:marBottom w:val="0"/>
      <w:divBdr>
        <w:top w:val="none" w:sz="0" w:space="0" w:color="auto"/>
        <w:left w:val="none" w:sz="0" w:space="0" w:color="auto"/>
        <w:bottom w:val="none" w:sz="0" w:space="0" w:color="auto"/>
        <w:right w:val="none" w:sz="0" w:space="0" w:color="auto"/>
      </w:divBdr>
    </w:div>
    <w:div w:id="1968467000">
      <w:bodyDiv w:val="1"/>
      <w:marLeft w:val="0"/>
      <w:marRight w:val="0"/>
      <w:marTop w:val="0"/>
      <w:marBottom w:val="0"/>
      <w:divBdr>
        <w:top w:val="none" w:sz="0" w:space="0" w:color="auto"/>
        <w:left w:val="none" w:sz="0" w:space="0" w:color="auto"/>
        <w:bottom w:val="none" w:sz="0" w:space="0" w:color="auto"/>
        <w:right w:val="none" w:sz="0" w:space="0" w:color="auto"/>
      </w:divBdr>
    </w:div>
    <w:div w:id="2011789618">
      <w:bodyDiv w:val="1"/>
      <w:marLeft w:val="0"/>
      <w:marRight w:val="0"/>
      <w:marTop w:val="0"/>
      <w:marBottom w:val="0"/>
      <w:divBdr>
        <w:top w:val="none" w:sz="0" w:space="0" w:color="auto"/>
        <w:left w:val="none" w:sz="0" w:space="0" w:color="auto"/>
        <w:bottom w:val="none" w:sz="0" w:space="0" w:color="auto"/>
        <w:right w:val="none" w:sz="0" w:space="0" w:color="auto"/>
      </w:divBdr>
    </w:div>
    <w:div w:id="2047947193">
      <w:bodyDiv w:val="1"/>
      <w:marLeft w:val="0"/>
      <w:marRight w:val="0"/>
      <w:marTop w:val="0"/>
      <w:marBottom w:val="0"/>
      <w:divBdr>
        <w:top w:val="none" w:sz="0" w:space="0" w:color="auto"/>
        <w:left w:val="none" w:sz="0" w:space="0" w:color="auto"/>
        <w:bottom w:val="none" w:sz="0" w:space="0" w:color="auto"/>
        <w:right w:val="none" w:sz="0" w:space="0" w:color="auto"/>
      </w:divBdr>
    </w:div>
    <w:div w:id="2048142491">
      <w:bodyDiv w:val="1"/>
      <w:marLeft w:val="0"/>
      <w:marRight w:val="0"/>
      <w:marTop w:val="0"/>
      <w:marBottom w:val="0"/>
      <w:divBdr>
        <w:top w:val="none" w:sz="0" w:space="0" w:color="auto"/>
        <w:left w:val="none" w:sz="0" w:space="0" w:color="auto"/>
        <w:bottom w:val="none" w:sz="0" w:space="0" w:color="auto"/>
        <w:right w:val="none" w:sz="0" w:space="0" w:color="auto"/>
      </w:divBdr>
    </w:div>
    <w:div w:id="2060473162">
      <w:bodyDiv w:val="1"/>
      <w:marLeft w:val="0"/>
      <w:marRight w:val="0"/>
      <w:marTop w:val="0"/>
      <w:marBottom w:val="0"/>
      <w:divBdr>
        <w:top w:val="none" w:sz="0" w:space="0" w:color="auto"/>
        <w:left w:val="none" w:sz="0" w:space="0" w:color="auto"/>
        <w:bottom w:val="none" w:sz="0" w:space="0" w:color="auto"/>
        <w:right w:val="none" w:sz="0" w:space="0" w:color="auto"/>
      </w:divBdr>
    </w:div>
    <w:div w:id="2072262940">
      <w:bodyDiv w:val="1"/>
      <w:marLeft w:val="0"/>
      <w:marRight w:val="0"/>
      <w:marTop w:val="0"/>
      <w:marBottom w:val="0"/>
      <w:divBdr>
        <w:top w:val="none" w:sz="0" w:space="0" w:color="auto"/>
        <w:left w:val="none" w:sz="0" w:space="0" w:color="auto"/>
        <w:bottom w:val="none" w:sz="0" w:space="0" w:color="auto"/>
        <w:right w:val="none" w:sz="0" w:space="0" w:color="auto"/>
      </w:divBdr>
    </w:div>
    <w:div w:id="2081054314">
      <w:bodyDiv w:val="1"/>
      <w:marLeft w:val="0"/>
      <w:marRight w:val="0"/>
      <w:marTop w:val="0"/>
      <w:marBottom w:val="0"/>
      <w:divBdr>
        <w:top w:val="none" w:sz="0" w:space="0" w:color="auto"/>
        <w:left w:val="none" w:sz="0" w:space="0" w:color="auto"/>
        <w:bottom w:val="none" w:sz="0" w:space="0" w:color="auto"/>
        <w:right w:val="none" w:sz="0" w:space="0" w:color="auto"/>
      </w:divBdr>
    </w:div>
    <w:div w:id="211262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Office_Excel_Worksheet2.xlsx"/><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Office_Excel_Worksheet1.xlsx"/><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cHART%201%20CHANG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ulton\Admin%20Share\jschuster\Budget%202015aa\Budget%20Book%20Master%20v3Bsh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ulton\Admin%20Share\jschuster\Budget%202015aa\Budget%20Book%20Master%20v3Bshort.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G:\Budget%2015\Budget%20Book%20Master%20v3Bshort.xlsx" TargetMode="External"/><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Budget%2015\Budget%20Book%20Master%20v3Bsh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25"/>
          <c:dLbls>
            <c:dLbl>
              <c:idx val="0"/>
              <c:layout>
                <c:manualLayout>
                  <c:x val="-1.2562554680664946E-2"/>
                  <c:y val="-5.9048556430446306E-2"/>
                </c:manualLayout>
              </c:layout>
              <c:showVal val="1"/>
            </c:dLbl>
            <c:dLbl>
              <c:idx val="2"/>
              <c:layout>
                <c:manualLayout>
                  <c:x val="-0.12673009623797024"/>
                  <c:y val="6.7838291046952631E-2"/>
                </c:manualLayout>
              </c:layout>
              <c:showVal val="1"/>
            </c:dLbl>
            <c:dLbl>
              <c:idx val="3"/>
              <c:layout>
                <c:manualLayout>
                  <c:x val="-2.74160104986877E-2"/>
                  <c:y val="-1.1469816272965899E-2"/>
                </c:manualLayout>
              </c:layout>
              <c:showVal val="1"/>
            </c:dLbl>
            <c:dLbl>
              <c:idx val="4"/>
              <c:layout>
                <c:manualLayout>
                  <c:x val="-5.2607174103237193E-3"/>
                  <c:y val="-3.0680227471566145E-2"/>
                </c:manualLayout>
              </c:layout>
              <c:showVal val="1"/>
            </c:dLbl>
            <c:txPr>
              <a:bodyPr/>
              <a:lstStyle/>
              <a:p>
                <a:pPr>
                  <a:defRPr sz="1100" b="1"/>
                </a:pPr>
                <a:endParaRPr lang="en-US"/>
              </a:p>
            </c:txPr>
            <c:showVal val="1"/>
            <c:showLeaderLines val="1"/>
          </c:dLbls>
          <c:cat>
            <c:strRef>
              <c:f>Sheet1!$B$20:$B$24</c:f>
              <c:strCache>
                <c:ptCount val="5"/>
                <c:pt idx="0">
                  <c:v> General Fund </c:v>
                </c:pt>
                <c:pt idx="1">
                  <c:v> Special Revenue </c:v>
                </c:pt>
                <c:pt idx="2">
                  <c:v> Capital Projects </c:v>
                </c:pt>
                <c:pt idx="3">
                  <c:v> Water &amp; Sewer </c:v>
                </c:pt>
                <c:pt idx="4">
                  <c:v> Solid Waste </c:v>
                </c:pt>
              </c:strCache>
            </c:strRef>
          </c:cat>
          <c:val>
            <c:numRef>
              <c:f>Sheet1!$C$20:$C$24</c:f>
              <c:numCache>
                <c:formatCode>0.00%</c:formatCode>
                <c:ptCount val="5"/>
                <c:pt idx="0">
                  <c:v>-9.0000000000000184E-3</c:v>
                </c:pt>
                <c:pt idx="1">
                  <c:v>-1.2999999999999998E-2</c:v>
                </c:pt>
                <c:pt idx="2">
                  <c:v>0.3250000000000004</c:v>
                </c:pt>
                <c:pt idx="3">
                  <c:v>2.9000000000000026E-2</c:v>
                </c:pt>
                <c:pt idx="4">
                  <c:v>3.1000000000000048E-2</c:v>
                </c:pt>
              </c:numCache>
            </c:numRef>
          </c:val>
        </c:ser>
      </c:pie3DChart>
    </c:plotArea>
    <c:legend>
      <c:legendPos val="r"/>
      <c:spPr>
        <a:noFill/>
      </c:spPr>
      <c:txPr>
        <a:bodyPr/>
        <a:lstStyle/>
        <a:p>
          <a:pPr>
            <a:defRPr sz="1200" b="1"/>
          </a:pPr>
          <a:endParaRPr lang="en-US"/>
        </a:p>
      </c:txP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view3D>
      <c:rotX val="30"/>
      <c:perspective val="10"/>
    </c:view3D>
    <c:plotArea>
      <c:layout>
        <c:manualLayout>
          <c:layoutTarget val="inner"/>
          <c:xMode val="edge"/>
          <c:yMode val="edge"/>
          <c:x val="8.3268329776535047E-2"/>
          <c:y val="8.0113097450801488E-2"/>
          <c:w val="0.82930965405025303"/>
          <c:h val="0.69812262737544073"/>
        </c:manualLayout>
      </c:layout>
      <c:pie3DChart>
        <c:varyColors val="1"/>
        <c:ser>
          <c:idx val="0"/>
          <c:order val="0"/>
          <c:explosion val="16"/>
          <c:dLbls>
            <c:dLbl>
              <c:idx val="0"/>
              <c:layout>
                <c:manualLayout>
                  <c:x val="-9.6194444444444568E-2"/>
                  <c:y val="0.12549941673957421"/>
                </c:manualLayout>
              </c:layout>
              <c:showVal val="1"/>
              <c:showCatName val="1"/>
            </c:dLbl>
            <c:dLbl>
              <c:idx val="2"/>
              <c:layout>
                <c:manualLayout>
                  <c:x val="1.2309764741729081E-3"/>
                  <c:y val="-7.3576334873034513E-2"/>
                </c:manualLayout>
              </c:layout>
              <c:showVal val="1"/>
              <c:showCatName val="1"/>
            </c:dLbl>
            <c:dLbl>
              <c:idx val="3"/>
              <c:layout>
                <c:manualLayout>
                  <c:x val="4.0689898487739845E-3"/>
                  <c:y val="-6.562477562645086E-2"/>
                </c:manualLayout>
              </c:layout>
              <c:showVal val="1"/>
              <c:showCatName val="1"/>
            </c:dLbl>
            <c:dLbl>
              <c:idx val="5"/>
              <c:layout>
                <c:manualLayout>
                  <c:x val="7.155971128608922E-2"/>
                  <c:y val="-1.0793963254593175E-3"/>
                </c:manualLayout>
              </c:layout>
              <c:showVal val="1"/>
              <c:showCatName val="1"/>
            </c:dLbl>
            <c:txPr>
              <a:bodyPr/>
              <a:lstStyle/>
              <a:p>
                <a:pPr>
                  <a:defRPr sz="1100" b="1"/>
                </a:pPr>
                <a:endParaRPr lang="en-US"/>
              </a:p>
            </c:txPr>
            <c:showVal val="1"/>
            <c:showCatName val="1"/>
            <c:showLeaderLines val="1"/>
          </c:dLbls>
          <c:cat>
            <c:strRef>
              <c:f>'GF REV CHART'!$A$19:$A$24</c:f>
              <c:strCache>
                <c:ptCount val="6"/>
                <c:pt idx="0">
                  <c:v>Taxes</c:v>
                </c:pt>
                <c:pt idx="1">
                  <c:v>Licenses and Fees</c:v>
                </c:pt>
                <c:pt idx="2">
                  <c:v>Charges for Services</c:v>
                </c:pt>
                <c:pt idx="3">
                  <c:v>Fines and Forfeitures</c:v>
                </c:pt>
                <c:pt idx="4">
                  <c:v>Other Income</c:v>
                </c:pt>
                <c:pt idx="5">
                  <c:v>Other Financing Sources</c:v>
                </c:pt>
              </c:strCache>
            </c:strRef>
          </c:cat>
          <c:val>
            <c:numRef>
              <c:f>'GF REV CHART'!$B$19:$B$24</c:f>
              <c:numCache>
                <c:formatCode>0.0%</c:formatCode>
                <c:ptCount val="6"/>
                <c:pt idx="0">
                  <c:v>0.69568990198538794</c:v>
                </c:pt>
                <c:pt idx="1">
                  <c:v>1.7938123195142045E-2</c:v>
                </c:pt>
                <c:pt idx="2">
                  <c:v>9.7938706405058681E-2</c:v>
                </c:pt>
                <c:pt idx="3">
                  <c:v>4.4182569446162723E-2</c:v>
                </c:pt>
                <c:pt idx="4">
                  <c:v>3.1457989445667959E-3</c:v>
                </c:pt>
                <c:pt idx="5">
                  <c:v>0.14110490002368187</c:v>
                </c:pt>
              </c:numCache>
            </c:numRef>
          </c:val>
        </c:ser>
      </c:pie3DChart>
    </c:plotArea>
    <c:legend>
      <c:legendPos val="b"/>
      <c:txPr>
        <a:bodyPr/>
        <a:lstStyle/>
        <a:p>
          <a:pPr rtl="0">
            <a:defRPr sz="1200"/>
          </a:pPr>
          <a:endParaRPr lang="en-US"/>
        </a:p>
      </c:txP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Genera</a:t>
            </a:r>
            <a:r>
              <a:rPr lang="en-US" baseline="0"/>
              <a:t>l Fund Expenditures</a:t>
            </a:r>
          </a:p>
          <a:p>
            <a:pPr>
              <a:defRPr/>
            </a:pPr>
            <a:endParaRPr lang="en-US"/>
          </a:p>
        </c:rich>
      </c:tx>
      <c:layout>
        <c:manualLayout>
          <c:xMode val="edge"/>
          <c:yMode val="edge"/>
          <c:x val="0.31257096038374066"/>
          <c:y val="0.87777222185405868"/>
        </c:manualLayout>
      </c:layout>
      <c:overlay val="1"/>
    </c:title>
    <c:view3D>
      <c:rotX val="30"/>
      <c:perspective val="30"/>
    </c:view3D>
    <c:plotArea>
      <c:layout>
        <c:manualLayout>
          <c:layoutTarget val="inner"/>
          <c:xMode val="edge"/>
          <c:yMode val="edge"/>
          <c:x val="7.2907086614173333E-2"/>
          <c:y val="0.14277274452139399"/>
          <c:w val="0.87513043066206564"/>
          <c:h val="0.856719950668833"/>
        </c:manualLayout>
      </c:layout>
      <c:pie3DChart>
        <c:varyColors val="1"/>
        <c:ser>
          <c:idx val="0"/>
          <c:order val="0"/>
          <c:explosion val="11"/>
          <c:dPt>
            <c:idx val="0"/>
            <c:spPr>
              <a:solidFill>
                <a:srgbClr val="FF0000"/>
              </a:solidFill>
            </c:spPr>
          </c:dPt>
          <c:dPt>
            <c:idx val="4"/>
            <c:explosion val="12"/>
            <c:spPr>
              <a:solidFill>
                <a:srgbClr val="00B050"/>
              </a:solidFill>
            </c:spPr>
          </c:dPt>
          <c:dPt>
            <c:idx val="6"/>
            <c:spPr>
              <a:solidFill>
                <a:srgbClr val="00B0F0"/>
              </a:solidFill>
            </c:spPr>
          </c:dPt>
          <c:dPt>
            <c:idx val="8"/>
            <c:spPr>
              <a:solidFill>
                <a:srgbClr val="92D050"/>
              </a:solidFill>
            </c:spPr>
          </c:dPt>
          <c:dPt>
            <c:idx val="10"/>
            <c:spPr>
              <a:solidFill>
                <a:srgbClr val="C00000"/>
              </a:solidFill>
            </c:spPr>
          </c:dPt>
          <c:dPt>
            <c:idx val="12"/>
            <c:spPr>
              <a:solidFill>
                <a:schemeClr val="accent6"/>
              </a:solidFill>
            </c:spPr>
          </c:dPt>
          <c:dLbls>
            <c:dLbl>
              <c:idx val="0"/>
              <c:layout>
                <c:manualLayout>
                  <c:x val="5.3307244094488192E-2"/>
                  <c:y val="1.7505454890427881E-2"/>
                </c:manualLayout>
              </c:layout>
              <c:showCatName val="1"/>
              <c:showPercent val="1"/>
            </c:dLbl>
            <c:dLbl>
              <c:idx val="1"/>
              <c:delete val="1"/>
            </c:dLbl>
            <c:dLbl>
              <c:idx val="2"/>
              <c:layout>
                <c:manualLayout>
                  <c:x val="3.2635702382738892E-2"/>
                  <c:y val="1.9389289441229463E-2"/>
                </c:manualLayout>
              </c:layout>
              <c:showCatName val="1"/>
              <c:showPercent val="1"/>
            </c:dLbl>
            <c:dLbl>
              <c:idx val="3"/>
              <c:delete val="1"/>
            </c:dLbl>
            <c:dLbl>
              <c:idx val="4"/>
              <c:layout>
                <c:manualLayout>
                  <c:x val="-0.15659952755905521"/>
                  <c:y val="-0.17837444265250021"/>
                </c:manualLayout>
              </c:layout>
              <c:showCatName val="1"/>
              <c:showPercent val="1"/>
            </c:dLbl>
            <c:dLbl>
              <c:idx val="5"/>
              <c:delete val="1"/>
            </c:dLbl>
            <c:dLbl>
              <c:idx val="6"/>
              <c:layout>
                <c:manualLayout>
                  <c:x val="0.20072832671242402"/>
                  <c:y val="-0.27710843373493982"/>
                </c:manualLayout>
              </c:layout>
              <c:showCatName val="1"/>
              <c:showPercent val="1"/>
            </c:dLbl>
            <c:dLbl>
              <c:idx val="7"/>
              <c:delete val="1"/>
            </c:dLbl>
            <c:dLbl>
              <c:idx val="8"/>
              <c:layout>
                <c:manualLayout>
                  <c:x val="0.14012573152528454"/>
                  <c:y val="1.4745991841381275E-2"/>
                </c:manualLayout>
              </c:layout>
              <c:showCatName val="1"/>
              <c:showPercent val="1"/>
            </c:dLbl>
            <c:dLbl>
              <c:idx val="9"/>
              <c:delete val="1"/>
            </c:dLbl>
            <c:dLbl>
              <c:idx val="10"/>
              <c:layout>
                <c:manualLayout>
                  <c:x val="-4.5797550130707132E-2"/>
                  <c:y val="-4.4284460677355086E-2"/>
                </c:manualLayout>
              </c:layout>
              <c:showCatName val="1"/>
              <c:showPercent val="1"/>
            </c:dLbl>
            <c:dLbl>
              <c:idx val="11"/>
              <c:delete val="1"/>
            </c:dLbl>
            <c:dLbl>
              <c:idx val="12"/>
              <c:layout>
                <c:manualLayout>
                  <c:x val="-4.6677038990988714E-3"/>
                  <c:y val="-8.1465231002751139E-3"/>
                </c:manualLayout>
              </c:layout>
              <c:showCatName val="1"/>
              <c:showPercent val="1"/>
            </c:dLbl>
            <c:txPr>
              <a:bodyPr/>
              <a:lstStyle/>
              <a:p>
                <a:pPr>
                  <a:defRPr sz="1200" b="1">
                    <a:solidFill>
                      <a:sysClr val="windowText" lastClr="000000"/>
                    </a:solidFill>
                  </a:defRPr>
                </a:pPr>
                <a:endParaRPr lang="en-US"/>
              </a:p>
            </c:txPr>
            <c:showCatName val="1"/>
            <c:showPercent val="1"/>
            <c:showLeaderLines val="1"/>
          </c:dLbls>
          <c:cat>
            <c:strRef>
              <c:f>'[1]exp by Function chart'!$A$7:$A$19</c:f>
              <c:strCache>
                <c:ptCount val="13"/>
                <c:pt idx="0">
                  <c:v>General Government</c:v>
                </c:pt>
                <c:pt idx="2">
                  <c:v>Judicial</c:v>
                </c:pt>
                <c:pt idx="4">
                  <c:v>Police Administration</c:v>
                </c:pt>
                <c:pt idx="6">
                  <c:v>Fire Administration</c:v>
                </c:pt>
                <c:pt idx="8">
                  <c:v>Public Works</c:v>
                </c:pt>
                <c:pt idx="10">
                  <c:v>Participant Recreation</c:v>
                </c:pt>
                <c:pt idx="12">
                  <c:v>Development and Planning</c:v>
                </c:pt>
              </c:strCache>
            </c:strRef>
          </c:cat>
          <c:val>
            <c:numRef>
              <c:f>'[1]exp by Function chart'!$G$7:$G$19</c:f>
              <c:numCache>
                <c:formatCode>General</c:formatCode>
                <c:ptCount val="13"/>
                <c:pt idx="0">
                  <c:v>1688837</c:v>
                </c:pt>
                <c:pt idx="2">
                  <c:v>175531</c:v>
                </c:pt>
                <c:pt idx="4">
                  <c:v>3663376</c:v>
                </c:pt>
                <c:pt idx="6">
                  <c:v>2681218</c:v>
                </c:pt>
                <c:pt idx="8">
                  <c:v>1815009</c:v>
                </c:pt>
                <c:pt idx="10">
                  <c:v>576205</c:v>
                </c:pt>
                <c:pt idx="12">
                  <c:v>1114324</c:v>
                </c:pt>
              </c:numCache>
            </c:numRef>
          </c:val>
        </c:ser>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view3D>
      <c:rotX val="50"/>
      <c:perspective val="30"/>
    </c:view3D>
    <c:plotArea>
      <c:layout>
        <c:manualLayout>
          <c:layoutTarget val="inner"/>
          <c:xMode val="edge"/>
          <c:yMode val="edge"/>
          <c:x val="6.3553983718136933E-2"/>
          <c:y val="0.13015886545981467"/>
          <c:w val="0.54653593353796859"/>
          <c:h val="0.81546034756480879"/>
        </c:manualLayout>
      </c:layout>
      <c:pie3DChart>
        <c:varyColors val="1"/>
        <c:ser>
          <c:idx val="0"/>
          <c:order val="0"/>
          <c:explosion val="19"/>
          <c:dLbls>
            <c:dLbl>
              <c:idx val="0"/>
              <c:layout>
                <c:manualLayout>
                  <c:x val="3.3843831080062052E-2"/>
                  <c:y val="-2.9141001799709212E-3"/>
                </c:manualLayout>
              </c:layout>
              <c:tx>
                <c:rich>
                  <a:bodyPr/>
                  <a:lstStyle/>
                  <a:p>
                    <a:r>
                      <a:rPr lang="en-US" sz="1000"/>
                      <a:t>Residential Property, </a:t>
                    </a:r>
                  </a:p>
                  <a:p>
                    <a:r>
                      <a:rPr lang="en-US" sz="1000"/>
                      <a:t>17%</a:t>
                    </a:r>
                  </a:p>
                </c:rich>
              </c:tx>
              <c:showCatName val="1"/>
              <c:showPercent val="1"/>
            </c:dLbl>
            <c:dLbl>
              <c:idx val="1"/>
              <c:layout>
                <c:manualLayout>
                  <c:x val="8.7370846543393527E-2"/>
                  <c:y val="-3.6292829506934986E-2"/>
                </c:manualLayout>
              </c:layout>
              <c:tx>
                <c:rich>
                  <a:bodyPr/>
                  <a:lstStyle/>
                  <a:p>
                    <a:r>
                      <a:rPr lang="en-US" sz="1000"/>
                      <a:t>C</a:t>
                    </a:r>
                    <a:r>
                      <a:rPr lang="en-US"/>
                      <a:t>ommercial </a:t>
                    </a:r>
                    <a:r>
                      <a:rPr lang="en-US" sz="1000"/>
                      <a:t>Real</a:t>
                    </a:r>
                    <a:r>
                      <a:rPr lang="en-US"/>
                      <a:t> Property, 56%</a:t>
                    </a:r>
                  </a:p>
                </c:rich>
              </c:tx>
              <c:showCatName val="1"/>
              <c:showPercent val="1"/>
            </c:dLbl>
            <c:dLbl>
              <c:idx val="2"/>
              <c:layout>
                <c:manualLayout>
                  <c:x val="9.8543351444994546E-3"/>
                  <c:y val="-4.7754972243921945E-2"/>
                </c:manualLayout>
              </c:layout>
              <c:tx>
                <c:rich>
                  <a:bodyPr/>
                  <a:lstStyle/>
                  <a:p>
                    <a:r>
                      <a:rPr lang="en-US" sz="1000"/>
                      <a:t>C</a:t>
                    </a:r>
                    <a:r>
                      <a:rPr lang="en-US" sz="900"/>
                      <a:t>ommercial Personal Property, 19%</a:t>
                    </a:r>
                  </a:p>
                </c:rich>
              </c:tx>
              <c:showCatName val="1"/>
              <c:showPercent val="1"/>
            </c:dLbl>
            <c:dLbl>
              <c:idx val="3"/>
              <c:layout>
                <c:manualLayout>
                  <c:x val="-3.3935935207730292E-2"/>
                  <c:y val="-3.7549399828094493E-2"/>
                </c:manualLayout>
              </c:layout>
              <c:tx>
                <c:rich>
                  <a:bodyPr/>
                  <a:lstStyle/>
                  <a:p>
                    <a:r>
                      <a:rPr lang="en-US" sz="1000"/>
                      <a:t>Industrial 3%</a:t>
                    </a:r>
                  </a:p>
                </c:rich>
              </c:tx>
              <c:showCatName val="1"/>
              <c:showPercent val="1"/>
            </c:dLbl>
            <c:dLbl>
              <c:idx val="4"/>
              <c:layout>
                <c:manualLayout>
                  <c:x val="3.8778902509152076E-3"/>
                  <c:y val="-7.4725031627412078E-2"/>
                </c:manualLayout>
              </c:layout>
              <c:tx>
                <c:rich>
                  <a:bodyPr/>
                  <a:lstStyle/>
                  <a:p>
                    <a:r>
                      <a:rPr lang="en-US" sz="1000"/>
                      <a:t>Public Utility</a:t>
                    </a:r>
                  </a:p>
                  <a:p>
                    <a:r>
                      <a:rPr lang="en-US" sz="1000"/>
                      <a:t> 2%</a:t>
                    </a:r>
                    <a:endParaRPr lang="en-US" sz="900"/>
                  </a:p>
                </c:rich>
              </c:tx>
              <c:showCatName val="1"/>
              <c:showPercent val="1"/>
            </c:dLbl>
            <c:dLbl>
              <c:idx val="5"/>
              <c:layout>
                <c:manualLayout>
                  <c:x val="0.12836186114859169"/>
                  <c:y val="-0.10229583900783262"/>
                </c:manualLayout>
              </c:layout>
              <c:tx>
                <c:rich>
                  <a:bodyPr/>
                  <a:lstStyle/>
                  <a:p>
                    <a:r>
                      <a:rPr lang="en-US" sz="1000"/>
                      <a:t>Motor </a:t>
                    </a:r>
                  </a:p>
                  <a:p>
                    <a:r>
                      <a:rPr lang="en-US" sz="1000"/>
                      <a:t>Vehicle, 3%</a:t>
                    </a:r>
                  </a:p>
                </c:rich>
              </c:tx>
              <c:showCatName val="1"/>
              <c:showPercent val="1"/>
            </c:dLbl>
            <c:txPr>
              <a:bodyPr/>
              <a:lstStyle/>
              <a:p>
                <a:pPr>
                  <a:defRPr sz="1000" b="1">
                    <a:solidFill>
                      <a:schemeClr val="tx1"/>
                    </a:solidFill>
                    <a:latin typeface="Arial" panose="020B0604020202020204" pitchFamily="34" charset="0"/>
                    <a:cs typeface="Arial" panose="020B0604020202020204" pitchFamily="34" charset="0"/>
                  </a:defRPr>
                </a:pPr>
                <a:endParaRPr lang="en-US"/>
              </a:p>
            </c:txPr>
            <c:showPercent val="1"/>
            <c:showLeaderLines val="1"/>
          </c:dLbls>
          <c:cat>
            <c:strRef>
              <c:f>'Tax Pie'!$B$6:$B$11</c:f>
              <c:strCache>
                <c:ptCount val="6"/>
                <c:pt idx="0">
                  <c:v>Residential Property</c:v>
                </c:pt>
                <c:pt idx="1">
                  <c:v>Commercial Real Property</c:v>
                </c:pt>
                <c:pt idx="2">
                  <c:v>Commercial Personal Property</c:v>
                </c:pt>
                <c:pt idx="3">
                  <c:v>Industrial Property</c:v>
                </c:pt>
                <c:pt idx="4">
                  <c:v>Public Utility</c:v>
                </c:pt>
                <c:pt idx="5">
                  <c:v>Motor Vehicle</c:v>
                </c:pt>
              </c:strCache>
            </c:strRef>
          </c:cat>
          <c:val>
            <c:numRef>
              <c:f>'Tax Pie'!$E$6:$E$11</c:f>
              <c:numCache>
                <c:formatCode>_(* #,##0_);_(* \(#,##0\);_(* "-"_);_(@_)</c:formatCode>
                <c:ptCount val="6"/>
                <c:pt idx="0" formatCode="_(&quot;$&quot;* #,##0_);_(&quot;$&quot;* \(#,##0\);_(&quot;$&quot;* &quot;-&quot;_);_(@_)">
                  <c:v>46151350</c:v>
                </c:pt>
                <c:pt idx="1">
                  <c:v>149120850</c:v>
                </c:pt>
                <c:pt idx="2">
                  <c:v>50234410</c:v>
                </c:pt>
                <c:pt idx="3">
                  <c:v>9342080</c:v>
                </c:pt>
                <c:pt idx="4">
                  <c:v>5585087</c:v>
                </c:pt>
                <c:pt idx="5">
                  <c:v>7102350</c:v>
                </c:pt>
              </c:numCache>
            </c:numRef>
          </c:val>
        </c:ser>
        <c:dLbls>
          <c:showPercent val="1"/>
        </c:dLbls>
      </c:pie3DChart>
    </c:plotArea>
    <c:legend>
      <c:legendPos val="r"/>
      <c:txPr>
        <a:bodyPr/>
        <a:lstStyle/>
        <a:p>
          <a:pPr>
            <a:defRPr sz="1400">
              <a:solidFill>
                <a:schemeClr val="tx1"/>
              </a:solidFill>
              <a:latin typeface="Arial" panose="020B0604020202020204" pitchFamily="34" charset="0"/>
              <a:cs typeface="Arial" panose="020B0604020202020204" pitchFamily="34" charset="0"/>
            </a:defRPr>
          </a:pPr>
          <a:endParaRPr lang="en-US"/>
        </a:p>
      </c:txPr>
    </c:legend>
    <c:plotVisOnly val="1"/>
    <c:dispBlanksAs val="zero"/>
  </c:chart>
  <c:spPr>
    <a:blipFill>
      <a:blip xmlns:r="http://schemas.openxmlformats.org/officeDocument/2006/relationships" r:embed="rId1"/>
      <a:tile tx="0" ty="0" sx="100000" sy="100000" flip="none" algn="tl"/>
    </a:blipFill>
    <a:scene3d>
      <a:camera prst="orthographicFront"/>
      <a:lightRig rig="threePt" dir="t"/>
    </a:scene3d>
    <a:sp3d>
      <a:bevelT/>
    </a:sp3d>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7.3054903862430021E-2"/>
          <c:y val="8.6675359674324964E-2"/>
          <c:w val="0.5699707985146576"/>
          <c:h val="0.79902020104506455"/>
        </c:manualLayout>
      </c:layout>
      <c:pie3DChart>
        <c:varyColors val="1"/>
        <c:ser>
          <c:idx val="0"/>
          <c:order val="0"/>
          <c:explosion val="25"/>
          <c:dLbls>
            <c:dLbl>
              <c:idx val="0"/>
              <c:layout>
                <c:manualLayout>
                  <c:x val="-0.108002231240603"/>
                  <c:y val="0.3703920546517051"/>
                </c:manualLayout>
              </c:layout>
              <c:showCatName val="1"/>
            </c:dLbl>
            <c:dLbl>
              <c:idx val="1"/>
              <c:layout>
                <c:manualLayout>
                  <c:x val="6.2622920338243834E-2"/>
                  <c:y val="2.8426019918241931E-2"/>
                </c:manualLayout>
              </c:layout>
              <c:showCatName val="1"/>
            </c:dLbl>
            <c:dLbl>
              <c:idx val="3"/>
              <c:layout>
                <c:manualLayout>
                  <c:x val="1.9147439732251307E-3"/>
                  <c:y val="2.3891739142363352E-2"/>
                </c:manualLayout>
              </c:layout>
              <c:showCatName val="1"/>
            </c:dLbl>
            <c:dLbl>
              <c:idx val="4"/>
              <c:layout>
                <c:manualLayout>
                  <c:x val="6.4922634157384331E-3"/>
                  <c:y val="-6.5205355428132453E-2"/>
                </c:manualLayout>
              </c:layout>
              <c:showCatName val="1"/>
            </c:dLbl>
            <c:dLbl>
              <c:idx val="5"/>
              <c:layout>
                <c:manualLayout>
                  <c:x val="1.9371048844767293E-2"/>
                  <c:y val="2.1073280474087396E-3"/>
                </c:manualLayout>
              </c:layout>
              <c:showCatName val="1"/>
            </c:dLbl>
            <c:dLbl>
              <c:idx val="6"/>
              <c:layout>
                <c:manualLayout>
                  <c:x val="0.15010832834807358"/>
                  <c:y val="-2.9056215534033886E-2"/>
                </c:manualLayout>
              </c:layout>
              <c:showCatName val="1"/>
            </c:dLbl>
            <c:txPr>
              <a:bodyPr/>
              <a:lstStyle/>
              <a:p>
                <a:pPr>
                  <a:defRPr b="1"/>
                </a:pPr>
                <a:endParaRPr lang="en-US"/>
              </a:p>
            </c:txPr>
            <c:showCatName val="1"/>
            <c:showLeaderLines val="1"/>
          </c:dLbls>
          <c:cat>
            <c:strRef>
              <c:f>'CPF CHART'!$B$7:$B$13</c:f>
              <c:strCache>
                <c:ptCount val="7"/>
                <c:pt idx="0">
                  <c:v>No Central Ave Streetscape</c:v>
                </c:pt>
                <c:pt idx="1">
                  <c:v>Access Road Earmark</c:v>
                </c:pt>
                <c:pt idx="2">
                  <c:v>Dogwood-North Avenue</c:v>
                </c:pt>
                <c:pt idx="3">
                  <c:v>R/R Construction</c:v>
                </c:pt>
                <c:pt idx="4">
                  <c:v>North Fulton TE</c:v>
                </c:pt>
                <c:pt idx="5">
                  <c:v>CDBG Sidewalks</c:v>
                </c:pt>
                <c:pt idx="6">
                  <c:v>DOT-LMIG Program</c:v>
                </c:pt>
              </c:strCache>
            </c:strRef>
          </c:cat>
          <c:val>
            <c:numRef>
              <c:f>'CPF CHART'!$E$7:$E$13</c:f>
              <c:numCache>
                <c:formatCode>_(* #,##0_);_(* \(#,##0\);_(* "-"??_);_(@_)</c:formatCode>
                <c:ptCount val="7"/>
                <c:pt idx="0">
                  <c:v>900000</c:v>
                </c:pt>
                <c:pt idx="1">
                  <c:v>155000</c:v>
                </c:pt>
                <c:pt idx="2">
                  <c:v>60000</c:v>
                </c:pt>
                <c:pt idx="3">
                  <c:v>181000</c:v>
                </c:pt>
                <c:pt idx="4">
                  <c:v>455000</c:v>
                </c:pt>
                <c:pt idx="5">
                  <c:v>80000</c:v>
                </c:pt>
                <c:pt idx="6">
                  <c:v>75690</c:v>
                </c:pt>
              </c:numCache>
            </c:numRef>
          </c:val>
        </c:ser>
      </c:pie3DChart>
    </c:plotArea>
    <c:legend>
      <c:legendPos val="r"/>
      <c:txPr>
        <a:bodyPr/>
        <a:lstStyle/>
        <a:p>
          <a:pPr>
            <a:defRPr sz="1050" b="1"/>
          </a:pPr>
          <a:endParaRPr lang="en-US"/>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0.55694</cdr:x>
      <cdr:y>0.10059</cdr:y>
    </cdr:from>
    <cdr:to>
      <cdr:x>0.95</cdr:x>
      <cdr:y>0.21302</cdr:y>
    </cdr:to>
    <cdr:sp macro="" textlink="">
      <cdr:nvSpPr>
        <cdr:cNvPr id="2" name="TextBox 1"/>
        <cdr:cNvSpPr txBox="1"/>
      </cdr:nvSpPr>
      <cdr:spPr>
        <a:xfrm xmlns:a="http://schemas.openxmlformats.org/drawingml/2006/main">
          <a:off x="2546350" y="323850"/>
          <a:ext cx="17970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CHANGE IN BUDGET</a:t>
          </a:r>
        </a:p>
      </cdr:txBody>
    </cdr:sp>
  </cdr:relSizeAnchor>
</c:userShapes>
</file>

<file path=word/drawings/drawing2.xml><?xml version="1.0" encoding="utf-8"?>
<c:userShapes xmlns:c="http://schemas.openxmlformats.org/drawingml/2006/chart">
  <cdr:relSizeAnchor xmlns:cdr="http://schemas.openxmlformats.org/drawingml/2006/chartDrawing">
    <cdr:from>
      <cdr:x>0.62721</cdr:x>
      <cdr:y>0.10182</cdr:y>
    </cdr:from>
    <cdr:to>
      <cdr:x>0.93146</cdr:x>
      <cdr:y>0.25988</cdr:y>
    </cdr:to>
    <cdr:sp macro="" textlink="">
      <cdr:nvSpPr>
        <cdr:cNvPr id="2" name="TextBox 1"/>
        <cdr:cNvSpPr txBox="1"/>
      </cdr:nvSpPr>
      <cdr:spPr>
        <a:xfrm xmlns:a="http://schemas.openxmlformats.org/drawingml/2006/main">
          <a:off x="3835400" y="425450"/>
          <a:ext cx="1860550" cy="660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0.57967</cdr:x>
      <cdr:y>0.04103</cdr:y>
    </cdr:from>
    <cdr:to>
      <cdr:x>0.97531</cdr:x>
      <cdr:y>0.13526</cdr:y>
    </cdr:to>
    <cdr:sp macro="" textlink="">
      <cdr:nvSpPr>
        <cdr:cNvPr id="3" name="TextBox 2"/>
        <cdr:cNvSpPr txBox="1"/>
      </cdr:nvSpPr>
      <cdr:spPr>
        <a:xfrm xmlns:a="http://schemas.openxmlformats.org/drawingml/2006/main">
          <a:off x="3614625" y="171432"/>
          <a:ext cx="2467093" cy="3937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600" b="1">
              <a:latin typeface="Arial" panose="020B0604020202020204" pitchFamily="34" charset="0"/>
              <a:cs typeface="Arial" panose="020B0604020202020204" pitchFamily="34" charset="0"/>
            </a:rPr>
            <a:t>General Fund Revenues</a:t>
          </a:r>
        </a:p>
      </cdr:txBody>
    </cdr:sp>
  </cdr:relSizeAnchor>
</c:userShapes>
</file>

<file path=word/drawings/drawing3.xml><?xml version="1.0" encoding="utf-8"?>
<c:userShapes xmlns:c="http://schemas.openxmlformats.org/drawingml/2006/chart">
  <cdr:relSizeAnchor xmlns:cdr="http://schemas.openxmlformats.org/drawingml/2006/chartDrawing">
    <cdr:from>
      <cdr:x>0.67431</cdr:x>
      <cdr:y>0.09408</cdr:y>
    </cdr:from>
    <cdr:to>
      <cdr:x>0.97639</cdr:x>
      <cdr:y>0.18467</cdr:y>
    </cdr:to>
    <cdr:sp macro="" textlink="">
      <cdr:nvSpPr>
        <cdr:cNvPr id="2" name="TextBox 1"/>
        <cdr:cNvSpPr txBox="1"/>
      </cdr:nvSpPr>
      <cdr:spPr>
        <a:xfrm xmlns:a="http://schemas.openxmlformats.org/drawingml/2006/main">
          <a:off x="3733800" y="342913"/>
          <a:ext cx="1672667" cy="330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t>Capital Projects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6147-CC60-40EE-9210-25CEC0610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9710</Words>
  <Characters>55353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Senter</dc:creator>
  <cp:lastModifiedBy>jschuster</cp:lastModifiedBy>
  <cp:revision>2</cp:revision>
  <cp:lastPrinted>2014-10-20T17:57:00Z</cp:lastPrinted>
  <dcterms:created xsi:type="dcterms:W3CDTF">2015-03-19T14:59:00Z</dcterms:created>
  <dcterms:modified xsi:type="dcterms:W3CDTF">2015-03-19T14:59:00Z</dcterms:modified>
</cp:coreProperties>
</file>