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46EDD" w14:textId="77777777" w:rsidR="00796E70" w:rsidRPr="000779BF" w:rsidRDefault="00796E70" w:rsidP="00796E70">
      <w:pPr>
        <w:jc w:val="center"/>
        <w:rPr>
          <w:rFonts w:asciiTheme="majorHAnsi" w:hAnsiTheme="majorHAnsi" w:cstheme="majorHAnsi"/>
          <w:b/>
          <w:sz w:val="28"/>
          <w:szCs w:val="28"/>
        </w:rPr>
      </w:pPr>
      <w:r w:rsidRPr="000779BF">
        <w:rPr>
          <w:rFonts w:asciiTheme="majorHAnsi" w:hAnsiTheme="majorHAnsi" w:cstheme="majorHAnsi"/>
          <w:b/>
          <w:sz w:val="28"/>
          <w:szCs w:val="28"/>
        </w:rPr>
        <w:t>Planning Commission Meeting</w:t>
      </w:r>
    </w:p>
    <w:p w14:paraId="533DD074" w14:textId="77777777" w:rsidR="00796E70" w:rsidRPr="000779BF" w:rsidRDefault="00796E70" w:rsidP="00796E70">
      <w:pPr>
        <w:jc w:val="center"/>
        <w:rPr>
          <w:rFonts w:asciiTheme="majorHAnsi" w:hAnsiTheme="majorHAnsi" w:cstheme="majorHAnsi"/>
          <w:b/>
        </w:rPr>
      </w:pPr>
      <w:r>
        <w:rPr>
          <w:rFonts w:asciiTheme="majorHAnsi" w:hAnsiTheme="majorHAnsi" w:cstheme="majorHAnsi"/>
          <w:b/>
        </w:rPr>
        <w:t>700 Doug Davis Drive</w:t>
      </w:r>
    </w:p>
    <w:p w14:paraId="0572C684" w14:textId="77777777" w:rsidR="00796E70" w:rsidRPr="000779BF" w:rsidRDefault="00796E70" w:rsidP="00796E70">
      <w:pPr>
        <w:jc w:val="center"/>
        <w:rPr>
          <w:rFonts w:asciiTheme="majorHAnsi" w:hAnsiTheme="majorHAnsi" w:cstheme="majorHAnsi"/>
          <w:b/>
        </w:rPr>
      </w:pPr>
      <w:r w:rsidRPr="000779BF">
        <w:rPr>
          <w:rFonts w:asciiTheme="majorHAnsi" w:hAnsiTheme="majorHAnsi" w:cstheme="majorHAnsi"/>
          <w:b/>
        </w:rPr>
        <w:t>Hapeville, Georgia 30354</w:t>
      </w:r>
    </w:p>
    <w:p w14:paraId="1F36574C" w14:textId="77777777" w:rsidR="00796E70" w:rsidRPr="00A04373" w:rsidRDefault="00796E70" w:rsidP="00796E70">
      <w:pPr>
        <w:jc w:val="center"/>
        <w:rPr>
          <w:rFonts w:asciiTheme="majorHAnsi" w:hAnsiTheme="majorHAnsi" w:cstheme="majorHAnsi"/>
          <w:b/>
          <w:sz w:val="10"/>
          <w:szCs w:val="10"/>
        </w:rPr>
      </w:pPr>
    </w:p>
    <w:p w14:paraId="02BFD1EF" w14:textId="77777777" w:rsidR="00796E70" w:rsidRPr="000779BF" w:rsidRDefault="00796E70" w:rsidP="00796E70">
      <w:pPr>
        <w:jc w:val="center"/>
        <w:rPr>
          <w:rFonts w:asciiTheme="majorHAnsi" w:hAnsiTheme="majorHAnsi" w:cstheme="majorHAnsi"/>
          <w:b/>
          <w:sz w:val="28"/>
          <w:szCs w:val="28"/>
        </w:rPr>
      </w:pPr>
      <w:r>
        <w:rPr>
          <w:rFonts w:asciiTheme="majorHAnsi" w:hAnsiTheme="majorHAnsi" w:cstheme="majorHAnsi"/>
          <w:b/>
          <w:sz w:val="28"/>
          <w:szCs w:val="28"/>
        </w:rPr>
        <w:t>July 9</w:t>
      </w:r>
      <w:r w:rsidRPr="000779BF">
        <w:rPr>
          <w:rFonts w:asciiTheme="majorHAnsi" w:hAnsiTheme="majorHAnsi" w:cstheme="majorHAnsi"/>
          <w:b/>
          <w:sz w:val="28"/>
          <w:szCs w:val="28"/>
        </w:rPr>
        <w:t>, 2019   6:00PM</w:t>
      </w:r>
    </w:p>
    <w:p w14:paraId="13E570B4" w14:textId="77777777" w:rsidR="00796E70" w:rsidRPr="000779BF" w:rsidRDefault="00796E70" w:rsidP="00796E70">
      <w:pPr>
        <w:jc w:val="center"/>
        <w:rPr>
          <w:rFonts w:asciiTheme="majorHAnsi" w:hAnsiTheme="majorHAnsi" w:cstheme="majorHAnsi"/>
          <w:b/>
          <w:sz w:val="6"/>
          <w:szCs w:val="6"/>
        </w:rPr>
      </w:pPr>
    </w:p>
    <w:p w14:paraId="642169AE" w14:textId="77777777" w:rsidR="00796E70" w:rsidRDefault="00796E70" w:rsidP="00796E70">
      <w:pPr>
        <w:jc w:val="center"/>
        <w:rPr>
          <w:rFonts w:asciiTheme="majorHAnsi" w:hAnsiTheme="majorHAnsi" w:cstheme="majorHAnsi"/>
          <w:b/>
          <w:sz w:val="32"/>
          <w:szCs w:val="32"/>
        </w:rPr>
      </w:pPr>
    </w:p>
    <w:p w14:paraId="70E02335" w14:textId="0B3800EB" w:rsidR="00796E70" w:rsidRPr="000779BF" w:rsidRDefault="00796E70" w:rsidP="00796E70">
      <w:pPr>
        <w:jc w:val="center"/>
        <w:rPr>
          <w:rFonts w:asciiTheme="majorHAnsi" w:hAnsiTheme="majorHAnsi" w:cstheme="majorHAnsi"/>
          <w:b/>
          <w:sz w:val="32"/>
          <w:szCs w:val="32"/>
        </w:rPr>
      </w:pPr>
      <w:r>
        <w:rPr>
          <w:rFonts w:asciiTheme="majorHAnsi" w:hAnsiTheme="majorHAnsi" w:cstheme="majorHAnsi"/>
          <w:b/>
          <w:sz w:val="32"/>
          <w:szCs w:val="32"/>
        </w:rPr>
        <w:t>MINUTES</w:t>
      </w:r>
    </w:p>
    <w:p w14:paraId="61B390C7" w14:textId="77777777" w:rsidR="00796E70" w:rsidRPr="000779BF" w:rsidRDefault="00796E70" w:rsidP="00796E70">
      <w:pPr>
        <w:jc w:val="center"/>
        <w:rPr>
          <w:rFonts w:asciiTheme="majorHAnsi" w:hAnsiTheme="majorHAnsi" w:cstheme="majorHAnsi"/>
          <w:b/>
          <w:sz w:val="16"/>
          <w:szCs w:val="16"/>
        </w:rPr>
      </w:pPr>
    </w:p>
    <w:p w14:paraId="40C60B1E" w14:textId="77777777" w:rsidR="00796E70" w:rsidRDefault="00796E70" w:rsidP="00796E70">
      <w:pPr>
        <w:pStyle w:val="ListParagraph"/>
        <w:numPr>
          <w:ilvl w:val="0"/>
          <w:numId w:val="1"/>
        </w:numPr>
        <w:spacing w:after="120"/>
        <w:contextualSpacing/>
        <w:jc w:val="both"/>
        <w:rPr>
          <w:rFonts w:asciiTheme="majorHAnsi" w:hAnsiTheme="majorHAnsi" w:cstheme="majorHAnsi"/>
          <w:b/>
        </w:rPr>
      </w:pPr>
      <w:r w:rsidRPr="000779BF">
        <w:rPr>
          <w:rFonts w:asciiTheme="majorHAnsi" w:hAnsiTheme="majorHAnsi" w:cstheme="majorHAnsi"/>
          <w:b/>
        </w:rPr>
        <w:t>Welcome and Introduction</w:t>
      </w:r>
    </w:p>
    <w:p w14:paraId="25F4476A" w14:textId="65E6CBB3" w:rsidR="00796E70" w:rsidRDefault="00796E70" w:rsidP="00796E70">
      <w:pPr>
        <w:pStyle w:val="ListParagraph"/>
        <w:spacing w:after="120"/>
        <w:ind w:left="360"/>
        <w:contextualSpacing/>
        <w:jc w:val="both"/>
        <w:rPr>
          <w:rFonts w:asciiTheme="majorHAnsi" w:hAnsiTheme="majorHAnsi" w:cstheme="majorHAnsi"/>
          <w:bCs/>
        </w:rPr>
      </w:pPr>
      <w:r>
        <w:rPr>
          <w:rFonts w:asciiTheme="majorHAnsi" w:hAnsiTheme="majorHAnsi" w:cstheme="majorHAnsi"/>
          <w:bCs/>
        </w:rPr>
        <w:t>Chairman Brian Wismer called the meeting to order at 6:10 p.m. in the City of Hapeville Municipal Annex located at 700 Doug Davis Drive, Hapeville, Georgia 30354.  Members in attendance included Leah Davis, Lucy Dolan, Larry Martin, Charlotte Rentz and Cliff Thomas.</w:t>
      </w:r>
    </w:p>
    <w:p w14:paraId="6221748E" w14:textId="38816652" w:rsidR="007D7017" w:rsidRDefault="007D7017" w:rsidP="00796E70">
      <w:pPr>
        <w:pStyle w:val="ListParagraph"/>
        <w:spacing w:after="120"/>
        <w:ind w:left="360"/>
        <w:contextualSpacing/>
        <w:jc w:val="both"/>
        <w:rPr>
          <w:rFonts w:asciiTheme="majorHAnsi" w:hAnsiTheme="majorHAnsi" w:cstheme="majorHAnsi"/>
          <w:bCs/>
        </w:rPr>
      </w:pPr>
    </w:p>
    <w:p w14:paraId="573F1F7F" w14:textId="2F14344E" w:rsidR="007D7017" w:rsidRDefault="007D7017" w:rsidP="00796E70">
      <w:pPr>
        <w:pStyle w:val="ListParagraph"/>
        <w:spacing w:after="120"/>
        <w:ind w:left="360"/>
        <w:contextualSpacing/>
        <w:jc w:val="both"/>
        <w:rPr>
          <w:rFonts w:asciiTheme="majorHAnsi" w:hAnsiTheme="majorHAnsi" w:cstheme="majorHAnsi"/>
          <w:bCs/>
        </w:rPr>
      </w:pPr>
      <w:r>
        <w:rPr>
          <w:rFonts w:asciiTheme="majorHAnsi" w:hAnsiTheme="majorHAnsi" w:cstheme="majorHAnsi"/>
          <w:bCs/>
        </w:rPr>
        <w:t xml:space="preserve">Chairman Wismer welcomed newly appointed Commissioners Leah Davis and Cliff Thomas. </w:t>
      </w:r>
    </w:p>
    <w:p w14:paraId="51C6CB43" w14:textId="77777777" w:rsidR="00796E70" w:rsidRDefault="00796E70" w:rsidP="00796E70">
      <w:pPr>
        <w:pStyle w:val="ListParagraph"/>
        <w:spacing w:after="120"/>
        <w:ind w:left="360"/>
        <w:contextualSpacing/>
        <w:jc w:val="both"/>
        <w:rPr>
          <w:rFonts w:asciiTheme="majorHAnsi" w:hAnsiTheme="majorHAnsi" w:cstheme="majorHAnsi"/>
          <w:bCs/>
        </w:rPr>
      </w:pPr>
    </w:p>
    <w:p w14:paraId="612C605C" w14:textId="16982597" w:rsidR="00796E70" w:rsidRDefault="007D7017" w:rsidP="00796E70">
      <w:pPr>
        <w:pStyle w:val="ListParagraph"/>
        <w:spacing w:after="120"/>
        <w:ind w:left="360"/>
        <w:contextualSpacing/>
        <w:jc w:val="both"/>
        <w:rPr>
          <w:rFonts w:asciiTheme="majorHAnsi" w:hAnsiTheme="majorHAnsi" w:cstheme="majorHAnsi"/>
          <w:bCs/>
        </w:rPr>
      </w:pPr>
      <w:r>
        <w:rPr>
          <w:rFonts w:asciiTheme="majorHAnsi" w:hAnsiTheme="majorHAnsi" w:cstheme="majorHAnsi"/>
          <w:bCs/>
        </w:rPr>
        <w:t>Vice Chairman</w:t>
      </w:r>
      <w:r w:rsidR="00796E70">
        <w:rPr>
          <w:rFonts w:asciiTheme="majorHAnsi" w:hAnsiTheme="majorHAnsi" w:cstheme="majorHAnsi"/>
          <w:bCs/>
        </w:rPr>
        <w:t xml:space="preserve"> Jeanne Rast was unable to attend the meeting.  </w:t>
      </w:r>
    </w:p>
    <w:p w14:paraId="1E9A2BD2" w14:textId="77777777" w:rsidR="00796E70" w:rsidRDefault="00796E70" w:rsidP="00796E70">
      <w:pPr>
        <w:pStyle w:val="ListParagraph"/>
        <w:spacing w:after="120"/>
        <w:ind w:left="360"/>
        <w:contextualSpacing/>
        <w:jc w:val="both"/>
        <w:rPr>
          <w:rFonts w:asciiTheme="majorHAnsi" w:hAnsiTheme="majorHAnsi" w:cstheme="majorHAnsi"/>
          <w:b/>
        </w:rPr>
      </w:pPr>
    </w:p>
    <w:p w14:paraId="7E798402" w14:textId="77777777" w:rsidR="00796E70" w:rsidRDefault="00796E70" w:rsidP="00796E70">
      <w:pPr>
        <w:pStyle w:val="ListParagraph"/>
        <w:numPr>
          <w:ilvl w:val="0"/>
          <w:numId w:val="1"/>
        </w:numPr>
        <w:spacing w:after="120"/>
        <w:contextualSpacing/>
        <w:jc w:val="both"/>
        <w:rPr>
          <w:rFonts w:asciiTheme="majorHAnsi" w:hAnsiTheme="majorHAnsi" w:cstheme="majorHAnsi"/>
          <w:b/>
        </w:rPr>
      </w:pPr>
      <w:r w:rsidRPr="000779BF">
        <w:rPr>
          <w:rFonts w:asciiTheme="majorHAnsi" w:hAnsiTheme="majorHAnsi" w:cstheme="majorHAnsi"/>
          <w:b/>
        </w:rPr>
        <w:t xml:space="preserve">Minutes of </w:t>
      </w:r>
      <w:r>
        <w:rPr>
          <w:rFonts w:asciiTheme="majorHAnsi" w:hAnsiTheme="majorHAnsi" w:cstheme="majorHAnsi"/>
          <w:b/>
        </w:rPr>
        <w:t>June 13</w:t>
      </w:r>
      <w:r w:rsidRPr="000779BF">
        <w:rPr>
          <w:rFonts w:asciiTheme="majorHAnsi" w:hAnsiTheme="majorHAnsi" w:cstheme="majorHAnsi"/>
          <w:b/>
        </w:rPr>
        <w:t>, 201</w:t>
      </w:r>
      <w:r>
        <w:rPr>
          <w:rFonts w:asciiTheme="majorHAnsi" w:hAnsiTheme="majorHAnsi" w:cstheme="majorHAnsi"/>
          <w:b/>
        </w:rPr>
        <w:t>9</w:t>
      </w:r>
    </w:p>
    <w:p w14:paraId="16CA31B9" w14:textId="77777777" w:rsidR="00796E70" w:rsidRDefault="00796E70" w:rsidP="00796E70">
      <w:pPr>
        <w:pStyle w:val="ListParagraph"/>
        <w:spacing w:after="120"/>
        <w:ind w:left="360"/>
        <w:contextualSpacing/>
        <w:jc w:val="both"/>
        <w:rPr>
          <w:rFonts w:asciiTheme="majorHAnsi" w:hAnsiTheme="majorHAnsi" w:cstheme="majorHAnsi"/>
          <w:b/>
        </w:rPr>
      </w:pPr>
      <w:r>
        <w:rPr>
          <w:rFonts w:asciiTheme="majorHAnsi" w:hAnsiTheme="majorHAnsi" w:cstheme="majorHAnsi"/>
          <w:b/>
        </w:rPr>
        <w:t>MOTION ITEM:  Larry Martin made a motion, Charlotte Rentz seconded to approve the minutes of June 13, 2019 as submitted.  Motion Carried:  5-0.</w:t>
      </w:r>
    </w:p>
    <w:p w14:paraId="65E23662" w14:textId="77777777" w:rsidR="00796E70" w:rsidRDefault="00796E70" w:rsidP="00796E70">
      <w:pPr>
        <w:pStyle w:val="ListParagraph"/>
        <w:spacing w:after="120"/>
        <w:ind w:left="360"/>
        <w:contextualSpacing/>
        <w:jc w:val="both"/>
        <w:rPr>
          <w:rFonts w:asciiTheme="majorHAnsi" w:hAnsiTheme="majorHAnsi" w:cstheme="majorHAnsi"/>
          <w:b/>
        </w:rPr>
      </w:pPr>
    </w:p>
    <w:p w14:paraId="324D45F0" w14:textId="77777777" w:rsidR="00796E70" w:rsidRDefault="00796E70" w:rsidP="00796E70">
      <w:pPr>
        <w:pStyle w:val="ListParagraph"/>
        <w:numPr>
          <w:ilvl w:val="0"/>
          <w:numId w:val="1"/>
        </w:numPr>
        <w:spacing w:after="120"/>
        <w:contextualSpacing/>
        <w:jc w:val="both"/>
        <w:rPr>
          <w:rFonts w:asciiTheme="majorHAnsi" w:hAnsiTheme="majorHAnsi" w:cstheme="majorHAnsi"/>
          <w:b/>
        </w:rPr>
      </w:pPr>
      <w:r>
        <w:rPr>
          <w:rFonts w:asciiTheme="majorHAnsi" w:hAnsiTheme="majorHAnsi" w:cstheme="majorHAnsi"/>
          <w:b/>
        </w:rPr>
        <w:t>New Business</w:t>
      </w:r>
    </w:p>
    <w:p w14:paraId="5980D716" w14:textId="77777777" w:rsidR="00796E70" w:rsidRPr="00084BDC" w:rsidRDefault="00796E70" w:rsidP="00796E70">
      <w:pPr>
        <w:pStyle w:val="ListParagraph"/>
        <w:spacing w:after="120"/>
        <w:ind w:left="360"/>
        <w:contextualSpacing/>
        <w:jc w:val="both"/>
        <w:rPr>
          <w:rFonts w:asciiTheme="majorHAnsi" w:hAnsiTheme="majorHAnsi" w:cstheme="majorHAnsi"/>
          <w:b/>
          <w:sz w:val="10"/>
          <w:szCs w:val="10"/>
        </w:rPr>
      </w:pPr>
    </w:p>
    <w:p w14:paraId="3EC84B19" w14:textId="77777777" w:rsidR="00796E70" w:rsidRPr="00AB5D96" w:rsidRDefault="00796E70" w:rsidP="00796E70">
      <w:pPr>
        <w:pStyle w:val="ListParagraph"/>
        <w:numPr>
          <w:ilvl w:val="1"/>
          <w:numId w:val="1"/>
        </w:numPr>
        <w:jc w:val="both"/>
        <w:rPr>
          <w:rFonts w:asciiTheme="majorHAnsi" w:hAnsiTheme="majorHAnsi" w:cstheme="majorHAnsi"/>
          <w:b/>
        </w:rPr>
      </w:pPr>
      <w:r w:rsidRPr="00AB5D96">
        <w:rPr>
          <w:rFonts w:asciiTheme="majorHAnsi" w:hAnsiTheme="majorHAnsi" w:cstheme="majorHAnsi"/>
          <w:b/>
        </w:rPr>
        <w:t>0 Porsche Drive</w:t>
      </w:r>
      <w:r w:rsidRPr="00AB5D96">
        <w:rPr>
          <w:rFonts w:asciiTheme="majorHAnsi" w:hAnsiTheme="majorHAnsi" w:cstheme="majorHAnsi"/>
          <w:b/>
        </w:rPr>
        <w:tab/>
      </w:r>
      <w:r w:rsidRPr="00AB5D96">
        <w:rPr>
          <w:rFonts w:asciiTheme="majorHAnsi" w:hAnsiTheme="majorHAnsi" w:cstheme="majorHAnsi"/>
          <w:b/>
        </w:rPr>
        <w:tab/>
      </w:r>
      <w:r w:rsidRPr="00AB5D96">
        <w:rPr>
          <w:rFonts w:asciiTheme="majorHAnsi" w:hAnsiTheme="majorHAnsi" w:cstheme="majorHAnsi"/>
          <w:b/>
        </w:rPr>
        <w:tab/>
      </w:r>
      <w:r w:rsidRPr="00AB5D96">
        <w:rPr>
          <w:rFonts w:asciiTheme="majorHAnsi" w:hAnsiTheme="majorHAnsi" w:cstheme="majorHAnsi"/>
          <w:b/>
        </w:rPr>
        <w:tab/>
      </w:r>
      <w:r w:rsidRPr="00AB5D96">
        <w:rPr>
          <w:rFonts w:asciiTheme="majorHAnsi" w:hAnsiTheme="majorHAnsi" w:cstheme="majorHAnsi"/>
          <w:b/>
        </w:rPr>
        <w:tab/>
      </w:r>
      <w:r>
        <w:rPr>
          <w:rFonts w:asciiTheme="majorHAnsi" w:hAnsiTheme="majorHAnsi" w:cstheme="majorHAnsi"/>
          <w:b/>
        </w:rPr>
        <w:t>Rezoning Request</w:t>
      </w:r>
    </w:p>
    <w:p w14:paraId="24F5CB56" w14:textId="567CFB08" w:rsidR="00796E70" w:rsidRDefault="00796E70" w:rsidP="00796E70">
      <w:pPr>
        <w:pStyle w:val="ListParagraph"/>
        <w:ind w:left="720"/>
        <w:rPr>
          <w:rFonts w:asciiTheme="majorHAnsi" w:hAnsiTheme="majorHAnsi" w:cstheme="majorHAnsi"/>
        </w:rPr>
      </w:pPr>
      <w:r>
        <w:rPr>
          <w:rFonts w:asciiTheme="majorHAnsi" w:hAnsiTheme="majorHAnsi" w:cstheme="majorHAnsi"/>
        </w:rPr>
        <w:t>Lee Galloway of Galloway Law Group</w:t>
      </w:r>
      <w:r w:rsidR="00C42E64">
        <w:rPr>
          <w:rFonts w:asciiTheme="majorHAnsi" w:hAnsiTheme="majorHAnsi" w:cstheme="majorHAnsi"/>
        </w:rPr>
        <w:t xml:space="preserve">, </w:t>
      </w:r>
      <w:r>
        <w:rPr>
          <w:rFonts w:asciiTheme="majorHAnsi" w:hAnsiTheme="majorHAnsi" w:cstheme="majorHAnsi"/>
        </w:rPr>
        <w:t xml:space="preserve">authorized representative of </w:t>
      </w:r>
      <w:r w:rsidRPr="00AB5D96">
        <w:rPr>
          <w:rFonts w:asciiTheme="majorHAnsi" w:hAnsiTheme="majorHAnsi" w:cstheme="majorHAnsi"/>
        </w:rPr>
        <w:t>Porsche Cars North America, Inc.</w:t>
      </w:r>
      <w:r w:rsidR="00C42E64">
        <w:rPr>
          <w:rFonts w:asciiTheme="majorHAnsi" w:hAnsiTheme="majorHAnsi" w:cstheme="majorHAnsi"/>
        </w:rPr>
        <w:t>,</w:t>
      </w:r>
      <w:r w:rsidRPr="00AB5D96">
        <w:rPr>
          <w:rFonts w:asciiTheme="majorHAnsi" w:hAnsiTheme="majorHAnsi" w:cstheme="majorHAnsi"/>
        </w:rPr>
        <w:t xml:space="preserve"> </w:t>
      </w:r>
      <w:r>
        <w:rPr>
          <w:rFonts w:asciiTheme="majorHAnsi" w:hAnsiTheme="majorHAnsi" w:cstheme="majorHAnsi"/>
        </w:rPr>
        <w:t xml:space="preserve">requested </w:t>
      </w:r>
      <w:r w:rsidRPr="00AB5D96">
        <w:rPr>
          <w:rFonts w:asciiTheme="majorHAnsi" w:hAnsiTheme="majorHAnsi" w:cstheme="majorHAnsi"/>
        </w:rPr>
        <w:t>approval to rezone the properties located at 0 Porsche Drive on land lot 96 of the 14</w:t>
      </w:r>
      <w:r w:rsidRPr="00AB5D96">
        <w:rPr>
          <w:rFonts w:asciiTheme="majorHAnsi" w:hAnsiTheme="majorHAnsi" w:cstheme="majorHAnsi"/>
          <w:vertAlign w:val="superscript"/>
        </w:rPr>
        <w:t>th</w:t>
      </w:r>
      <w:r w:rsidRPr="00AB5D96">
        <w:rPr>
          <w:rFonts w:asciiTheme="majorHAnsi" w:hAnsiTheme="majorHAnsi" w:cstheme="majorHAnsi"/>
        </w:rPr>
        <w:t xml:space="preserve"> District, Parcel Identificati</w:t>
      </w:r>
      <w:bookmarkStart w:id="0" w:name="_GoBack"/>
      <w:bookmarkEnd w:id="0"/>
      <w:r w:rsidRPr="00AB5D96">
        <w:rPr>
          <w:rFonts w:asciiTheme="majorHAnsi" w:hAnsiTheme="majorHAnsi" w:cstheme="majorHAnsi"/>
        </w:rPr>
        <w:t xml:space="preserve">on Number(s)14 0096 LL0593, 14 0096 LL0601, 14 0096 LL0619 from U-V, Urban Village to B-P, Business Park for the purpose of constructing an auto service center and future development. </w:t>
      </w:r>
    </w:p>
    <w:p w14:paraId="04866023" w14:textId="77777777" w:rsidR="00796E70" w:rsidRDefault="00796E70" w:rsidP="00796E70">
      <w:pPr>
        <w:pStyle w:val="ListParagraph"/>
        <w:ind w:left="720"/>
        <w:rPr>
          <w:rFonts w:asciiTheme="majorHAnsi" w:hAnsiTheme="majorHAnsi" w:cstheme="majorHAnsi"/>
        </w:rPr>
      </w:pPr>
    </w:p>
    <w:p w14:paraId="3222D38A" w14:textId="7118786C" w:rsidR="00796E70" w:rsidRDefault="00796E70" w:rsidP="00796E70">
      <w:pPr>
        <w:pStyle w:val="ListParagraph"/>
        <w:ind w:left="720"/>
        <w:rPr>
          <w:rFonts w:asciiTheme="majorHAnsi" w:hAnsiTheme="majorHAnsi" w:cstheme="majorHAnsi"/>
        </w:rPr>
      </w:pPr>
      <w:r>
        <w:rPr>
          <w:rFonts w:asciiTheme="majorHAnsi" w:hAnsiTheme="majorHAnsi" w:cstheme="majorHAnsi"/>
        </w:rPr>
        <w:t xml:space="preserve">The applicant stated Porsche Cars North America, Inc. proposed to rezone the subject property to B-P, Business Park, which is more in keeping with the proposed and potential future development in support of Porsche’s national headquarters.  As part of the rezoning, Porsche proposed a </w:t>
      </w:r>
      <w:r w:rsidR="007D7017">
        <w:rPr>
          <w:rFonts w:asciiTheme="majorHAnsi" w:hAnsiTheme="majorHAnsi" w:cstheme="majorHAnsi"/>
        </w:rPr>
        <w:t>state-of-the-art</w:t>
      </w:r>
      <w:r>
        <w:rPr>
          <w:rFonts w:asciiTheme="majorHAnsi" w:hAnsiTheme="majorHAnsi" w:cstheme="majorHAnsi"/>
        </w:rPr>
        <w:t xml:space="preserve"> auto service center and repair facility on a portion of the subject property.  The proposed facility will be associated with Porsche’s adjacent office headquarters, which is greater than 200,000 square feet and is part of the Porsche’s corporate campus concept.  Although located in another jurisdiction (City of Atlanta), the office is immediately adjacent to the proposed B-P zoning district.  The proposed service center and repair facility will be operated as a joint venture by two reputable and regionally recognized automotive companies.  Future development plans for the remainder of the subject property have not yet been finalized but will support Porsche’s corporate campus and will be compatible with adjacent and nearby land uses. </w:t>
      </w:r>
    </w:p>
    <w:p w14:paraId="7D1A3124" w14:textId="77777777" w:rsidR="00796E70" w:rsidRDefault="00796E70" w:rsidP="00796E70">
      <w:pPr>
        <w:pStyle w:val="ListParagraph"/>
        <w:ind w:left="720"/>
        <w:rPr>
          <w:rFonts w:asciiTheme="majorHAnsi" w:hAnsiTheme="majorHAnsi" w:cstheme="majorHAnsi"/>
        </w:rPr>
      </w:pPr>
    </w:p>
    <w:p w14:paraId="70DC3460" w14:textId="774078E2" w:rsidR="00796E70" w:rsidRDefault="00796E70" w:rsidP="00796E70">
      <w:pPr>
        <w:pStyle w:val="ListParagraph"/>
        <w:ind w:left="720"/>
        <w:rPr>
          <w:rFonts w:asciiTheme="majorHAnsi" w:hAnsiTheme="majorHAnsi" w:cstheme="majorHAnsi"/>
        </w:rPr>
      </w:pPr>
      <w:r>
        <w:rPr>
          <w:rFonts w:asciiTheme="majorHAnsi" w:hAnsiTheme="majorHAnsi" w:cstheme="majorHAnsi"/>
        </w:rPr>
        <w:lastRenderedPageBreak/>
        <w:t>Commissioner Rentz asked if the vehicles serviced would include the test track vehicles and fleet vehicles and if there would be inter</w:t>
      </w:r>
      <w:r w:rsidR="0072248A">
        <w:rPr>
          <w:rFonts w:asciiTheme="majorHAnsi" w:hAnsiTheme="majorHAnsi" w:cstheme="majorHAnsi"/>
        </w:rPr>
        <w:t>-</w:t>
      </w:r>
      <w:r>
        <w:rPr>
          <w:rFonts w:asciiTheme="majorHAnsi" w:hAnsiTheme="majorHAnsi" w:cstheme="majorHAnsi"/>
        </w:rPr>
        <w:t xml:space="preserve">parcel access.  Mr. Galloway stated the test track vehicles are currently serviced at the Porsche headquarters and the plan includes access through the main gate and internal circulation. </w:t>
      </w:r>
    </w:p>
    <w:p w14:paraId="4AD24248" w14:textId="77777777" w:rsidR="00796E70" w:rsidRDefault="00796E70" w:rsidP="00796E70">
      <w:pPr>
        <w:pStyle w:val="ListParagraph"/>
        <w:ind w:left="720"/>
        <w:rPr>
          <w:rFonts w:asciiTheme="majorHAnsi" w:hAnsiTheme="majorHAnsi" w:cstheme="majorHAnsi"/>
        </w:rPr>
      </w:pPr>
    </w:p>
    <w:p w14:paraId="7F45A449" w14:textId="77777777" w:rsidR="00796E70" w:rsidRDefault="00796E70" w:rsidP="00796E70">
      <w:pPr>
        <w:pStyle w:val="ListParagraph"/>
        <w:ind w:left="720"/>
        <w:rPr>
          <w:rFonts w:asciiTheme="majorHAnsi" w:hAnsiTheme="majorHAnsi" w:cstheme="majorHAnsi"/>
        </w:rPr>
      </w:pPr>
      <w:r>
        <w:rPr>
          <w:rFonts w:asciiTheme="majorHAnsi" w:hAnsiTheme="majorHAnsi" w:cstheme="majorHAnsi"/>
        </w:rPr>
        <w:t>Commissioner Dolan asked if the plan included a dealership.  Mr. Galloway stated the current plan is for a service center.</w:t>
      </w:r>
    </w:p>
    <w:p w14:paraId="2DBC8672" w14:textId="77777777" w:rsidR="00796E70" w:rsidRDefault="00796E70" w:rsidP="00796E70">
      <w:pPr>
        <w:pStyle w:val="ListParagraph"/>
        <w:ind w:left="720"/>
        <w:rPr>
          <w:rFonts w:asciiTheme="majorHAnsi" w:hAnsiTheme="majorHAnsi" w:cstheme="majorHAnsi"/>
        </w:rPr>
      </w:pPr>
    </w:p>
    <w:p w14:paraId="347E9C0E" w14:textId="77777777" w:rsidR="00796E70" w:rsidRDefault="00796E70" w:rsidP="00796E70">
      <w:pPr>
        <w:pStyle w:val="ListParagraph"/>
        <w:ind w:left="720"/>
        <w:rPr>
          <w:rFonts w:asciiTheme="majorHAnsi" w:hAnsiTheme="majorHAnsi" w:cstheme="majorHAnsi"/>
        </w:rPr>
      </w:pPr>
      <w:r>
        <w:rPr>
          <w:rFonts w:asciiTheme="majorHAnsi" w:hAnsiTheme="majorHAnsi" w:cstheme="majorHAnsi"/>
        </w:rPr>
        <w:t xml:space="preserve">Commissioner Martin asked about the ownership of the 3 properties that total 33.5 acres and the percentage of vacant parcels. Mr. Galloway stated the properties are owned by Porsche Cars North America and all are vacant. </w:t>
      </w:r>
    </w:p>
    <w:p w14:paraId="78359A5A" w14:textId="77777777" w:rsidR="00796E70" w:rsidRDefault="00796E70" w:rsidP="00796E70">
      <w:pPr>
        <w:pStyle w:val="ListParagraph"/>
        <w:ind w:left="720"/>
        <w:rPr>
          <w:rFonts w:asciiTheme="majorHAnsi" w:hAnsiTheme="majorHAnsi" w:cstheme="majorHAnsi"/>
        </w:rPr>
      </w:pPr>
    </w:p>
    <w:p w14:paraId="3B6F63A9" w14:textId="77777777" w:rsidR="00796E70" w:rsidRDefault="00796E70" w:rsidP="00796E70">
      <w:pPr>
        <w:pStyle w:val="ListParagraph"/>
        <w:ind w:left="720"/>
        <w:rPr>
          <w:rFonts w:asciiTheme="majorHAnsi" w:hAnsiTheme="majorHAnsi" w:cstheme="majorHAnsi"/>
        </w:rPr>
      </w:pPr>
      <w:r>
        <w:rPr>
          <w:rFonts w:asciiTheme="majorHAnsi" w:hAnsiTheme="majorHAnsi" w:cstheme="majorHAnsi"/>
        </w:rPr>
        <w:t xml:space="preserve">Dr. Patterson stated the City recently adopted an updated Comprehensive Plan and conducted an LCI study which named this </w:t>
      </w:r>
      <w:proofErr w:type="gramStart"/>
      <w:r>
        <w:rPr>
          <w:rFonts w:asciiTheme="majorHAnsi" w:hAnsiTheme="majorHAnsi" w:cstheme="majorHAnsi"/>
        </w:rPr>
        <w:t>particular corridor</w:t>
      </w:r>
      <w:proofErr w:type="gramEnd"/>
      <w:r>
        <w:rPr>
          <w:rFonts w:asciiTheme="majorHAnsi" w:hAnsiTheme="majorHAnsi" w:cstheme="majorHAnsi"/>
        </w:rPr>
        <w:t xml:space="preserve"> as a gateway to the City.  The proposed development plans would create substantial commercial development for the City in the gateway.  The proposed project would bring jobs and visitors to the area while maintaining the aesthetic of the corporate corridor as it transitions to mixed use further along Porsche Avenue. Staff recommends the application for approval.</w:t>
      </w:r>
    </w:p>
    <w:p w14:paraId="3B4F12B3" w14:textId="77777777" w:rsidR="00796E70" w:rsidRDefault="00796E70" w:rsidP="00796E70">
      <w:pPr>
        <w:pStyle w:val="ListParagraph"/>
        <w:ind w:left="720"/>
        <w:rPr>
          <w:rFonts w:asciiTheme="majorHAnsi" w:hAnsiTheme="majorHAnsi" w:cstheme="majorHAnsi"/>
        </w:rPr>
      </w:pPr>
    </w:p>
    <w:p w14:paraId="638D41BB" w14:textId="77777777" w:rsidR="00796E70" w:rsidRPr="00362EA4" w:rsidRDefault="00796E70" w:rsidP="00796E70">
      <w:pPr>
        <w:pStyle w:val="ListParagraph"/>
        <w:numPr>
          <w:ilvl w:val="0"/>
          <w:numId w:val="4"/>
        </w:numPr>
        <w:shd w:val="clear" w:color="auto" w:fill="FFFFFF"/>
        <w:textAlignment w:val="center"/>
        <w:rPr>
          <w:rFonts w:asciiTheme="majorHAnsi" w:hAnsiTheme="majorHAnsi" w:cstheme="majorHAnsi"/>
          <w:b/>
        </w:rPr>
      </w:pPr>
      <w:r w:rsidRPr="000779BF">
        <w:rPr>
          <w:rFonts w:asciiTheme="majorHAnsi" w:hAnsiTheme="majorHAnsi" w:cstheme="majorHAnsi"/>
        </w:rPr>
        <w:t>Public Comment</w:t>
      </w:r>
      <w:r>
        <w:rPr>
          <w:rFonts w:asciiTheme="majorHAnsi" w:hAnsiTheme="majorHAnsi" w:cstheme="majorHAnsi"/>
        </w:rPr>
        <w:t xml:space="preserve"> – None. </w:t>
      </w:r>
    </w:p>
    <w:p w14:paraId="3D1F8192" w14:textId="77777777" w:rsidR="00796E70" w:rsidRDefault="00796E70" w:rsidP="00796E70">
      <w:pPr>
        <w:shd w:val="clear" w:color="auto" w:fill="FFFFFF"/>
        <w:textAlignment w:val="center"/>
        <w:rPr>
          <w:rFonts w:asciiTheme="majorHAnsi" w:hAnsiTheme="majorHAnsi" w:cstheme="majorHAnsi"/>
          <w:b/>
        </w:rPr>
      </w:pPr>
    </w:p>
    <w:p w14:paraId="7CBA8152" w14:textId="77777777" w:rsidR="00796E70" w:rsidRPr="00362EA4" w:rsidRDefault="00796E70" w:rsidP="00796E70">
      <w:pPr>
        <w:shd w:val="clear" w:color="auto" w:fill="FFFFFF"/>
        <w:ind w:left="720"/>
        <w:textAlignment w:val="center"/>
        <w:rPr>
          <w:rFonts w:asciiTheme="majorHAnsi" w:hAnsiTheme="majorHAnsi" w:cstheme="majorHAnsi"/>
          <w:b/>
        </w:rPr>
      </w:pPr>
      <w:r>
        <w:rPr>
          <w:rFonts w:asciiTheme="majorHAnsi" w:hAnsiTheme="majorHAnsi" w:cstheme="majorHAnsi"/>
          <w:b/>
        </w:rPr>
        <w:t>MOTION ITEM:  Lucy Dolan made a motion, Charlotte Rentz seconded to recommend the Mayor and Council approve the rezoning request at 0 Porsche Drive from U-V, Urban Village to B-P, Business Park.  Motion Carried:  5-0.</w:t>
      </w:r>
    </w:p>
    <w:p w14:paraId="1A002B57" w14:textId="77777777" w:rsidR="00796E70" w:rsidRDefault="00796E70" w:rsidP="00796E70">
      <w:pPr>
        <w:pStyle w:val="ListParagraph"/>
        <w:ind w:left="720"/>
        <w:jc w:val="both"/>
        <w:rPr>
          <w:rFonts w:asciiTheme="majorHAnsi" w:hAnsiTheme="majorHAnsi" w:cstheme="majorHAnsi"/>
          <w:b/>
        </w:rPr>
      </w:pPr>
    </w:p>
    <w:p w14:paraId="138B6886" w14:textId="77777777" w:rsidR="00796E70" w:rsidRDefault="00796E70" w:rsidP="00796E70">
      <w:pPr>
        <w:pStyle w:val="ListParagraph"/>
        <w:numPr>
          <w:ilvl w:val="1"/>
          <w:numId w:val="1"/>
        </w:numPr>
        <w:contextualSpacing/>
        <w:rPr>
          <w:rFonts w:asciiTheme="majorHAnsi" w:hAnsiTheme="majorHAnsi" w:cstheme="majorHAnsi"/>
          <w:b/>
        </w:rPr>
      </w:pPr>
      <w:r>
        <w:rPr>
          <w:rFonts w:asciiTheme="majorHAnsi" w:hAnsiTheme="majorHAnsi" w:cstheme="majorHAnsi"/>
          <w:b/>
        </w:rPr>
        <w:t>Official Zoning Map</w:t>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t>Text Amendment</w:t>
      </w:r>
    </w:p>
    <w:p w14:paraId="66358DD5" w14:textId="77777777" w:rsidR="00796E70" w:rsidRDefault="00796E70" w:rsidP="00796E70">
      <w:pPr>
        <w:pStyle w:val="ListParagraph"/>
        <w:shd w:val="clear" w:color="auto" w:fill="FFFFFF"/>
        <w:ind w:left="720"/>
        <w:textAlignment w:val="center"/>
        <w:rPr>
          <w:rFonts w:asciiTheme="majorHAnsi" w:hAnsiTheme="majorHAnsi" w:cstheme="majorHAnsi"/>
        </w:rPr>
      </w:pPr>
      <w:r w:rsidRPr="000779BF">
        <w:rPr>
          <w:rFonts w:asciiTheme="majorHAnsi" w:hAnsiTheme="majorHAnsi" w:cstheme="majorHAnsi"/>
        </w:rPr>
        <w:t>Consideration of an Ordinance to amend Chapter 93, Zoning, of the Code of Ordinances for the City of Hapeville, Georgia regarding the Zoning Map.</w:t>
      </w:r>
    </w:p>
    <w:p w14:paraId="2F8F0437" w14:textId="77777777" w:rsidR="00796E70" w:rsidRDefault="00796E70" w:rsidP="00796E70">
      <w:pPr>
        <w:pStyle w:val="ListParagraph"/>
        <w:shd w:val="clear" w:color="auto" w:fill="FFFFFF"/>
        <w:ind w:left="720"/>
        <w:textAlignment w:val="center"/>
        <w:rPr>
          <w:rFonts w:asciiTheme="majorHAnsi" w:hAnsiTheme="majorHAnsi" w:cstheme="majorHAnsi"/>
        </w:rPr>
      </w:pPr>
    </w:p>
    <w:p w14:paraId="1CA171AC" w14:textId="77777777" w:rsidR="00796E70" w:rsidRDefault="00796E70" w:rsidP="00796E70">
      <w:pPr>
        <w:pStyle w:val="ListParagraph"/>
        <w:shd w:val="clear" w:color="auto" w:fill="FFFFFF"/>
        <w:ind w:left="720"/>
        <w:textAlignment w:val="center"/>
        <w:rPr>
          <w:rFonts w:asciiTheme="majorHAnsi" w:hAnsiTheme="majorHAnsi" w:cstheme="majorHAnsi"/>
        </w:rPr>
      </w:pPr>
      <w:r>
        <w:rPr>
          <w:rFonts w:asciiTheme="majorHAnsi" w:hAnsiTheme="majorHAnsi" w:cstheme="majorHAnsi"/>
        </w:rPr>
        <w:t xml:space="preserve">The B-P, Business Park rezoning district is a zoning category listed in the City’s municipal code.  There are currently no properties with the B-P zoning designation in Hapeville.  </w:t>
      </w:r>
    </w:p>
    <w:p w14:paraId="78929618" w14:textId="77777777" w:rsidR="00796E70" w:rsidRDefault="00796E70" w:rsidP="00796E70">
      <w:pPr>
        <w:pStyle w:val="ListParagraph"/>
        <w:shd w:val="clear" w:color="auto" w:fill="FFFFFF"/>
        <w:ind w:left="720"/>
        <w:textAlignment w:val="center"/>
        <w:rPr>
          <w:rFonts w:asciiTheme="majorHAnsi" w:hAnsiTheme="majorHAnsi" w:cstheme="majorHAnsi"/>
        </w:rPr>
      </w:pPr>
    </w:p>
    <w:p w14:paraId="2A9502EB" w14:textId="77777777" w:rsidR="00796E70" w:rsidRDefault="00796E70" w:rsidP="00796E70">
      <w:pPr>
        <w:pStyle w:val="ListParagraph"/>
        <w:shd w:val="clear" w:color="auto" w:fill="FFFFFF"/>
        <w:ind w:left="720"/>
        <w:textAlignment w:val="center"/>
        <w:rPr>
          <w:rFonts w:asciiTheme="majorHAnsi" w:hAnsiTheme="majorHAnsi" w:cstheme="majorHAnsi"/>
        </w:rPr>
      </w:pPr>
      <w:r>
        <w:rPr>
          <w:rFonts w:asciiTheme="majorHAnsi" w:hAnsiTheme="majorHAnsi" w:cstheme="majorHAnsi"/>
        </w:rPr>
        <w:t xml:space="preserve">As re-development efforts are increasing throughout the City, the B-P zoning district will be an important zoning category for creating the “corporate crescent” and “gateway corridors” from the Comprehensive Plan.  The text amendments will allow for more site and architectural consistency and compatible uses within the district that will define these key properties. </w:t>
      </w:r>
    </w:p>
    <w:p w14:paraId="319DAFF0" w14:textId="77777777" w:rsidR="00796E70" w:rsidRDefault="00796E70" w:rsidP="00796E70">
      <w:pPr>
        <w:pStyle w:val="ListParagraph"/>
        <w:shd w:val="clear" w:color="auto" w:fill="FFFFFF"/>
        <w:ind w:left="720"/>
        <w:textAlignment w:val="center"/>
        <w:rPr>
          <w:rFonts w:asciiTheme="majorHAnsi" w:hAnsiTheme="majorHAnsi" w:cstheme="majorHAnsi"/>
        </w:rPr>
      </w:pPr>
    </w:p>
    <w:p w14:paraId="0973575E" w14:textId="77777777" w:rsidR="00796E70" w:rsidRDefault="00796E70" w:rsidP="00796E70">
      <w:pPr>
        <w:pStyle w:val="ListParagraph"/>
        <w:ind w:left="720"/>
        <w:rPr>
          <w:rFonts w:asciiTheme="majorHAnsi" w:hAnsiTheme="majorHAnsi" w:cstheme="majorHAnsi"/>
        </w:rPr>
      </w:pPr>
      <w:r>
        <w:rPr>
          <w:rFonts w:asciiTheme="majorHAnsi" w:hAnsiTheme="majorHAnsi" w:cstheme="majorHAnsi"/>
        </w:rPr>
        <w:t xml:space="preserve">Commissioner Martin expressed concern that other auto repair service centers cannot operate in that area.  Dr. Patterson stated that the property located to the undeveloped property on the south is in a runway protection zone and cannot be developed. </w:t>
      </w:r>
    </w:p>
    <w:p w14:paraId="28EB6813" w14:textId="77777777" w:rsidR="00796E70" w:rsidRPr="000779BF" w:rsidRDefault="00796E70" w:rsidP="00796E70">
      <w:pPr>
        <w:pStyle w:val="ListParagraph"/>
        <w:shd w:val="clear" w:color="auto" w:fill="FFFFFF"/>
        <w:ind w:left="720"/>
        <w:textAlignment w:val="center"/>
        <w:rPr>
          <w:rFonts w:asciiTheme="majorHAnsi" w:hAnsiTheme="majorHAnsi" w:cstheme="majorHAnsi"/>
          <w:b/>
        </w:rPr>
      </w:pPr>
    </w:p>
    <w:p w14:paraId="6A0459D8" w14:textId="77777777" w:rsidR="00796E70" w:rsidRPr="00D937A6" w:rsidRDefault="00796E70" w:rsidP="00796E70">
      <w:pPr>
        <w:pStyle w:val="ListParagraph"/>
        <w:numPr>
          <w:ilvl w:val="0"/>
          <w:numId w:val="4"/>
        </w:numPr>
        <w:shd w:val="clear" w:color="auto" w:fill="FFFFFF"/>
        <w:textAlignment w:val="center"/>
        <w:rPr>
          <w:rFonts w:asciiTheme="majorHAnsi" w:hAnsiTheme="majorHAnsi" w:cstheme="majorHAnsi"/>
          <w:b/>
        </w:rPr>
      </w:pPr>
      <w:r w:rsidRPr="000779BF">
        <w:rPr>
          <w:rFonts w:asciiTheme="majorHAnsi" w:hAnsiTheme="majorHAnsi" w:cstheme="majorHAnsi"/>
        </w:rPr>
        <w:t>Public Comment</w:t>
      </w:r>
      <w:r>
        <w:rPr>
          <w:rFonts w:asciiTheme="majorHAnsi" w:hAnsiTheme="majorHAnsi" w:cstheme="majorHAnsi"/>
        </w:rPr>
        <w:t xml:space="preserve"> – None. </w:t>
      </w:r>
    </w:p>
    <w:p w14:paraId="2DF30BD9" w14:textId="77777777" w:rsidR="007D7017" w:rsidRDefault="007D7017" w:rsidP="00796E70">
      <w:pPr>
        <w:shd w:val="clear" w:color="auto" w:fill="FFFFFF"/>
        <w:ind w:left="720"/>
        <w:textAlignment w:val="center"/>
        <w:rPr>
          <w:rFonts w:asciiTheme="majorHAnsi" w:hAnsiTheme="majorHAnsi" w:cstheme="majorHAnsi"/>
          <w:b/>
        </w:rPr>
      </w:pPr>
    </w:p>
    <w:p w14:paraId="43F7B578" w14:textId="52D0C3C4" w:rsidR="00796E70" w:rsidRPr="00D937A6" w:rsidRDefault="00796E70" w:rsidP="00796E70">
      <w:pPr>
        <w:shd w:val="clear" w:color="auto" w:fill="FFFFFF"/>
        <w:ind w:left="720"/>
        <w:textAlignment w:val="center"/>
        <w:rPr>
          <w:rFonts w:asciiTheme="majorHAnsi" w:hAnsiTheme="majorHAnsi" w:cstheme="majorHAnsi"/>
          <w:b/>
        </w:rPr>
      </w:pPr>
      <w:r>
        <w:rPr>
          <w:rFonts w:asciiTheme="majorHAnsi" w:hAnsiTheme="majorHAnsi" w:cstheme="majorHAnsi"/>
          <w:b/>
        </w:rPr>
        <w:lastRenderedPageBreak/>
        <w:t>Motion Item:  Larry Martin made a motion, Charlotte Rentz seconded to recommend the Mayor and Council approve the zoning map amendment dated August 6, 2019 as presented.  Motion Carried:  5-0.</w:t>
      </w:r>
    </w:p>
    <w:p w14:paraId="52E4884C" w14:textId="77777777" w:rsidR="00796E70" w:rsidRPr="00A04373" w:rsidRDefault="00796E70" w:rsidP="00796E70">
      <w:pPr>
        <w:pStyle w:val="ListParagraph"/>
        <w:spacing w:after="120"/>
        <w:ind w:left="1800"/>
        <w:contextualSpacing/>
        <w:jc w:val="both"/>
        <w:rPr>
          <w:rFonts w:asciiTheme="majorHAnsi" w:hAnsiTheme="majorHAnsi" w:cstheme="majorHAnsi"/>
          <w:sz w:val="10"/>
          <w:szCs w:val="10"/>
        </w:rPr>
      </w:pPr>
    </w:p>
    <w:p w14:paraId="244DA2D4" w14:textId="77777777" w:rsidR="00796E70" w:rsidRDefault="00796E70" w:rsidP="00796E70">
      <w:pPr>
        <w:pStyle w:val="ListParagraph"/>
        <w:numPr>
          <w:ilvl w:val="0"/>
          <w:numId w:val="1"/>
        </w:numPr>
        <w:spacing w:after="120"/>
        <w:contextualSpacing/>
        <w:jc w:val="both"/>
        <w:rPr>
          <w:rFonts w:asciiTheme="majorHAnsi" w:hAnsiTheme="majorHAnsi" w:cstheme="majorHAnsi"/>
          <w:b/>
        </w:rPr>
      </w:pPr>
      <w:r w:rsidRPr="000779BF">
        <w:rPr>
          <w:rFonts w:asciiTheme="majorHAnsi" w:hAnsiTheme="majorHAnsi" w:cstheme="majorHAnsi"/>
          <w:b/>
        </w:rPr>
        <w:t>Old Business</w:t>
      </w:r>
    </w:p>
    <w:p w14:paraId="516C62FA" w14:textId="77777777" w:rsidR="00796E70" w:rsidRPr="00084BDC" w:rsidRDefault="00796E70" w:rsidP="00796E70">
      <w:pPr>
        <w:pStyle w:val="ListParagraph"/>
        <w:spacing w:after="120"/>
        <w:ind w:left="360"/>
        <w:contextualSpacing/>
        <w:jc w:val="both"/>
        <w:rPr>
          <w:rFonts w:asciiTheme="majorHAnsi" w:hAnsiTheme="majorHAnsi" w:cstheme="majorHAnsi"/>
          <w:b/>
          <w:sz w:val="10"/>
          <w:szCs w:val="10"/>
        </w:rPr>
      </w:pPr>
    </w:p>
    <w:p w14:paraId="461DE0FE" w14:textId="77777777" w:rsidR="00796E70" w:rsidRPr="005853A6" w:rsidRDefault="00796E70" w:rsidP="00796E70">
      <w:pPr>
        <w:pStyle w:val="ListParagraph"/>
        <w:numPr>
          <w:ilvl w:val="1"/>
          <w:numId w:val="1"/>
        </w:numPr>
        <w:rPr>
          <w:rFonts w:asciiTheme="majorHAnsi" w:hAnsiTheme="majorHAnsi" w:cstheme="majorHAnsi"/>
          <w:b/>
        </w:rPr>
      </w:pPr>
      <w:r w:rsidRPr="005853A6">
        <w:rPr>
          <w:rFonts w:asciiTheme="majorHAnsi" w:hAnsiTheme="majorHAnsi" w:cstheme="majorHAnsi"/>
          <w:b/>
        </w:rPr>
        <w:t>Proposed Zoning Code Amendments</w:t>
      </w:r>
      <w:r w:rsidRPr="005853A6">
        <w:rPr>
          <w:rFonts w:asciiTheme="majorHAnsi" w:hAnsiTheme="majorHAnsi" w:cstheme="majorHAnsi"/>
          <w:b/>
        </w:rPr>
        <w:tab/>
      </w:r>
    </w:p>
    <w:p w14:paraId="034D57C1" w14:textId="601A4EE9" w:rsidR="00796E70" w:rsidRDefault="00796E70" w:rsidP="00796E70">
      <w:pPr>
        <w:ind w:firstLine="720"/>
        <w:rPr>
          <w:rFonts w:asciiTheme="majorHAnsi" w:hAnsiTheme="majorHAnsi" w:cstheme="majorHAnsi"/>
        </w:rPr>
      </w:pPr>
      <w:r w:rsidRPr="00A04373">
        <w:rPr>
          <w:rFonts w:asciiTheme="majorHAnsi" w:hAnsiTheme="majorHAnsi" w:cstheme="majorHAnsi"/>
        </w:rPr>
        <w:t>Open discussion regarding proposed zoning code amendments.</w:t>
      </w:r>
    </w:p>
    <w:p w14:paraId="6C521AA2" w14:textId="3527520B" w:rsidR="007D7017" w:rsidRDefault="007D7017" w:rsidP="00796E70">
      <w:pPr>
        <w:ind w:firstLine="720"/>
        <w:rPr>
          <w:rFonts w:asciiTheme="majorHAnsi" w:hAnsiTheme="majorHAnsi" w:cstheme="majorHAnsi"/>
        </w:rPr>
      </w:pPr>
    </w:p>
    <w:p w14:paraId="40833215" w14:textId="2C9C5E2C" w:rsidR="007D7017" w:rsidRDefault="007D7017" w:rsidP="00600E94">
      <w:pPr>
        <w:ind w:left="720"/>
        <w:rPr>
          <w:rFonts w:asciiTheme="majorHAnsi" w:hAnsiTheme="majorHAnsi" w:cstheme="majorHAnsi"/>
        </w:rPr>
      </w:pPr>
      <w:r>
        <w:rPr>
          <w:rFonts w:asciiTheme="majorHAnsi" w:hAnsiTheme="majorHAnsi" w:cstheme="majorHAnsi"/>
        </w:rPr>
        <w:t xml:space="preserve">Chairman Wismer provided a summary of the ongoing discussion regarding the proposed building height amendment. </w:t>
      </w:r>
    </w:p>
    <w:p w14:paraId="05D59C06" w14:textId="6ECF4414" w:rsidR="007D7017" w:rsidRDefault="007D7017" w:rsidP="00796E70">
      <w:pPr>
        <w:ind w:firstLine="720"/>
        <w:rPr>
          <w:rFonts w:asciiTheme="majorHAnsi" w:hAnsiTheme="majorHAnsi" w:cstheme="majorHAnsi"/>
        </w:rPr>
      </w:pPr>
    </w:p>
    <w:p w14:paraId="2073B26C" w14:textId="4CD76215" w:rsidR="007D7017" w:rsidRPr="00600E94" w:rsidRDefault="007D7017" w:rsidP="00600E94">
      <w:pPr>
        <w:ind w:left="720"/>
        <w:rPr>
          <w:rFonts w:asciiTheme="majorHAnsi" w:hAnsiTheme="majorHAnsi" w:cstheme="majorHAnsi"/>
          <w:b/>
          <w:bCs/>
        </w:rPr>
      </w:pPr>
      <w:r w:rsidRPr="00600E94">
        <w:rPr>
          <w:rFonts w:asciiTheme="majorHAnsi" w:hAnsiTheme="majorHAnsi" w:cstheme="majorHAnsi"/>
          <w:b/>
          <w:bCs/>
        </w:rPr>
        <w:t xml:space="preserve">MOTION ITEM:  Lucy Dolan made a motion, Charlotte Rentz seconded </w:t>
      </w:r>
      <w:r w:rsidR="00600E94" w:rsidRPr="00600E94">
        <w:rPr>
          <w:rFonts w:asciiTheme="majorHAnsi" w:hAnsiTheme="majorHAnsi" w:cstheme="majorHAnsi"/>
          <w:b/>
          <w:bCs/>
        </w:rPr>
        <w:t xml:space="preserve">to waive procedure to allow Ashok </w:t>
      </w:r>
      <w:proofErr w:type="spellStart"/>
      <w:r w:rsidR="00600E94" w:rsidRPr="00600E94">
        <w:rPr>
          <w:rFonts w:asciiTheme="majorHAnsi" w:hAnsiTheme="majorHAnsi" w:cstheme="majorHAnsi"/>
          <w:b/>
          <w:bCs/>
        </w:rPr>
        <w:t>Avasthi</w:t>
      </w:r>
      <w:proofErr w:type="spellEnd"/>
      <w:r w:rsidR="00600E94" w:rsidRPr="00600E94">
        <w:rPr>
          <w:rFonts w:asciiTheme="majorHAnsi" w:hAnsiTheme="majorHAnsi" w:cstheme="majorHAnsi"/>
          <w:b/>
          <w:bCs/>
        </w:rPr>
        <w:t xml:space="preserve"> and Travis Horsley to speak.  Motion Carried:  5-0.  Mr. </w:t>
      </w:r>
      <w:proofErr w:type="spellStart"/>
      <w:r w:rsidR="00600E94" w:rsidRPr="00600E94">
        <w:rPr>
          <w:rFonts w:asciiTheme="majorHAnsi" w:hAnsiTheme="majorHAnsi" w:cstheme="majorHAnsi"/>
          <w:b/>
          <w:bCs/>
        </w:rPr>
        <w:t>Avasthi</w:t>
      </w:r>
      <w:proofErr w:type="spellEnd"/>
      <w:r w:rsidR="00600E94" w:rsidRPr="00600E94">
        <w:rPr>
          <w:rFonts w:asciiTheme="majorHAnsi" w:hAnsiTheme="majorHAnsi" w:cstheme="majorHAnsi"/>
          <w:b/>
          <w:bCs/>
        </w:rPr>
        <w:t xml:space="preserve"> commented regarding development in Hapeville and large homes that have been constructed on Oakdale Road. Mr. </w:t>
      </w:r>
      <w:proofErr w:type="spellStart"/>
      <w:r w:rsidR="00600E94" w:rsidRPr="00600E94">
        <w:rPr>
          <w:rFonts w:asciiTheme="majorHAnsi" w:hAnsiTheme="majorHAnsi" w:cstheme="majorHAnsi"/>
          <w:b/>
          <w:bCs/>
        </w:rPr>
        <w:t>Horsely</w:t>
      </w:r>
      <w:proofErr w:type="spellEnd"/>
      <w:r w:rsidR="00600E94" w:rsidRPr="00600E94">
        <w:rPr>
          <w:rFonts w:asciiTheme="majorHAnsi" w:hAnsiTheme="majorHAnsi" w:cstheme="majorHAnsi"/>
          <w:b/>
          <w:bCs/>
        </w:rPr>
        <w:t xml:space="preserve"> commented regarding new development within the city and building heights. </w:t>
      </w:r>
    </w:p>
    <w:p w14:paraId="12BE7213" w14:textId="77777777" w:rsidR="00796E70" w:rsidRDefault="00796E70" w:rsidP="00796E70">
      <w:pPr>
        <w:rPr>
          <w:rFonts w:asciiTheme="majorHAnsi" w:hAnsiTheme="majorHAnsi" w:cstheme="majorHAnsi"/>
        </w:rPr>
      </w:pPr>
    </w:p>
    <w:p w14:paraId="2F2B10D4" w14:textId="307B38F0" w:rsidR="00796E70" w:rsidRPr="00FC7BD3" w:rsidRDefault="00796E70" w:rsidP="00796E70">
      <w:pPr>
        <w:ind w:left="360"/>
        <w:rPr>
          <w:rFonts w:asciiTheme="majorHAnsi" w:hAnsiTheme="majorHAnsi" w:cstheme="majorHAnsi"/>
        </w:rPr>
      </w:pPr>
      <w:r>
        <w:rPr>
          <w:rFonts w:asciiTheme="majorHAnsi" w:hAnsiTheme="majorHAnsi" w:cstheme="majorHAnsi"/>
        </w:rPr>
        <w:t>No action</w:t>
      </w:r>
      <w:r w:rsidR="0072248A">
        <w:rPr>
          <w:rFonts w:asciiTheme="majorHAnsi" w:hAnsiTheme="majorHAnsi" w:cstheme="majorHAnsi"/>
        </w:rPr>
        <w:t xml:space="preserve"> was</w:t>
      </w:r>
      <w:r>
        <w:rPr>
          <w:rFonts w:asciiTheme="majorHAnsi" w:hAnsiTheme="majorHAnsi" w:cstheme="majorHAnsi"/>
        </w:rPr>
        <w:t xml:space="preserve"> taken.  </w:t>
      </w:r>
    </w:p>
    <w:p w14:paraId="22316B43" w14:textId="77777777" w:rsidR="00796E70" w:rsidRPr="00A30504" w:rsidRDefault="00796E70" w:rsidP="00796E70">
      <w:pPr>
        <w:ind w:left="720"/>
        <w:rPr>
          <w:rFonts w:asciiTheme="majorHAnsi" w:hAnsiTheme="majorHAnsi" w:cstheme="majorHAnsi"/>
          <w:b/>
          <w:sz w:val="16"/>
          <w:szCs w:val="16"/>
        </w:rPr>
      </w:pPr>
    </w:p>
    <w:p w14:paraId="5CEC9F70" w14:textId="77777777" w:rsidR="00796E70" w:rsidRDefault="00796E70" w:rsidP="00796E70">
      <w:pPr>
        <w:pStyle w:val="ListParagraph"/>
        <w:numPr>
          <w:ilvl w:val="0"/>
          <w:numId w:val="1"/>
        </w:numPr>
        <w:contextualSpacing/>
        <w:jc w:val="both"/>
        <w:rPr>
          <w:rFonts w:asciiTheme="majorHAnsi" w:hAnsiTheme="majorHAnsi" w:cstheme="majorHAnsi"/>
          <w:b/>
        </w:rPr>
      </w:pPr>
      <w:r w:rsidRPr="000779BF">
        <w:rPr>
          <w:rFonts w:asciiTheme="majorHAnsi" w:hAnsiTheme="majorHAnsi" w:cstheme="majorHAnsi"/>
          <w:b/>
        </w:rPr>
        <w:t xml:space="preserve">Next Meeting Date – </w:t>
      </w:r>
      <w:r>
        <w:rPr>
          <w:rFonts w:asciiTheme="majorHAnsi" w:hAnsiTheme="majorHAnsi" w:cstheme="majorHAnsi"/>
          <w:b/>
        </w:rPr>
        <w:t>August 13</w:t>
      </w:r>
      <w:r w:rsidRPr="000779BF">
        <w:rPr>
          <w:rFonts w:asciiTheme="majorHAnsi" w:hAnsiTheme="majorHAnsi" w:cstheme="majorHAnsi"/>
          <w:b/>
        </w:rPr>
        <w:t>, 2019 at 6:00PM</w:t>
      </w:r>
    </w:p>
    <w:p w14:paraId="7CAD6B11" w14:textId="77777777" w:rsidR="00796E70" w:rsidRPr="00FC7BD3" w:rsidRDefault="00796E70" w:rsidP="00796E70">
      <w:pPr>
        <w:pStyle w:val="ListParagraph"/>
        <w:numPr>
          <w:ilvl w:val="0"/>
          <w:numId w:val="1"/>
        </w:numPr>
        <w:contextualSpacing/>
        <w:jc w:val="both"/>
      </w:pPr>
      <w:r w:rsidRPr="00B37802">
        <w:rPr>
          <w:rFonts w:asciiTheme="majorHAnsi" w:hAnsiTheme="majorHAnsi" w:cstheme="majorHAnsi"/>
          <w:b/>
        </w:rPr>
        <w:t>Adjourn</w:t>
      </w:r>
    </w:p>
    <w:p w14:paraId="23F17426" w14:textId="1EE89696" w:rsidR="00796E70" w:rsidRDefault="00796E70" w:rsidP="00796E70">
      <w:pPr>
        <w:pStyle w:val="ListParagraph"/>
        <w:ind w:left="360"/>
        <w:contextualSpacing/>
        <w:jc w:val="both"/>
        <w:rPr>
          <w:rFonts w:asciiTheme="majorHAnsi" w:hAnsiTheme="majorHAnsi" w:cstheme="majorHAnsi"/>
          <w:b/>
        </w:rPr>
      </w:pPr>
      <w:r>
        <w:rPr>
          <w:rFonts w:asciiTheme="majorHAnsi" w:hAnsiTheme="majorHAnsi" w:cstheme="majorHAnsi"/>
          <w:b/>
        </w:rPr>
        <w:t>MOTION ITEM:  Larry Martin made a motion, Lucy Dolan seconded to adjourn the meeting at 8:14 p.m.  Motion Carried:  5-0.</w:t>
      </w:r>
    </w:p>
    <w:p w14:paraId="5BE5CDFC" w14:textId="1A1C200E" w:rsidR="00A8054F" w:rsidRDefault="00A8054F" w:rsidP="00796E70">
      <w:pPr>
        <w:pStyle w:val="ListParagraph"/>
        <w:ind w:left="360"/>
        <w:contextualSpacing/>
        <w:jc w:val="both"/>
        <w:rPr>
          <w:rFonts w:asciiTheme="majorHAnsi" w:hAnsiTheme="majorHAnsi" w:cstheme="majorHAnsi"/>
          <w:b/>
        </w:rPr>
      </w:pPr>
    </w:p>
    <w:p w14:paraId="440674F4" w14:textId="1B03D646" w:rsidR="00A8054F" w:rsidRPr="00A8054F" w:rsidRDefault="00A8054F" w:rsidP="00796E70">
      <w:pPr>
        <w:pStyle w:val="ListParagraph"/>
        <w:ind w:left="360"/>
        <w:contextualSpacing/>
        <w:jc w:val="both"/>
        <w:rPr>
          <w:rFonts w:asciiTheme="majorHAnsi" w:hAnsiTheme="majorHAnsi" w:cstheme="majorHAnsi"/>
          <w:bCs/>
        </w:rPr>
      </w:pPr>
      <w:r w:rsidRPr="00A8054F">
        <w:rPr>
          <w:rFonts w:asciiTheme="majorHAnsi" w:hAnsiTheme="majorHAnsi" w:cstheme="majorHAnsi"/>
          <w:bCs/>
        </w:rPr>
        <w:t xml:space="preserve">Respectfully submitted, </w:t>
      </w:r>
    </w:p>
    <w:p w14:paraId="7D3FFC04" w14:textId="1AB41553" w:rsidR="00A8054F" w:rsidRPr="00A8054F" w:rsidRDefault="00A8054F" w:rsidP="00796E70">
      <w:pPr>
        <w:pStyle w:val="ListParagraph"/>
        <w:ind w:left="360"/>
        <w:contextualSpacing/>
        <w:jc w:val="both"/>
        <w:rPr>
          <w:rFonts w:asciiTheme="majorHAnsi" w:hAnsiTheme="majorHAnsi" w:cstheme="majorHAnsi"/>
          <w:bCs/>
        </w:rPr>
      </w:pPr>
    </w:p>
    <w:p w14:paraId="09A2CBFA" w14:textId="4577D97C" w:rsidR="00A8054F" w:rsidRPr="00A8054F" w:rsidRDefault="00A8054F" w:rsidP="00796E70">
      <w:pPr>
        <w:pStyle w:val="ListParagraph"/>
        <w:ind w:left="360"/>
        <w:contextualSpacing/>
        <w:jc w:val="both"/>
        <w:rPr>
          <w:rFonts w:asciiTheme="majorHAnsi" w:hAnsiTheme="majorHAnsi" w:cstheme="majorHAnsi"/>
          <w:bCs/>
        </w:rPr>
      </w:pPr>
    </w:p>
    <w:p w14:paraId="21DF5592" w14:textId="2AFD72FD" w:rsidR="00A8054F" w:rsidRPr="00A8054F" w:rsidRDefault="00A8054F" w:rsidP="00796E70">
      <w:pPr>
        <w:pStyle w:val="ListParagraph"/>
        <w:ind w:left="360"/>
        <w:contextualSpacing/>
        <w:jc w:val="both"/>
        <w:rPr>
          <w:rFonts w:asciiTheme="majorHAnsi" w:hAnsiTheme="majorHAnsi" w:cstheme="majorHAnsi"/>
          <w:bCs/>
        </w:rPr>
      </w:pPr>
      <w:r w:rsidRPr="00A8054F">
        <w:rPr>
          <w:rFonts w:asciiTheme="majorHAnsi" w:hAnsiTheme="majorHAnsi" w:cstheme="majorHAnsi"/>
          <w:bCs/>
        </w:rPr>
        <w:t>___________________________</w:t>
      </w:r>
    </w:p>
    <w:p w14:paraId="58313098" w14:textId="6A0EC085" w:rsidR="00A8054F" w:rsidRPr="00A8054F" w:rsidRDefault="00A8054F" w:rsidP="00796E70">
      <w:pPr>
        <w:pStyle w:val="ListParagraph"/>
        <w:ind w:left="360"/>
        <w:contextualSpacing/>
        <w:jc w:val="both"/>
        <w:rPr>
          <w:rFonts w:asciiTheme="majorHAnsi" w:hAnsiTheme="majorHAnsi" w:cstheme="majorHAnsi"/>
          <w:bCs/>
        </w:rPr>
      </w:pPr>
      <w:r w:rsidRPr="00A8054F">
        <w:rPr>
          <w:rFonts w:asciiTheme="majorHAnsi" w:hAnsiTheme="majorHAnsi" w:cstheme="majorHAnsi"/>
          <w:bCs/>
        </w:rPr>
        <w:t>Chairman, Brian Wismer</w:t>
      </w:r>
    </w:p>
    <w:p w14:paraId="52FC94F8" w14:textId="3EEBC217" w:rsidR="00A8054F" w:rsidRPr="00A8054F" w:rsidRDefault="00A8054F" w:rsidP="00796E70">
      <w:pPr>
        <w:pStyle w:val="ListParagraph"/>
        <w:ind w:left="360"/>
        <w:contextualSpacing/>
        <w:jc w:val="both"/>
        <w:rPr>
          <w:rFonts w:asciiTheme="majorHAnsi" w:hAnsiTheme="majorHAnsi" w:cstheme="majorHAnsi"/>
          <w:bCs/>
        </w:rPr>
      </w:pPr>
    </w:p>
    <w:p w14:paraId="7581B795" w14:textId="3337ACA1" w:rsidR="00A8054F" w:rsidRDefault="00A8054F" w:rsidP="00796E70">
      <w:pPr>
        <w:pStyle w:val="ListParagraph"/>
        <w:ind w:left="360"/>
        <w:contextualSpacing/>
        <w:jc w:val="both"/>
        <w:rPr>
          <w:rFonts w:asciiTheme="majorHAnsi" w:hAnsiTheme="majorHAnsi" w:cstheme="majorHAnsi"/>
          <w:bCs/>
        </w:rPr>
      </w:pPr>
    </w:p>
    <w:p w14:paraId="79E65F2C" w14:textId="77777777" w:rsidR="00A8054F" w:rsidRPr="00A8054F" w:rsidRDefault="00A8054F" w:rsidP="00796E70">
      <w:pPr>
        <w:pStyle w:val="ListParagraph"/>
        <w:ind w:left="360"/>
        <w:contextualSpacing/>
        <w:jc w:val="both"/>
        <w:rPr>
          <w:rFonts w:asciiTheme="majorHAnsi" w:hAnsiTheme="majorHAnsi" w:cstheme="majorHAnsi"/>
          <w:bCs/>
        </w:rPr>
      </w:pPr>
    </w:p>
    <w:p w14:paraId="41B76B87" w14:textId="57E5FC80" w:rsidR="00A8054F" w:rsidRPr="00A8054F" w:rsidRDefault="00A8054F" w:rsidP="00796E70">
      <w:pPr>
        <w:pStyle w:val="ListParagraph"/>
        <w:ind w:left="360"/>
        <w:contextualSpacing/>
        <w:jc w:val="both"/>
        <w:rPr>
          <w:rFonts w:asciiTheme="majorHAnsi" w:hAnsiTheme="majorHAnsi" w:cstheme="majorHAnsi"/>
          <w:bCs/>
        </w:rPr>
      </w:pPr>
      <w:r w:rsidRPr="00A8054F">
        <w:rPr>
          <w:rFonts w:asciiTheme="majorHAnsi" w:hAnsiTheme="majorHAnsi" w:cstheme="majorHAnsi"/>
          <w:bCs/>
        </w:rPr>
        <w:t>___________________________</w:t>
      </w:r>
    </w:p>
    <w:p w14:paraId="2D14977D" w14:textId="37A9D843" w:rsidR="00A8054F" w:rsidRPr="00A8054F" w:rsidRDefault="00A8054F" w:rsidP="00796E70">
      <w:pPr>
        <w:pStyle w:val="ListParagraph"/>
        <w:ind w:left="360"/>
        <w:contextualSpacing/>
        <w:jc w:val="both"/>
        <w:rPr>
          <w:rFonts w:asciiTheme="majorHAnsi" w:hAnsiTheme="majorHAnsi" w:cstheme="majorHAnsi"/>
          <w:bCs/>
        </w:rPr>
      </w:pPr>
      <w:r w:rsidRPr="00A8054F">
        <w:rPr>
          <w:rFonts w:asciiTheme="majorHAnsi" w:hAnsiTheme="majorHAnsi" w:cstheme="majorHAnsi"/>
          <w:bCs/>
        </w:rPr>
        <w:t>Secretary, Adrienne Senter</w:t>
      </w:r>
    </w:p>
    <w:p w14:paraId="01018AC8" w14:textId="77777777" w:rsidR="00796E70" w:rsidRDefault="00796E70" w:rsidP="00796E70">
      <w:pPr>
        <w:pStyle w:val="ListParagraph"/>
        <w:ind w:left="360"/>
        <w:contextualSpacing/>
        <w:jc w:val="both"/>
        <w:rPr>
          <w:rFonts w:asciiTheme="majorHAnsi" w:hAnsiTheme="majorHAnsi" w:cstheme="majorHAnsi"/>
          <w:b/>
        </w:rPr>
      </w:pPr>
    </w:p>
    <w:p w14:paraId="3335DE3E" w14:textId="77777777" w:rsidR="00796E70" w:rsidRDefault="00796E70" w:rsidP="00796E70">
      <w:pPr>
        <w:pStyle w:val="ListParagraph"/>
        <w:ind w:left="360"/>
        <w:contextualSpacing/>
        <w:jc w:val="both"/>
      </w:pPr>
    </w:p>
    <w:p w14:paraId="349BC438" w14:textId="77777777" w:rsidR="00796E70" w:rsidRDefault="00796E70" w:rsidP="00796E70"/>
    <w:p w14:paraId="56C37990" w14:textId="77777777" w:rsidR="00796E70" w:rsidRDefault="00796E70" w:rsidP="00796E70"/>
    <w:p w14:paraId="241B6A02" w14:textId="77777777" w:rsidR="00796E70" w:rsidRDefault="00796E70" w:rsidP="00796E70"/>
    <w:p w14:paraId="10422F2F" w14:textId="77777777" w:rsidR="00796E70" w:rsidRDefault="00796E70"/>
    <w:sectPr w:rsidR="00796E70" w:rsidSect="00EB59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F4ADB" w14:textId="77777777" w:rsidR="00573827" w:rsidRDefault="00573827" w:rsidP="0072248A">
      <w:r>
        <w:separator/>
      </w:r>
    </w:p>
  </w:endnote>
  <w:endnote w:type="continuationSeparator" w:id="0">
    <w:p w14:paraId="5928432C" w14:textId="77777777" w:rsidR="00573827" w:rsidRDefault="00573827" w:rsidP="0072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2F81C" w14:textId="77777777" w:rsidR="0072248A" w:rsidRDefault="00722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934333"/>
      <w:docPartObj>
        <w:docPartGallery w:val="Page Numbers (Bottom of Page)"/>
        <w:docPartUnique/>
      </w:docPartObj>
    </w:sdtPr>
    <w:sdtEndPr>
      <w:rPr>
        <w:color w:val="7F7F7F" w:themeColor="background1" w:themeShade="7F"/>
        <w:spacing w:val="60"/>
      </w:rPr>
    </w:sdtEndPr>
    <w:sdtContent>
      <w:p w14:paraId="223B82DD" w14:textId="77777777" w:rsidR="00D77835" w:rsidRDefault="00443EB5">
        <w:pPr>
          <w:pStyle w:val="Footer"/>
          <w:pBdr>
            <w:top w:val="single" w:sz="4" w:space="1" w:color="D9D9D9" w:themeColor="background1" w:themeShade="D9"/>
          </w:pBdr>
          <w:rPr>
            <w:b/>
            <w:bCs/>
          </w:rPr>
        </w:pPr>
        <w:r w:rsidRPr="00D77835">
          <w:rPr>
            <w:rFonts w:asciiTheme="majorHAnsi" w:hAnsiTheme="majorHAnsi" w:cstheme="majorHAnsi"/>
            <w:sz w:val="18"/>
            <w:szCs w:val="18"/>
          </w:rPr>
          <w:fldChar w:fldCharType="begin"/>
        </w:r>
        <w:r w:rsidRPr="00D77835">
          <w:rPr>
            <w:rFonts w:asciiTheme="majorHAnsi" w:hAnsiTheme="majorHAnsi" w:cstheme="majorHAnsi"/>
            <w:sz w:val="18"/>
            <w:szCs w:val="18"/>
          </w:rPr>
          <w:instrText xml:space="preserve"> PAGE   \* MERGEFORMAT </w:instrText>
        </w:r>
        <w:r w:rsidRPr="00D77835">
          <w:rPr>
            <w:rFonts w:asciiTheme="majorHAnsi" w:hAnsiTheme="majorHAnsi" w:cstheme="majorHAnsi"/>
            <w:sz w:val="18"/>
            <w:szCs w:val="18"/>
          </w:rPr>
          <w:fldChar w:fldCharType="separate"/>
        </w:r>
        <w:r w:rsidRPr="00D77835">
          <w:rPr>
            <w:rFonts w:asciiTheme="majorHAnsi" w:hAnsiTheme="majorHAnsi" w:cstheme="majorHAnsi"/>
            <w:b/>
            <w:bCs/>
            <w:noProof/>
            <w:sz w:val="18"/>
            <w:szCs w:val="18"/>
          </w:rPr>
          <w:t>2</w:t>
        </w:r>
        <w:r w:rsidRPr="00D77835">
          <w:rPr>
            <w:rFonts w:asciiTheme="majorHAnsi" w:hAnsiTheme="majorHAnsi" w:cstheme="majorHAnsi"/>
            <w:b/>
            <w:bCs/>
            <w:noProof/>
            <w:sz w:val="18"/>
            <w:szCs w:val="18"/>
          </w:rPr>
          <w:fldChar w:fldCharType="end"/>
        </w:r>
        <w:r w:rsidRPr="00D77835">
          <w:rPr>
            <w:rFonts w:asciiTheme="majorHAnsi" w:hAnsiTheme="majorHAnsi" w:cstheme="majorHAnsi"/>
            <w:b/>
            <w:bCs/>
            <w:sz w:val="18"/>
            <w:szCs w:val="18"/>
          </w:rPr>
          <w:t xml:space="preserve"> | </w:t>
        </w:r>
        <w:r w:rsidRPr="00D77835">
          <w:rPr>
            <w:rFonts w:asciiTheme="majorHAnsi" w:hAnsiTheme="majorHAnsi" w:cstheme="majorHAnsi"/>
            <w:color w:val="7F7F7F" w:themeColor="background1" w:themeShade="7F"/>
            <w:spacing w:val="60"/>
            <w:sz w:val="18"/>
            <w:szCs w:val="18"/>
          </w:rPr>
          <w:t>Page</w:t>
        </w:r>
      </w:p>
    </w:sdtContent>
  </w:sdt>
  <w:p w14:paraId="601814E7" w14:textId="77777777" w:rsidR="00EB59A7" w:rsidRDefault="00573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7DB7A" w14:textId="77777777" w:rsidR="0072248A" w:rsidRDefault="0072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972CA" w14:textId="77777777" w:rsidR="00573827" w:rsidRDefault="00573827" w:rsidP="0072248A">
      <w:r>
        <w:separator/>
      </w:r>
    </w:p>
  </w:footnote>
  <w:footnote w:type="continuationSeparator" w:id="0">
    <w:p w14:paraId="65729157" w14:textId="77777777" w:rsidR="00573827" w:rsidRDefault="00573827" w:rsidP="00722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61F7" w14:textId="77777777" w:rsidR="0072248A" w:rsidRDefault="00722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A50B" w14:textId="468AFC3F" w:rsidR="00EB59A7" w:rsidRDefault="00443EB5">
    <w:pPr>
      <w:pStyle w:val="Header"/>
    </w:pPr>
    <w:r>
      <w:rPr>
        <w:noProof/>
      </w:rPr>
      <w:drawing>
        <wp:anchor distT="0" distB="0" distL="114300" distR="114300" simplePos="0" relativeHeight="251657216" behindDoc="0" locked="0" layoutInCell="1" allowOverlap="1" wp14:anchorId="2C7036A4" wp14:editId="67ED0725">
          <wp:simplePos x="0" y="0"/>
          <wp:positionH relativeFrom="margin">
            <wp:posOffset>-600075</wp:posOffset>
          </wp:positionH>
          <wp:positionV relativeFrom="margin">
            <wp:posOffset>-800100</wp:posOffset>
          </wp:positionV>
          <wp:extent cx="1190625" cy="790575"/>
          <wp:effectExtent l="19050" t="0" r="9525" b="0"/>
          <wp:wrapSquare wrapText="bothSides"/>
          <wp:docPr id="1" name="Picture 0" descr="Hapevil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eville Logo.JPG"/>
                  <pic:cNvPicPr/>
                </pic:nvPicPr>
                <pic:blipFill>
                  <a:blip r:embed="rId1"/>
                  <a:stretch>
                    <a:fillRect/>
                  </a:stretch>
                </pic:blipFill>
                <pic:spPr>
                  <a:xfrm>
                    <a:off x="0" y="0"/>
                    <a:ext cx="1190625" cy="7905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DD80" w14:textId="77777777" w:rsidR="0072248A" w:rsidRDefault="00722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63FA4"/>
    <w:multiLevelType w:val="hybridMultilevel"/>
    <w:tmpl w:val="9BE2AF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2383098"/>
    <w:multiLevelType w:val="hybridMultilevel"/>
    <w:tmpl w:val="A086C6A8"/>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 w15:restartNumberingAfterBreak="0">
    <w:nsid w:val="61BF1A4A"/>
    <w:multiLevelType w:val="hybridMultilevel"/>
    <w:tmpl w:val="EFA07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5D66D42"/>
    <w:multiLevelType w:val="hybridMultilevel"/>
    <w:tmpl w:val="8520C21A"/>
    <w:lvl w:ilvl="0" w:tplc="0562CE50">
      <w:start w:val="1"/>
      <w:numFmt w:val="decimal"/>
      <w:lvlText w:val="%1."/>
      <w:lvlJc w:val="left"/>
      <w:pPr>
        <w:ind w:left="360" w:hanging="360"/>
      </w:pPr>
      <w:rPr>
        <w:rFonts w:asciiTheme="majorHAnsi" w:hAnsiTheme="majorHAnsi" w:cstheme="majorHAnsi" w:hint="default"/>
        <w:b/>
        <w:sz w:val="24"/>
        <w:szCs w:val="24"/>
      </w:rPr>
    </w:lvl>
    <w:lvl w:ilvl="1" w:tplc="C05E5C3A">
      <w:start w:val="1"/>
      <w:numFmt w:val="lowerLetter"/>
      <w:lvlText w:val="%2."/>
      <w:lvlJc w:val="left"/>
      <w:pPr>
        <w:ind w:left="720" w:hanging="360"/>
      </w:pPr>
      <w:rPr>
        <w:b/>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70"/>
    <w:rsid w:val="00443EB5"/>
    <w:rsid w:val="004E549B"/>
    <w:rsid w:val="00573827"/>
    <w:rsid w:val="00600E94"/>
    <w:rsid w:val="00612923"/>
    <w:rsid w:val="0072248A"/>
    <w:rsid w:val="00796E70"/>
    <w:rsid w:val="007D7017"/>
    <w:rsid w:val="00A8054F"/>
    <w:rsid w:val="00C4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D9B80"/>
  <w15:chartTrackingRefBased/>
  <w15:docId w15:val="{7F2F8660-336E-4325-9CC0-86E68BFC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E70"/>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E70"/>
  </w:style>
  <w:style w:type="paragraph" w:styleId="Header">
    <w:name w:val="header"/>
    <w:basedOn w:val="Normal"/>
    <w:link w:val="HeaderChar"/>
    <w:uiPriority w:val="99"/>
    <w:unhideWhenUsed/>
    <w:rsid w:val="00796E70"/>
    <w:pPr>
      <w:tabs>
        <w:tab w:val="center" w:pos="4680"/>
        <w:tab w:val="right" w:pos="9360"/>
      </w:tabs>
    </w:pPr>
  </w:style>
  <w:style w:type="character" w:customStyle="1" w:styleId="HeaderChar">
    <w:name w:val="Header Char"/>
    <w:basedOn w:val="DefaultParagraphFont"/>
    <w:link w:val="Header"/>
    <w:uiPriority w:val="99"/>
    <w:rsid w:val="00796E70"/>
    <w:rPr>
      <w:rFonts w:ascii="Tahoma" w:eastAsia="Times New Roman" w:hAnsi="Tahoma" w:cs="Times New Roman"/>
      <w:sz w:val="24"/>
      <w:szCs w:val="24"/>
    </w:rPr>
  </w:style>
  <w:style w:type="paragraph" w:styleId="Footer">
    <w:name w:val="footer"/>
    <w:basedOn w:val="Normal"/>
    <w:link w:val="FooterChar"/>
    <w:uiPriority w:val="99"/>
    <w:unhideWhenUsed/>
    <w:rsid w:val="00796E70"/>
    <w:pPr>
      <w:tabs>
        <w:tab w:val="center" w:pos="4680"/>
        <w:tab w:val="right" w:pos="9360"/>
      </w:tabs>
    </w:pPr>
  </w:style>
  <w:style w:type="character" w:customStyle="1" w:styleId="FooterChar">
    <w:name w:val="Footer Char"/>
    <w:basedOn w:val="DefaultParagraphFont"/>
    <w:link w:val="Footer"/>
    <w:uiPriority w:val="99"/>
    <w:rsid w:val="00796E70"/>
    <w:rPr>
      <w:rFonts w:ascii="Tahoma" w:eastAsia="Times New Roman" w:hAnsi="Tahom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3542</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Senter</dc:creator>
  <cp:keywords/>
  <dc:description/>
  <cp:lastModifiedBy>Adrienne Senter</cp:lastModifiedBy>
  <cp:revision>6</cp:revision>
  <cp:lastPrinted>2019-08-09T19:13:00Z</cp:lastPrinted>
  <dcterms:created xsi:type="dcterms:W3CDTF">2019-07-31T16:13:00Z</dcterms:created>
  <dcterms:modified xsi:type="dcterms:W3CDTF">2019-08-20T15:02:00Z</dcterms:modified>
</cp:coreProperties>
</file>